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771F0D" w:rsidP="00602E74">
      <w:pPr>
        <w:jc w:val="center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255812" cy="588731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29" cy="5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2014-2020 ogłasza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</w:t>
      </w:r>
      <w:r w:rsidR="003725F7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4C48B5" w:rsidRPr="003471E6">
        <w:rPr>
          <w:rFonts w:ascii="Arial" w:hAnsi="Arial" w:cs="Arial"/>
          <w:color w:val="000000"/>
          <w:sz w:val="22"/>
          <w:szCs w:val="22"/>
          <w:lang w:val="pl-PL"/>
        </w:rPr>
        <w:t>5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214F97">
        <w:rPr>
          <w:rFonts w:ascii="Arial" w:hAnsi="Arial" w:cs="Arial"/>
          <w:color w:val="000000"/>
          <w:sz w:val="22"/>
          <w:szCs w:val="22"/>
          <w:lang w:val="pl-PL"/>
        </w:rPr>
        <w:t>7</w:t>
      </w:r>
      <w:r w:rsidR="004526D9" w:rsidRPr="003471E6">
        <w:rPr>
          <w:rFonts w:ascii="Arial" w:hAnsi="Arial" w:cs="Arial"/>
          <w:b/>
          <w:sz w:val="22"/>
          <w:szCs w:val="22"/>
        </w:rPr>
        <w:t xml:space="preserve"> </w:t>
      </w:r>
      <w:r w:rsidR="00214F97" w:rsidRPr="00214F97">
        <w:rPr>
          <w:rFonts w:ascii="Arial" w:hAnsi="Arial"/>
          <w:i/>
          <w:sz w:val="22"/>
          <w:szCs w:val="22"/>
        </w:rPr>
        <w:t>Budowa, rozbudowa lub modernizacja ogólnodostępnej infrastruktury szlaków żeglownych, utrzymanie dróg wodnych prowadzących do portów, monitoring dróg wodnych, w tym związany z systemami zarządzania ruchem</w:t>
      </w:r>
      <w:r w:rsidR="003471E6">
        <w:rPr>
          <w:rFonts w:ascii="Arial" w:hAnsi="Arial"/>
          <w:sz w:val="22"/>
          <w:szCs w:val="22"/>
        </w:rPr>
        <w:t>.</w:t>
      </w:r>
    </w:p>
    <w:p w:rsidR="00502D40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12727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4C48B5">
        <w:rPr>
          <w:rFonts w:ascii="Arial" w:hAnsi="Arial" w:cs="Arial"/>
          <w:color w:val="000000"/>
          <w:sz w:val="22"/>
          <w:szCs w:val="22"/>
        </w:rPr>
        <w:t>5</w:t>
      </w:r>
      <w:r w:rsidR="0083695B">
        <w:rPr>
          <w:rFonts w:ascii="Arial" w:hAnsi="Arial" w:cs="Arial"/>
          <w:color w:val="000000"/>
          <w:sz w:val="22"/>
          <w:szCs w:val="22"/>
        </w:rPr>
        <w:t>.0</w:t>
      </w:r>
      <w:r w:rsidR="00214F97">
        <w:rPr>
          <w:rFonts w:ascii="Arial" w:hAnsi="Arial" w:cs="Arial"/>
          <w:color w:val="000000"/>
          <w:sz w:val="22"/>
          <w:szCs w:val="22"/>
        </w:rPr>
        <w:t>7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</w:t>
      </w:r>
      <w:r w:rsidR="00214F97">
        <w:rPr>
          <w:rFonts w:ascii="Arial" w:hAnsi="Arial" w:cs="Arial"/>
          <w:color w:val="000000"/>
          <w:sz w:val="22"/>
          <w:szCs w:val="22"/>
        </w:rPr>
        <w:t>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AD151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 w:rsidRPr="00DB6F07">
        <w:rPr>
          <w:rFonts w:ascii="Arial" w:hAnsi="Arial" w:cs="Arial"/>
          <w:sz w:val="22"/>
          <w:szCs w:val="22"/>
          <w:lang w:val="pl-PL"/>
        </w:rPr>
        <w:t>01</w:t>
      </w:r>
      <w:r w:rsidR="009B5868" w:rsidRPr="00DB6F07">
        <w:rPr>
          <w:rFonts w:ascii="Arial" w:hAnsi="Arial" w:cs="Arial"/>
          <w:sz w:val="22"/>
          <w:szCs w:val="22"/>
          <w:lang w:val="pl-PL"/>
        </w:rPr>
        <w:t xml:space="preserve"> </w:t>
      </w:r>
      <w:r w:rsidR="00214F97">
        <w:rPr>
          <w:rFonts w:ascii="Arial" w:hAnsi="Arial" w:cs="Arial"/>
          <w:sz w:val="22"/>
          <w:szCs w:val="22"/>
          <w:lang w:val="pl-PL"/>
        </w:rPr>
        <w:t>marca</w:t>
      </w:r>
      <w:r w:rsidR="00412727" w:rsidRPr="00DB6F07">
        <w:rPr>
          <w:rFonts w:ascii="Arial" w:hAnsi="Arial" w:cs="Arial"/>
          <w:sz w:val="22"/>
          <w:szCs w:val="22"/>
          <w:lang w:val="pl-PL"/>
        </w:rPr>
        <w:t xml:space="preserve"> </w:t>
      </w:r>
      <w:r w:rsidR="001F2DA0" w:rsidRPr="00DB6F07">
        <w:rPr>
          <w:rFonts w:ascii="Arial" w:hAnsi="Arial" w:cs="Arial"/>
          <w:sz w:val="22"/>
          <w:szCs w:val="22"/>
          <w:lang w:val="pl-PL"/>
        </w:rPr>
        <w:t>201</w:t>
      </w:r>
      <w:r w:rsidR="00214F97">
        <w:rPr>
          <w:rFonts w:ascii="Arial" w:hAnsi="Arial" w:cs="Arial"/>
          <w:sz w:val="22"/>
          <w:szCs w:val="22"/>
          <w:lang w:val="pl-PL"/>
        </w:rPr>
        <w:t>7</w:t>
      </w:r>
      <w:r w:rsidR="001F2DA0" w:rsidRPr="00DB6F07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214F9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31 grudnia 2020 r.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 w:rsidP="00055FEE">
      <w:pPr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055FEE"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055FEE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055FEE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055FEE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055FEE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055FEE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055FEE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055FEE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, a także wysłać drogą pocztową lub przesyłką kurierską </w:t>
      </w:r>
      <w:r w:rsidR="001F2DA0" w:rsidRPr="00055FEE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055FEE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</w:t>
      </w:r>
      <w:r w:rsidR="004557C8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o dofinansowanie </w:t>
      </w:r>
      <w:r w:rsidR="0081522A" w:rsidRPr="00055FEE">
        <w:rPr>
          <w:rFonts w:ascii="Arial" w:hAnsi="Arial" w:cs="Arial"/>
          <w:color w:val="000000"/>
          <w:sz w:val="22"/>
          <w:szCs w:val="22"/>
          <w:lang w:val="pl-PL"/>
        </w:rPr>
        <w:t>wraz</w:t>
      </w:r>
      <w:r w:rsidR="004557C8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055FEE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055FEE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 w:rsidRPr="00055FEE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10" w:history="1">
        <w:r w:rsidR="00C36826" w:rsidRPr="00055FEE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 w:rsidRPr="00055FEE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 w:rsidRPr="00055FEE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oraz </w:t>
      </w:r>
      <w:r w:rsidR="0087540B" w:rsidRPr="00055FEE">
        <w:rPr>
          <w:rFonts w:ascii="Arial" w:hAnsi="Arial" w:cs="Arial"/>
          <w:color w:val="000000"/>
          <w:sz w:val="22"/>
          <w:szCs w:val="22"/>
          <w:lang w:val="pl-PL"/>
        </w:rPr>
        <w:t>złożeniu</w:t>
      </w:r>
      <w:r w:rsidR="00845CE4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do IZ RPO WZ </w:t>
      </w:r>
      <w:r w:rsidR="00822EDD" w:rsidRPr="00055FEE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055FEE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4A2DDC">
        <w:rPr>
          <w:rFonts w:ascii="Arial" w:hAnsi="Arial" w:cs="Arial"/>
          <w:color w:val="000000"/>
          <w:sz w:val="22"/>
          <w:szCs w:val="22"/>
          <w:lang w:val="pl-PL"/>
        </w:rPr>
        <w:t xml:space="preserve">najpóźniej </w:t>
      </w:r>
      <w:r w:rsidR="004A2DDC" w:rsidRPr="00055FEE">
        <w:rPr>
          <w:rFonts w:ascii="Arial" w:hAnsi="Arial" w:cs="Arial"/>
          <w:color w:val="000000"/>
          <w:sz w:val="22"/>
          <w:szCs w:val="22"/>
          <w:lang w:val="pl-PL"/>
        </w:rPr>
        <w:t>w </w:t>
      </w:r>
      <w:r w:rsidR="00695256" w:rsidRPr="00055FEE">
        <w:rPr>
          <w:rFonts w:ascii="Arial" w:hAnsi="Arial" w:cs="Arial"/>
          <w:color w:val="000000"/>
          <w:sz w:val="22"/>
          <w:szCs w:val="22"/>
          <w:lang w:val="pl-PL"/>
        </w:rPr>
        <w:t>terminie 7 dni od daty wskazanej</w:t>
      </w:r>
      <w:r w:rsidR="004557C8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695256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w wezwaniu.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055FEE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sposobu złożenia dokumentacji aplikacyjnej</w:t>
      </w:r>
      <w:r w:rsidR="00297C4F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297C4F" w:rsidRPr="00055FEE">
        <w:rPr>
          <w:rFonts w:ascii="Arial" w:hAnsi="Arial" w:cs="Arial"/>
          <w:sz w:val="22"/>
          <w:szCs w:val="22"/>
          <w:lang w:val="pl-PL"/>
        </w:rPr>
        <w:t>liczenia terminów</w:t>
      </w:r>
      <w:r w:rsidRPr="00055FEE">
        <w:rPr>
          <w:rFonts w:ascii="Arial" w:hAnsi="Arial" w:cs="Arial"/>
          <w:sz w:val="22"/>
          <w:szCs w:val="22"/>
          <w:lang w:val="pl-PL"/>
        </w:rPr>
        <w:t xml:space="preserve"> </w:t>
      </w:r>
      <w:r w:rsidR="00E3084E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055FEE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055FEE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 w:rsidRPr="00055FEE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055FEE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09381A">
        <w:rPr>
          <w:rFonts w:ascii="Arial" w:eastAsia="Times New Roman" w:hAnsi="Arial" w:cs="Arial"/>
          <w:b/>
          <w:bCs/>
          <w:color w:val="222222"/>
          <w:sz w:val="22"/>
          <w:szCs w:val="22"/>
          <w:highlight w:val="yellow"/>
          <w:u w:val="single"/>
          <w:lang w:val="pl-PL"/>
        </w:rPr>
        <w:t>Kto może składać wnioski?</w:t>
      </w:r>
    </w:p>
    <w:p w:rsidR="00214F97" w:rsidRPr="00214F97" w:rsidRDefault="00214F97" w:rsidP="00214F97">
      <w:pPr>
        <w:pStyle w:val="Akapitzlist"/>
        <w:spacing w:line="276" w:lineRule="auto"/>
        <w:ind w:left="0" w:firstLine="17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14F97">
        <w:rPr>
          <w:rFonts w:ascii="Arial" w:hAnsi="Arial" w:cs="Arial"/>
          <w:sz w:val="22"/>
          <w:szCs w:val="22"/>
          <w:lang w:val="pl-PL"/>
        </w:rPr>
        <w:t>W ramach Działania 5.7 podmiotami uprawnionymi do ubiegania się o dofinansowanie są:</w:t>
      </w:r>
    </w:p>
    <w:p w:rsidR="00214F97" w:rsidRPr="00214F97" w:rsidRDefault="00214F97" w:rsidP="00214F97">
      <w:pPr>
        <w:pStyle w:val="Akapitzlist"/>
        <w:spacing w:line="276" w:lineRule="auto"/>
        <w:ind w:left="0" w:firstLine="17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14F97">
        <w:rPr>
          <w:rFonts w:ascii="Arial" w:hAnsi="Arial" w:cs="Arial"/>
          <w:sz w:val="22"/>
          <w:szCs w:val="22"/>
          <w:lang w:val="pl-PL"/>
        </w:rPr>
        <w:t>a)Urząd Morski w Szczecinie,</w:t>
      </w:r>
    </w:p>
    <w:p w:rsidR="00214F97" w:rsidRPr="00214F97" w:rsidRDefault="00214F97" w:rsidP="00214F97">
      <w:pPr>
        <w:pStyle w:val="Akapitzlist"/>
        <w:spacing w:line="276" w:lineRule="auto"/>
        <w:ind w:left="0" w:firstLine="17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14F97">
        <w:rPr>
          <w:rFonts w:ascii="Arial" w:hAnsi="Arial" w:cs="Arial"/>
          <w:sz w:val="22"/>
          <w:szCs w:val="22"/>
          <w:lang w:val="pl-PL"/>
        </w:rPr>
        <w:t>b)Regionalny Zarząd Gospodarki Wodnej w Szczecinie,</w:t>
      </w:r>
    </w:p>
    <w:p w:rsidR="00055FEE" w:rsidRDefault="00214F97" w:rsidP="00214F97">
      <w:pPr>
        <w:pStyle w:val="Akapitzlist"/>
        <w:spacing w:line="276" w:lineRule="auto"/>
        <w:ind w:left="0" w:firstLine="17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14F97">
        <w:rPr>
          <w:rFonts w:ascii="Arial" w:hAnsi="Arial" w:cs="Arial"/>
          <w:sz w:val="22"/>
          <w:szCs w:val="22"/>
          <w:lang w:val="pl-PL"/>
        </w:rPr>
        <w:t>c)Urząd Żeglugi Śródlądowej</w:t>
      </w:r>
      <w:r w:rsidR="00055FEE">
        <w:rPr>
          <w:rFonts w:ascii="Arial" w:hAnsi="Arial" w:cs="Arial"/>
          <w:sz w:val="22"/>
          <w:szCs w:val="22"/>
          <w:lang w:val="pl-PL"/>
        </w:rPr>
        <w:t>,</w:t>
      </w:r>
    </w:p>
    <w:p w:rsidR="00055FEE" w:rsidRPr="00055FEE" w:rsidRDefault="00055FEE" w:rsidP="00055FEE">
      <w:pPr>
        <w:pStyle w:val="Akapitzlist"/>
        <w:spacing w:line="276" w:lineRule="auto"/>
        <w:ind w:left="0" w:firstLine="17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61187">
        <w:rPr>
          <w:rFonts w:ascii="Arial" w:hAnsi="Arial" w:cs="Arial"/>
          <w:sz w:val="22"/>
          <w:szCs w:val="22"/>
          <w:highlight w:val="yellow"/>
          <w:lang w:val="pl-PL"/>
        </w:rPr>
        <w:t>d)Państwowe Gospodarstwo Wodne Wody Polskie.</w:t>
      </w:r>
    </w:p>
    <w:p w:rsidR="009A69D6" w:rsidRDefault="00214F97" w:rsidP="00214F97">
      <w:pPr>
        <w:pStyle w:val="Akapitzlist"/>
        <w:spacing w:line="276" w:lineRule="auto"/>
        <w:ind w:left="0" w:firstLine="17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14F97">
        <w:rPr>
          <w:rFonts w:ascii="Arial" w:hAnsi="Arial" w:cs="Arial"/>
          <w:sz w:val="22"/>
          <w:szCs w:val="22"/>
          <w:lang w:val="pl-PL"/>
        </w:rPr>
        <w:t>.</w:t>
      </w:r>
    </w:p>
    <w:p w:rsidR="00214F97" w:rsidRDefault="00214F97" w:rsidP="00214F97">
      <w:pPr>
        <w:pStyle w:val="Akapitzlist"/>
        <w:ind w:left="0" w:firstLine="17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214F97" w:rsidRPr="00214F97" w:rsidRDefault="00214F97" w:rsidP="00214F97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hAnsi="Arial" w:cs="Arial"/>
          <w:sz w:val="22"/>
          <w:szCs w:val="22"/>
        </w:rPr>
      </w:pPr>
    </w:p>
    <w:p w:rsidR="00214F97" w:rsidRPr="00214F97" w:rsidRDefault="00214F97" w:rsidP="00214F97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357" w:hanging="357"/>
        <w:jc w:val="both"/>
        <w:outlineLvl w:val="2"/>
        <w:rPr>
          <w:rFonts w:ascii="Arial" w:hAnsi="Arial" w:cs="Arial"/>
          <w:sz w:val="22"/>
          <w:szCs w:val="22"/>
        </w:rPr>
      </w:pPr>
      <w:r w:rsidRPr="00214F97">
        <w:rPr>
          <w:rFonts w:ascii="Arial" w:hAnsi="Arial" w:cs="Arial"/>
          <w:sz w:val="22"/>
          <w:szCs w:val="22"/>
        </w:rPr>
        <w:t>W ramach naboru dofinansowane będą zadania skoncentrowane na ułatwianiu transportu wodnego w obszarze Odrzańskiej Drogi Wodnej oraz toru wodnego Szczecin - Świnoujście. Projekty realizowane w ramach niniejszego naboru powinny być komplementarne do infrastruktury realizowanej/planowanej do realizacji w ramach Programu Operacyjnego Infrastruktura i Środowisko 2014-2020 . Wsparte zostaną projekty wpływające na rozwój niskoemisyjnego transportu wodnego poprzez poprawę dostępności do leżących w ciągu Odrzańskiej Drogi Wodnej (znajdującej się w sieci TEN-T) portów morskich, rzecznych i przystani. W związku z faktem, iż w sieci TEN-T na terenie Polski znajduje się obecnie jedynie krótki odcinek Dolnej Odry, wsparciem objęte zostaną również drogi śródlądowe poza siecią TEN-T, pod warunkiem zapewnienia zgodności z obowiązującym prawem wspólnotowym, w szczególności w zakresie ochrony środowiska. Realizowane w ramach działania 5.7 inwestycje powinny przyczyniać się do wzrostu atrakcyjności transportu wodnego i multimodalnego w stosunku do transportu drogowego, a także do poprawy bezpieczeństwa żeglugi m.in. poprzez poprawę oznakowania nawigacyjnego oraz wdrożenie skutecznych technik zarządzania i monitorowania ruchu. Inwestycje realizowane będą w oparciu o Plan Inwestycji Transportowych Województwa Zachodniopomorskiego.</w:t>
      </w:r>
    </w:p>
    <w:p w:rsidR="00214F97" w:rsidRPr="00214F97" w:rsidRDefault="00214F97" w:rsidP="00214F97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357" w:hanging="357"/>
        <w:jc w:val="both"/>
        <w:outlineLvl w:val="2"/>
        <w:rPr>
          <w:rFonts w:ascii="Arial" w:hAnsi="Arial" w:cs="Arial"/>
          <w:sz w:val="22"/>
          <w:szCs w:val="22"/>
        </w:rPr>
      </w:pPr>
      <w:r w:rsidRPr="00214F97">
        <w:rPr>
          <w:rFonts w:ascii="Arial" w:hAnsi="Arial" w:cs="Arial"/>
          <w:sz w:val="22"/>
          <w:szCs w:val="22"/>
        </w:rPr>
        <w:t>Realizacja projektów w ramach niniejszego Działania ma na celu poprawę dostepności transpotrem wodnym.</w:t>
      </w:r>
    </w:p>
    <w:p w:rsidR="00214F97" w:rsidRPr="00214F97" w:rsidRDefault="00214F97" w:rsidP="00214F97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357" w:hanging="357"/>
        <w:jc w:val="both"/>
        <w:outlineLvl w:val="2"/>
        <w:rPr>
          <w:rFonts w:ascii="Arial" w:hAnsi="Arial" w:cs="Arial"/>
          <w:sz w:val="22"/>
          <w:szCs w:val="22"/>
        </w:rPr>
      </w:pPr>
      <w:r w:rsidRPr="00214F97">
        <w:rPr>
          <w:rFonts w:ascii="Arial" w:hAnsi="Arial" w:cs="Arial"/>
          <w:sz w:val="22"/>
          <w:szCs w:val="22"/>
        </w:rPr>
        <w:t>W naborze zaplanowano wsparcie w ramach następujących typów projektów:</w:t>
      </w:r>
    </w:p>
    <w:p w:rsidR="00214F97" w:rsidRPr="00214F97" w:rsidRDefault="00214F97" w:rsidP="00214F97">
      <w:pPr>
        <w:pStyle w:val="Akapitzlist"/>
        <w:shd w:val="clear" w:color="auto" w:fill="FFFFFF"/>
        <w:spacing w:line="276" w:lineRule="auto"/>
        <w:ind w:left="714" w:hanging="35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214F97">
        <w:rPr>
          <w:rFonts w:ascii="Arial" w:hAnsi="Arial" w:cs="Arial"/>
          <w:sz w:val="22"/>
          <w:szCs w:val="22"/>
        </w:rPr>
        <w:t>budowa, rozbudowa lub modernizacja ogólnodostępnej infrastruktury szlaków żeglownych,</w:t>
      </w:r>
    </w:p>
    <w:p w:rsidR="00214F97" w:rsidRDefault="00214F97" w:rsidP="00214F97">
      <w:pPr>
        <w:pStyle w:val="Akapitzlist"/>
        <w:shd w:val="clear" w:color="auto" w:fill="FFFFFF"/>
        <w:spacing w:line="276" w:lineRule="auto"/>
        <w:ind w:left="714" w:hanging="357"/>
        <w:jc w:val="both"/>
        <w:outlineLvl w:val="2"/>
        <w:rPr>
          <w:rFonts w:ascii="Arial" w:hAnsi="Arial" w:cs="Arial"/>
          <w:sz w:val="22"/>
          <w:szCs w:val="22"/>
        </w:rPr>
      </w:pPr>
      <w:r w:rsidRPr="00214F97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214F97">
        <w:rPr>
          <w:rFonts w:ascii="Arial" w:hAnsi="Arial" w:cs="Arial"/>
          <w:sz w:val="22"/>
          <w:szCs w:val="22"/>
        </w:rPr>
        <w:t>poprawa jakości dróg wodnych prowadzących do portów położonych wzdłuż Odrzańskiej Drogi Wodnej i tor</w:t>
      </w:r>
      <w:r>
        <w:rPr>
          <w:rFonts w:ascii="Arial" w:hAnsi="Arial" w:cs="Arial"/>
          <w:sz w:val="22"/>
          <w:szCs w:val="22"/>
        </w:rPr>
        <w:t>u wodnego Szczecin-Świnoujście,</w:t>
      </w:r>
    </w:p>
    <w:p w:rsidR="00307CE8" w:rsidRPr="00214F97" w:rsidRDefault="00214F97" w:rsidP="00214F97">
      <w:pPr>
        <w:pStyle w:val="Akapitzlist"/>
        <w:numPr>
          <w:ilvl w:val="0"/>
          <w:numId w:val="36"/>
        </w:num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 w:rsidRPr="00214F97">
        <w:rPr>
          <w:rFonts w:ascii="Arial" w:hAnsi="Arial" w:cs="Arial"/>
          <w:sz w:val="22"/>
          <w:szCs w:val="22"/>
        </w:rPr>
        <w:t>monitoring dróg wodnych.</w:t>
      </w:r>
    </w:p>
    <w:p w:rsidR="00214F97" w:rsidRPr="00307CE8" w:rsidRDefault="00214F97" w:rsidP="00214F97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055FEE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055FEE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074017" w:rsidRPr="00055FEE" w:rsidRDefault="00074017" w:rsidP="00262B1F">
      <w:pPr>
        <w:pStyle w:val="Akapitzlist"/>
        <w:numPr>
          <w:ilvl w:val="0"/>
          <w:numId w:val="32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wyboru projektów </w:t>
      </w:r>
      <w:r w:rsidR="00425119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obowiązujące </w:t>
      </w:r>
      <w:r w:rsidR="00EB1674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przed nowelizacją ustawy wdrożeniowej</w:t>
      </w:r>
      <w:r w:rsidR="005566AA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, która we</w:t>
      </w:r>
      <w:r w:rsidR="005346C2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szła w życie z dniem</w:t>
      </w:r>
      <w:r w:rsidR="005566AA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 września 2017 r.</w:t>
      </w:r>
      <w:r w:rsidR="00EB1674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074017" w:rsidRPr="00055FEE" w:rsidRDefault="00074017" w:rsidP="00262B1F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3725F7" w:rsidRPr="00055FEE" w:rsidRDefault="00074017" w:rsidP="003725F7">
      <w:pPr>
        <w:pStyle w:val="Akapitzlist"/>
        <w:numPr>
          <w:ilvl w:val="0"/>
          <w:numId w:val="32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</w:t>
      </w:r>
      <w:r w:rsidR="002A7B31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wyboru projektów </w:t>
      </w:r>
      <w:r w:rsidR="00297C4F" w:rsidRPr="00055FEE">
        <w:rPr>
          <w:rFonts w:ascii="Arial" w:eastAsia="Times New Roman" w:hAnsi="Arial" w:cs="Arial"/>
          <w:bCs/>
          <w:sz w:val="22"/>
          <w:szCs w:val="22"/>
          <w:lang w:val="pl-PL"/>
        </w:rPr>
        <w:t>zaktualizowane w związku z nowelizacją</w:t>
      </w:r>
      <w:r w:rsidR="002A7B31" w:rsidRPr="00055FEE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ustawy </w:t>
      </w:r>
      <w:r w:rsidR="002A7B31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wdrożeniowej</w:t>
      </w:r>
      <w:r w:rsidR="00B116F1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, któr</w:t>
      </w:r>
      <w:r w:rsidR="005566AA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a weszła w </w:t>
      </w:r>
      <w:r w:rsidR="001F239B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ż</w:t>
      </w:r>
      <w:r w:rsidR="005566AA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ycie</w:t>
      </w:r>
      <w:r w:rsidR="003D1521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z </w:t>
      </w:r>
      <w:r w:rsidR="005566AA" w:rsidRPr="00055FE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dniem 2 września 2017 r.</w:t>
      </w:r>
    </w:p>
    <w:p w:rsidR="00502D40" w:rsidRPr="004F125B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3725F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Pr="003725F7" w:rsidRDefault="0081522A" w:rsidP="00026A14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3725F7">
        <w:rPr>
          <w:rFonts w:ascii="Arial" w:hAnsi="Arial" w:cs="Arial"/>
          <w:b/>
          <w:sz w:val="22"/>
          <w:szCs w:val="22"/>
          <w:lang w:val="pl-PL"/>
        </w:rPr>
        <w:t>Maksymalny poziom dofinans</w:t>
      </w:r>
      <w:r w:rsidR="00026A14" w:rsidRPr="003725F7">
        <w:rPr>
          <w:rFonts w:ascii="Arial" w:hAnsi="Arial" w:cs="Arial"/>
          <w:b/>
          <w:sz w:val="22"/>
          <w:szCs w:val="22"/>
          <w:lang w:val="pl-PL"/>
        </w:rPr>
        <w:t>owania projektu ze środków EFRR</w:t>
      </w:r>
      <w:r w:rsidR="0051664C" w:rsidRPr="003725F7">
        <w:rPr>
          <w:rFonts w:ascii="Arial" w:hAnsi="Arial" w:cs="Arial"/>
          <w:sz w:val="22"/>
          <w:szCs w:val="22"/>
        </w:rPr>
        <w:t xml:space="preserve"> </w:t>
      </w:r>
      <w:r w:rsidR="00026A14" w:rsidRPr="003725F7">
        <w:rPr>
          <w:rFonts w:ascii="Arial" w:hAnsi="Arial" w:cs="Arial"/>
          <w:sz w:val="22"/>
          <w:szCs w:val="22"/>
        </w:rPr>
        <w:t>wynosi 85% całkowitych wydatków kwalifikowalnych projektu.</w:t>
      </w:r>
    </w:p>
    <w:p w:rsidR="00D319DF" w:rsidRPr="003725F7" w:rsidRDefault="00D319DF" w:rsidP="00D319D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725F7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026A14" w:rsidRPr="003725F7">
        <w:rPr>
          <w:rFonts w:ascii="Arial" w:hAnsi="Arial" w:cs="Arial"/>
          <w:sz w:val="22"/>
          <w:szCs w:val="22"/>
          <w:lang w:val="pl-PL"/>
        </w:rPr>
        <w:t>wynosi 15% całkowitych wydatków kwalifikowalnych projektu.</w:t>
      </w:r>
    </w:p>
    <w:p w:rsidR="00C60570" w:rsidRPr="003725F7" w:rsidRDefault="00C6057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3725F7" w:rsidRDefault="005F4FCD" w:rsidP="001F78D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10733">
        <w:rPr>
          <w:rFonts w:ascii="Arial" w:hAnsi="Arial" w:cs="Arial"/>
          <w:b/>
          <w:sz w:val="22"/>
          <w:szCs w:val="22"/>
          <w:highlight w:val="yellow"/>
          <w:lang w:val="pl-PL"/>
        </w:rPr>
        <w:t>Ogólna pula środków przeznaczona na dofinansowanie projektów</w:t>
      </w:r>
      <w:r w:rsidR="00C97B5A" w:rsidRPr="00610733">
        <w:rPr>
          <w:rFonts w:ascii="Arial" w:hAnsi="Arial" w:cs="Arial"/>
          <w:b/>
          <w:sz w:val="22"/>
          <w:szCs w:val="22"/>
          <w:highlight w:val="yellow"/>
          <w:lang w:val="pl-PL"/>
        </w:rPr>
        <w:t xml:space="preserve"> </w:t>
      </w:r>
      <w:r w:rsidR="006A3277" w:rsidRPr="00610733">
        <w:rPr>
          <w:rFonts w:ascii="Arial" w:hAnsi="Arial" w:cs="Arial"/>
          <w:b/>
          <w:sz w:val="22"/>
          <w:szCs w:val="22"/>
          <w:highlight w:val="yellow"/>
          <w:lang w:val="pl-PL"/>
        </w:rPr>
        <w:t xml:space="preserve">wynosi </w:t>
      </w:r>
      <w:r w:rsidR="00C74F15" w:rsidRPr="00610733">
        <w:rPr>
          <w:rFonts w:ascii="Arial" w:hAnsi="Arial" w:cs="Arial"/>
          <w:b/>
          <w:sz w:val="22"/>
          <w:szCs w:val="22"/>
          <w:highlight w:val="yellow"/>
          <w:lang w:val="pl-PL"/>
        </w:rPr>
        <w:br/>
      </w:r>
      <w:r w:rsidR="00610733" w:rsidRPr="00610733">
        <w:rPr>
          <w:rFonts w:ascii="Arial" w:hAnsi="Arial" w:cs="Arial"/>
          <w:sz w:val="22"/>
          <w:szCs w:val="22"/>
          <w:highlight w:val="yellow"/>
          <w:lang w:val="pl-PL"/>
        </w:rPr>
        <w:t xml:space="preserve">łącznie 10 000 000,00 EUR (słownie: dziesięć milionów euro). Na dzień aktualizacji niniejszego Regulaminu kwota ta w PLN wyliczona w oparciu o kurs Europejskiego Banku Centralnego z przedostatniego dnia kwotowania Komisji Europejskiej w miesiącu poprzedzającym miesiąc aktualizacji naboru wynosi </w:t>
      </w:r>
      <w:r w:rsidR="004A15E4">
        <w:rPr>
          <w:rFonts w:ascii="Arial" w:hAnsi="Arial" w:cs="Arial"/>
          <w:b/>
          <w:sz w:val="22"/>
          <w:szCs w:val="22"/>
          <w:highlight w:val="yellow"/>
          <w:lang w:val="pl-PL"/>
        </w:rPr>
        <w:t>42 072 000,00</w:t>
      </w:r>
      <w:r w:rsidR="00610733" w:rsidRPr="00610733">
        <w:rPr>
          <w:rFonts w:ascii="Arial" w:hAnsi="Arial" w:cs="Arial"/>
          <w:sz w:val="22"/>
          <w:szCs w:val="22"/>
          <w:highlight w:val="yellow"/>
          <w:lang w:val="pl-PL"/>
        </w:rPr>
        <w:t xml:space="preserve"> PLN (słownie: </w:t>
      </w:r>
      <w:r w:rsidR="004A15E4" w:rsidRPr="004A15E4">
        <w:rPr>
          <w:rFonts w:ascii="Arial" w:hAnsi="Arial" w:cs="Arial"/>
          <w:sz w:val="22"/>
          <w:szCs w:val="22"/>
          <w:highlight w:val="yellow"/>
          <w:lang w:val="pl-PL"/>
        </w:rPr>
        <w:t>czterdzieści dwa miliony siedemdziesiąt dwa tysiące 00/100 złotych</w:t>
      </w:r>
      <w:r w:rsidR="00610733" w:rsidRPr="00610733">
        <w:rPr>
          <w:rFonts w:ascii="Arial" w:hAnsi="Arial" w:cs="Arial"/>
          <w:sz w:val="22"/>
          <w:szCs w:val="22"/>
          <w:highlight w:val="yellow"/>
          <w:lang w:val="pl-PL"/>
        </w:rPr>
        <w:t>).</w:t>
      </w:r>
      <w:r w:rsidR="00214F97" w:rsidRPr="00610733">
        <w:rPr>
          <w:rFonts w:ascii="Arial" w:hAnsi="Arial" w:cs="Arial"/>
          <w:sz w:val="22"/>
          <w:szCs w:val="22"/>
          <w:highlight w:val="yellow"/>
          <w:lang w:val="pl-PL"/>
        </w:rPr>
        <w:t>.</w:t>
      </w:r>
    </w:p>
    <w:p w:rsidR="0051664C" w:rsidRPr="003725F7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055FEE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055FEE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307CE8" w:rsidRPr="00055FEE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055FEE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055FEE">
        <w:rPr>
          <w:rFonts w:ascii="Arial" w:hAnsi="Arial" w:cs="Arial"/>
          <w:sz w:val="22"/>
          <w:szCs w:val="22"/>
          <w:lang w:val="pl-PL"/>
        </w:rPr>
        <w:t>(załącznik</w:t>
      </w:r>
      <w:r w:rsidR="005D218D" w:rsidRPr="00055FEE">
        <w:rPr>
          <w:rFonts w:ascii="Arial" w:hAnsi="Arial" w:cs="Arial"/>
          <w:sz w:val="22"/>
          <w:szCs w:val="22"/>
          <w:lang w:val="pl-PL"/>
        </w:rPr>
        <w:t>i</w:t>
      </w:r>
      <w:r w:rsidR="00D7315F" w:rsidRPr="00055FEE">
        <w:rPr>
          <w:rFonts w:ascii="Arial" w:hAnsi="Arial" w:cs="Arial"/>
          <w:sz w:val="22"/>
          <w:szCs w:val="22"/>
          <w:lang w:val="pl-PL"/>
        </w:rPr>
        <w:t>)</w:t>
      </w:r>
      <w:bookmarkStart w:id="0" w:name="_GoBack"/>
      <w:bookmarkEnd w:id="0"/>
    </w:p>
    <w:p w:rsidR="0051664C" w:rsidRPr="00055FEE" w:rsidRDefault="00AE44F3" w:rsidP="00AE44F3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055FEE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 xml:space="preserve">Regulamin naboru </w:t>
      </w:r>
      <w:r w:rsidRPr="00055FEE">
        <w:rPr>
          <w:rFonts w:ascii="Arial" w:hAnsi="Arial" w:cs="Arial"/>
          <w:sz w:val="22"/>
          <w:szCs w:val="22"/>
        </w:rPr>
        <w:t>(projekty, dla których</w:t>
      </w:r>
      <w:r w:rsidR="003725F7" w:rsidRPr="00055FEE">
        <w:rPr>
          <w:rFonts w:ascii="Arial" w:hAnsi="Arial" w:cs="Arial"/>
          <w:sz w:val="22"/>
          <w:szCs w:val="22"/>
        </w:rPr>
        <w:t xml:space="preserve"> wezwanie do złożenia wniosku o </w:t>
      </w:r>
      <w:r w:rsidRPr="00055FEE">
        <w:rPr>
          <w:rFonts w:ascii="Arial" w:hAnsi="Arial" w:cs="Arial"/>
          <w:sz w:val="22"/>
          <w:szCs w:val="22"/>
        </w:rPr>
        <w:t xml:space="preserve">dofinansowanie nastąpiło przed </w:t>
      </w:r>
      <w:r w:rsidR="004D05A0" w:rsidRPr="00055FEE">
        <w:rPr>
          <w:rFonts w:ascii="Arial" w:hAnsi="Arial" w:cs="Arial"/>
          <w:sz w:val="22"/>
          <w:szCs w:val="22"/>
        </w:rPr>
        <w:t>22 listopada 2017 r.</w:t>
      </w:r>
      <w:r w:rsidR="00E53FDB" w:rsidRPr="00055FEE">
        <w:rPr>
          <w:rFonts w:ascii="Arial" w:hAnsi="Arial" w:cs="Arial"/>
          <w:sz w:val="22"/>
          <w:szCs w:val="22"/>
        </w:rPr>
        <w:t>)</w:t>
      </w:r>
      <w:r w:rsidRPr="00055FEE">
        <w:rPr>
          <w:rFonts w:ascii="Arial" w:hAnsi="Arial" w:cs="Arial"/>
          <w:sz w:val="22"/>
          <w:szCs w:val="22"/>
        </w:rPr>
        <w:t>;</w:t>
      </w:r>
    </w:p>
    <w:p w:rsidR="00297C4F" w:rsidRPr="00055FEE" w:rsidRDefault="00297C4F" w:rsidP="00297C4F">
      <w:pPr>
        <w:pStyle w:val="Akapitzlist"/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EA28A7" w:rsidRPr="00055FEE" w:rsidRDefault="00EA28A7" w:rsidP="00EA28A7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055FEE">
        <w:rPr>
          <w:rFonts w:ascii="Arial" w:hAnsi="Arial" w:cs="Arial"/>
          <w:b/>
          <w:sz w:val="22"/>
          <w:szCs w:val="22"/>
        </w:rPr>
        <w:t>UWAGA:</w:t>
      </w:r>
      <w:r w:rsidRPr="00055FEE">
        <w:rPr>
          <w:rFonts w:ascii="Arial" w:hAnsi="Arial" w:cs="Arial"/>
          <w:sz w:val="22"/>
          <w:szCs w:val="22"/>
        </w:rPr>
        <w:t xml:space="preserve"> Do projektów, dla których wezwanie do złożenia wniosku nastąpiło w okresie od 2 września 2017 r. do dnia 21</w:t>
      </w:r>
      <w:r w:rsidRPr="00055FEE">
        <w:rPr>
          <w:rFonts w:ascii="Arial" w:hAnsi="Arial" w:cs="Arial"/>
          <w:i/>
          <w:sz w:val="22"/>
          <w:szCs w:val="22"/>
        </w:rPr>
        <w:t xml:space="preserve"> </w:t>
      </w:r>
      <w:r w:rsidRPr="00055FEE">
        <w:rPr>
          <w:rFonts w:ascii="Arial" w:hAnsi="Arial" w:cs="Arial"/>
          <w:sz w:val="22"/>
          <w:szCs w:val="22"/>
        </w:rPr>
        <w:t>listopada 2017 r. włącznie, zastosowanie ma powyższy regulamin naboru z odpowiednim uwzględnieniem:</w:t>
      </w:r>
    </w:p>
    <w:p w:rsidR="00EA28A7" w:rsidRPr="00055FEE" w:rsidRDefault="00EA28A7" w:rsidP="00EA28A7">
      <w:pPr>
        <w:pStyle w:val="Akapitzlist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55FEE">
        <w:rPr>
          <w:rFonts w:ascii="Arial" w:hAnsi="Arial" w:cs="Arial"/>
          <w:sz w:val="22"/>
          <w:szCs w:val="22"/>
        </w:rPr>
        <w:t>zmian przepisów wprowadzonych ustawą z dnia 7 lipca 2017 r. o zmianie ustawy o zasadach realizacji programów w zakresie polityki spójności finansowanych w perspektywie finansowej 2014-2020 oraz niektórych innych ustaw (Dz.U. z 2017 r., poz. 1475) dotyczących m.in weryfikacji warunków formalnych oraz oczywistych omyłek w dokumentacji aplikacyjnej;</w:t>
      </w:r>
    </w:p>
    <w:p w:rsidR="00EA28A7" w:rsidRPr="00055FEE" w:rsidRDefault="00EA28A7" w:rsidP="00EA28A7">
      <w:pPr>
        <w:pStyle w:val="Akapitzlist"/>
        <w:numPr>
          <w:ilvl w:val="0"/>
          <w:numId w:val="37"/>
        </w:num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055FEE">
        <w:rPr>
          <w:rFonts w:ascii="Arial" w:hAnsi="Arial" w:cs="Arial"/>
          <w:sz w:val="22"/>
          <w:szCs w:val="22"/>
        </w:rPr>
        <w:t>kryteriów wyboru projektów zaktualizowanych w związku z nowelizacją ustawy wdrożeniowej.</w:t>
      </w:r>
    </w:p>
    <w:p w:rsidR="00EA28A7" w:rsidRPr="00055FEE" w:rsidRDefault="00EA28A7" w:rsidP="00EA28A7">
      <w:pPr>
        <w:shd w:val="clear" w:color="auto" w:fill="FFFFFF"/>
        <w:spacing w:line="276" w:lineRule="auto"/>
        <w:ind w:left="360"/>
        <w:jc w:val="both"/>
        <w:outlineLvl w:val="1"/>
        <w:rPr>
          <w:rFonts w:ascii="Arial" w:hAnsi="Arial" w:cs="Arial"/>
          <w:color w:val="FF0000"/>
          <w:sz w:val="22"/>
          <w:szCs w:val="22"/>
        </w:rPr>
      </w:pPr>
    </w:p>
    <w:p w:rsidR="00EA28A7" w:rsidRPr="00055FEE" w:rsidRDefault="00EA28A7" w:rsidP="00EA28A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055FEE">
        <w:rPr>
          <w:rFonts w:ascii="Arial" w:eastAsia="Times New Roman" w:hAnsi="Arial" w:cs="Arial"/>
          <w:bCs/>
          <w:sz w:val="22"/>
          <w:szCs w:val="22"/>
          <w:lang w:val="pl-PL"/>
        </w:rPr>
        <w:t>Procedura weryfikacji warunków formalnych oraz poprawy oczywistych omyłek</w:t>
      </w:r>
    </w:p>
    <w:p w:rsidR="00297C4F" w:rsidRPr="00055FEE" w:rsidRDefault="00297C4F" w:rsidP="00297C4F">
      <w:pPr>
        <w:pStyle w:val="Akapitzlist"/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AE44F3" w:rsidRPr="00055FEE" w:rsidRDefault="00AE44F3" w:rsidP="00AE44F3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055FEE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055FEE">
        <w:rPr>
          <w:rFonts w:ascii="Arial" w:hAnsi="Arial" w:cs="Arial"/>
          <w:sz w:val="22"/>
          <w:szCs w:val="22"/>
        </w:rPr>
        <w:t>(projekty, dla których</w:t>
      </w:r>
      <w:r w:rsidR="00454126" w:rsidRPr="00055FEE">
        <w:rPr>
          <w:rFonts w:ascii="Arial" w:hAnsi="Arial" w:cs="Arial"/>
          <w:sz w:val="22"/>
          <w:szCs w:val="22"/>
        </w:rPr>
        <w:t xml:space="preserve"> wezwanie do złożenia wniosku o </w:t>
      </w:r>
      <w:r w:rsidRPr="00055FEE">
        <w:rPr>
          <w:rFonts w:ascii="Arial" w:hAnsi="Arial" w:cs="Arial"/>
          <w:sz w:val="22"/>
          <w:szCs w:val="22"/>
        </w:rPr>
        <w:t xml:space="preserve">dofinansowanie nastąpiło od </w:t>
      </w:r>
      <w:r w:rsidR="004D05A0" w:rsidRPr="00055FEE">
        <w:rPr>
          <w:rFonts w:ascii="Arial" w:hAnsi="Arial" w:cs="Arial"/>
          <w:sz w:val="22"/>
          <w:szCs w:val="22"/>
        </w:rPr>
        <w:t>22</w:t>
      </w:r>
      <w:r w:rsidR="003725F7" w:rsidRPr="00055FEE">
        <w:rPr>
          <w:rFonts w:ascii="Arial" w:hAnsi="Arial" w:cs="Arial"/>
          <w:i/>
          <w:sz w:val="22"/>
          <w:szCs w:val="22"/>
        </w:rPr>
        <w:t xml:space="preserve"> </w:t>
      </w:r>
      <w:r w:rsidRPr="00055FEE">
        <w:rPr>
          <w:rFonts w:ascii="Arial" w:hAnsi="Arial" w:cs="Arial"/>
          <w:sz w:val="22"/>
          <w:szCs w:val="22"/>
        </w:rPr>
        <w:t xml:space="preserve"> listopada 2017 r.).</w:t>
      </w:r>
    </w:p>
    <w:p w:rsidR="009E497C" w:rsidRPr="003725F7" w:rsidRDefault="009E497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3725F7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Default="004D05A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4D05A0">
        <w:rPr>
          <w:rFonts w:ascii="Arial" w:hAnsi="Arial" w:cs="Arial"/>
          <w:sz w:val="22"/>
          <w:szCs w:val="22"/>
        </w:rPr>
        <w:t>O dofinansowanie ubiegać się mogą tylko projekty, które pozytywnie przeszły proces identyfikacji projektu pozakonkursowego, o którym mowa w art. 48 ust. 3 ustawy z dnia 11 lipca 2014 r. o zasadach realizacji programów w zakresie polityki spójności finansowanych w perspektywie finansowej 2014-2020 (Dz.U. z 2016 r. poz. 217 t.j.) oraz zostały wpisane do Wykazu projektów zidentyfikowanych przez właściwą instytucję w ramach trybu pozakonkursowego wraz z informacją o projekcie i podmiocie, który będzie wnioskodawcą, stanowiącego załącznik nr 5 do SOOP.</w:t>
      </w:r>
    </w:p>
    <w:p w:rsidR="004D05A0" w:rsidRPr="00084FF5" w:rsidRDefault="004D05A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35389" w:rsidRPr="00055FEE" w:rsidRDefault="004A15E4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35389" w:rsidRPr="00055FEE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35389" w:rsidRPr="00055FEE" w:rsidRDefault="004A15E4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F35389" w:rsidRPr="00055FEE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4858AE" w:rsidRPr="004D05A0" w:rsidRDefault="004A15E4" w:rsidP="004D05A0">
      <w:pPr>
        <w:shd w:val="clear" w:color="auto" w:fill="FFFFFF"/>
        <w:spacing w:line="276" w:lineRule="auto"/>
        <w:jc w:val="both"/>
        <w:outlineLvl w:val="2"/>
        <w:rPr>
          <w:rStyle w:val="Hipercze"/>
        </w:rPr>
      </w:pPr>
      <w:hyperlink r:id="rId13" w:tgtFrame="_blank" w:history="1">
        <w:r w:rsidR="004D05A0" w:rsidRPr="00055FEE">
          <w:rPr>
            <w:rStyle w:val="Hipercze"/>
            <w:rFonts w:ascii="Arial" w:hAnsi="Arial" w:cs="Arial"/>
            <w:sz w:val="22"/>
            <w:szCs w:val="22"/>
          </w:rPr>
          <w:t>Serwis Beneficjenta Regionalnego Programu Operacyjnego Województwa Zachodniopomorskiego 2014-2020 </w:t>
        </w:r>
      </w:hyperlink>
    </w:p>
    <w:sectPr w:rsidR="004858AE" w:rsidRPr="004D05A0" w:rsidSect="007E08CF">
      <w:headerReference w:type="default" r:id="rId14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EF" w:rsidRDefault="002068EF" w:rsidP="00DC1677">
      <w:r>
        <w:separator/>
      </w:r>
    </w:p>
  </w:endnote>
  <w:endnote w:type="continuationSeparator" w:id="0">
    <w:p w:rsidR="002068EF" w:rsidRDefault="002068EF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EF" w:rsidRDefault="002068EF" w:rsidP="00DC1677">
      <w:r>
        <w:separator/>
      </w:r>
    </w:p>
  </w:footnote>
  <w:footnote w:type="continuationSeparator" w:id="0">
    <w:p w:rsidR="002068EF" w:rsidRDefault="002068EF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AA" w:rsidRDefault="005566AA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FCB241F"/>
    <w:multiLevelType w:val="hybridMultilevel"/>
    <w:tmpl w:val="CF14E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47383"/>
    <w:multiLevelType w:val="hybridMultilevel"/>
    <w:tmpl w:val="757E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91B93"/>
    <w:multiLevelType w:val="hybridMultilevel"/>
    <w:tmpl w:val="00BEE884"/>
    <w:lvl w:ilvl="0" w:tplc="49328B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72E85"/>
    <w:multiLevelType w:val="hybridMultilevel"/>
    <w:tmpl w:val="CF42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6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A4346"/>
    <w:multiLevelType w:val="hybridMultilevel"/>
    <w:tmpl w:val="1F623F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415367"/>
    <w:multiLevelType w:val="hybridMultilevel"/>
    <w:tmpl w:val="C5FC0796"/>
    <w:lvl w:ilvl="0" w:tplc="71D20E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85DD2"/>
    <w:multiLevelType w:val="hybridMultilevel"/>
    <w:tmpl w:val="F662C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9600B"/>
    <w:multiLevelType w:val="hybridMultilevel"/>
    <w:tmpl w:val="AB5686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5B0E24"/>
    <w:multiLevelType w:val="hybridMultilevel"/>
    <w:tmpl w:val="67AE04F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31"/>
  </w:num>
  <w:num w:numId="2">
    <w:abstractNumId w:val="8"/>
  </w:num>
  <w:num w:numId="3">
    <w:abstractNumId w:val="4"/>
  </w:num>
  <w:num w:numId="4">
    <w:abstractNumId w:val="22"/>
  </w:num>
  <w:num w:numId="5">
    <w:abstractNumId w:val="22"/>
    <w:lvlOverride w:ilvl="0">
      <w:startOverride w:val="1"/>
    </w:lvlOverride>
  </w:num>
  <w:num w:numId="6">
    <w:abstractNumId w:val="28"/>
  </w:num>
  <w:num w:numId="7">
    <w:abstractNumId w:val="12"/>
  </w:num>
  <w:num w:numId="8">
    <w:abstractNumId w:val="14"/>
  </w:num>
  <w:num w:numId="9">
    <w:abstractNumId w:val="0"/>
  </w:num>
  <w:num w:numId="10">
    <w:abstractNumId w:val="26"/>
  </w:num>
  <w:num w:numId="11">
    <w:abstractNumId w:val="15"/>
  </w:num>
  <w:num w:numId="12">
    <w:abstractNumId w:val="10"/>
  </w:num>
  <w:num w:numId="13">
    <w:abstractNumId w:val="36"/>
  </w:num>
  <w:num w:numId="14">
    <w:abstractNumId w:val="19"/>
  </w:num>
  <w:num w:numId="15">
    <w:abstractNumId w:val="23"/>
  </w:num>
  <w:num w:numId="16">
    <w:abstractNumId w:val="16"/>
  </w:num>
  <w:num w:numId="17">
    <w:abstractNumId w:val="11"/>
  </w:num>
  <w:num w:numId="18">
    <w:abstractNumId w:val="34"/>
  </w:num>
  <w:num w:numId="19">
    <w:abstractNumId w:val="33"/>
  </w:num>
  <w:num w:numId="20">
    <w:abstractNumId w:val="18"/>
  </w:num>
  <w:num w:numId="21">
    <w:abstractNumId w:val="2"/>
  </w:num>
  <w:num w:numId="22">
    <w:abstractNumId w:val="27"/>
  </w:num>
  <w:num w:numId="23">
    <w:abstractNumId w:val="5"/>
  </w:num>
  <w:num w:numId="24">
    <w:abstractNumId w:val="17"/>
  </w:num>
  <w:num w:numId="25">
    <w:abstractNumId w:val="30"/>
  </w:num>
  <w:num w:numId="26">
    <w:abstractNumId w:val="35"/>
  </w:num>
  <w:num w:numId="27">
    <w:abstractNumId w:val="3"/>
  </w:num>
  <w:num w:numId="28">
    <w:abstractNumId w:val="1"/>
  </w:num>
  <w:num w:numId="29">
    <w:abstractNumId w:val="29"/>
  </w:num>
  <w:num w:numId="30">
    <w:abstractNumId w:val="6"/>
  </w:num>
  <w:num w:numId="31">
    <w:abstractNumId w:val="20"/>
  </w:num>
  <w:num w:numId="32">
    <w:abstractNumId w:val="13"/>
  </w:num>
  <w:num w:numId="33">
    <w:abstractNumId w:val="7"/>
  </w:num>
  <w:num w:numId="34">
    <w:abstractNumId w:val="25"/>
  </w:num>
  <w:num w:numId="35">
    <w:abstractNumId w:val="24"/>
  </w:num>
  <w:num w:numId="36">
    <w:abstractNumId w:val="21"/>
  </w:num>
  <w:num w:numId="37">
    <w:abstractNumId w:val="9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114EC"/>
    <w:rsid w:val="0001173A"/>
    <w:rsid w:val="00024752"/>
    <w:rsid w:val="00026A14"/>
    <w:rsid w:val="00032315"/>
    <w:rsid w:val="000356F5"/>
    <w:rsid w:val="000557B2"/>
    <w:rsid w:val="00055FEE"/>
    <w:rsid w:val="00061826"/>
    <w:rsid w:val="00074017"/>
    <w:rsid w:val="000817FD"/>
    <w:rsid w:val="00084FF5"/>
    <w:rsid w:val="00085C4A"/>
    <w:rsid w:val="0009381A"/>
    <w:rsid w:val="000B36D3"/>
    <w:rsid w:val="000B5541"/>
    <w:rsid w:val="000B7CBB"/>
    <w:rsid w:val="00101400"/>
    <w:rsid w:val="0010464D"/>
    <w:rsid w:val="0014718B"/>
    <w:rsid w:val="00151203"/>
    <w:rsid w:val="00161C0F"/>
    <w:rsid w:val="00162708"/>
    <w:rsid w:val="0017324E"/>
    <w:rsid w:val="001802ED"/>
    <w:rsid w:val="00184120"/>
    <w:rsid w:val="001D2B04"/>
    <w:rsid w:val="001D56E2"/>
    <w:rsid w:val="001E1C03"/>
    <w:rsid w:val="001F239B"/>
    <w:rsid w:val="001F2DA0"/>
    <w:rsid w:val="001F78D5"/>
    <w:rsid w:val="002068EF"/>
    <w:rsid w:val="00211AC6"/>
    <w:rsid w:val="00214F97"/>
    <w:rsid w:val="00222499"/>
    <w:rsid w:val="00256AC3"/>
    <w:rsid w:val="00262B1F"/>
    <w:rsid w:val="00267C3F"/>
    <w:rsid w:val="00275956"/>
    <w:rsid w:val="002867DE"/>
    <w:rsid w:val="00290462"/>
    <w:rsid w:val="00297C4F"/>
    <w:rsid w:val="002A4BC9"/>
    <w:rsid w:val="002A59E2"/>
    <w:rsid w:val="002A6D24"/>
    <w:rsid w:val="002A7B31"/>
    <w:rsid w:val="002C34A5"/>
    <w:rsid w:val="002D168A"/>
    <w:rsid w:val="002E574B"/>
    <w:rsid w:val="002E5A07"/>
    <w:rsid w:val="002F6963"/>
    <w:rsid w:val="00307CE8"/>
    <w:rsid w:val="0034071B"/>
    <w:rsid w:val="003471E6"/>
    <w:rsid w:val="0035447A"/>
    <w:rsid w:val="003725F7"/>
    <w:rsid w:val="00380151"/>
    <w:rsid w:val="0039266F"/>
    <w:rsid w:val="003957D3"/>
    <w:rsid w:val="003C0C18"/>
    <w:rsid w:val="003D1521"/>
    <w:rsid w:val="003E4113"/>
    <w:rsid w:val="003E4D46"/>
    <w:rsid w:val="00412727"/>
    <w:rsid w:val="00425119"/>
    <w:rsid w:val="004332B8"/>
    <w:rsid w:val="00436E96"/>
    <w:rsid w:val="004526D9"/>
    <w:rsid w:val="00454126"/>
    <w:rsid w:val="004557C8"/>
    <w:rsid w:val="00456133"/>
    <w:rsid w:val="00470695"/>
    <w:rsid w:val="00476D95"/>
    <w:rsid w:val="004858AE"/>
    <w:rsid w:val="004913B2"/>
    <w:rsid w:val="00495D95"/>
    <w:rsid w:val="004A15E4"/>
    <w:rsid w:val="004A27E5"/>
    <w:rsid w:val="004A2DDC"/>
    <w:rsid w:val="004C48B5"/>
    <w:rsid w:val="004D05A0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33BA"/>
    <w:rsid w:val="005346C2"/>
    <w:rsid w:val="00535AC9"/>
    <w:rsid w:val="00541BB8"/>
    <w:rsid w:val="005429F1"/>
    <w:rsid w:val="005566AA"/>
    <w:rsid w:val="00570E38"/>
    <w:rsid w:val="00574285"/>
    <w:rsid w:val="005910E5"/>
    <w:rsid w:val="00592818"/>
    <w:rsid w:val="005B69E8"/>
    <w:rsid w:val="005D218D"/>
    <w:rsid w:val="005E2057"/>
    <w:rsid w:val="005F4FCD"/>
    <w:rsid w:val="00602E74"/>
    <w:rsid w:val="00610733"/>
    <w:rsid w:val="0061690A"/>
    <w:rsid w:val="006360A3"/>
    <w:rsid w:val="00643D65"/>
    <w:rsid w:val="006879CE"/>
    <w:rsid w:val="00690250"/>
    <w:rsid w:val="006925D9"/>
    <w:rsid w:val="00695256"/>
    <w:rsid w:val="006A3277"/>
    <w:rsid w:val="006A39D9"/>
    <w:rsid w:val="006B272E"/>
    <w:rsid w:val="006B54BE"/>
    <w:rsid w:val="0072549D"/>
    <w:rsid w:val="0073305A"/>
    <w:rsid w:val="007471CD"/>
    <w:rsid w:val="00764AC5"/>
    <w:rsid w:val="00771F0D"/>
    <w:rsid w:val="0077384F"/>
    <w:rsid w:val="00796AFD"/>
    <w:rsid w:val="007D004C"/>
    <w:rsid w:val="007E08CF"/>
    <w:rsid w:val="0081522A"/>
    <w:rsid w:val="00815CFB"/>
    <w:rsid w:val="008206D2"/>
    <w:rsid w:val="00822EDD"/>
    <w:rsid w:val="00823D2C"/>
    <w:rsid w:val="0083634A"/>
    <w:rsid w:val="0083695B"/>
    <w:rsid w:val="00845CE4"/>
    <w:rsid w:val="0087540B"/>
    <w:rsid w:val="00895DF4"/>
    <w:rsid w:val="008966D8"/>
    <w:rsid w:val="008B6633"/>
    <w:rsid w:val="00933EC6"/>
    <w:rsid w:val="00943E1B"/>
    <w:rsid w:val="00961187"/>
    <w:rsid w:val="0099504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9E497C"/>
    <w:rsid w:val="009F3F8F"/>
    <w:rsid w:val="00A14B8A"/>
    <w:rsid w:val="00A223F3"/>
    <w:rsid w:val="00A745DB"/>
    <w:rsid w:val="00A8092E"/>
    <w:rsid w:val="00A96129"/>
    <w:rsid w:val="00AD1515"/>
    <w:rsid w:val="00AE13AF"/>
    <w:rsid w:val="00AE44F3"/>
    <w:rsid w:val="00B116F1"/>
    <w:rsid w:val="00B43E93"/>
    <w:rsid w:val="00B47CC2"/>
    <w:rsid w:val="00B637CF"/>
    <w:rsid w:val="00B65D42"/>
    <w:rsid w:val="00B704B3"/>
    <w:rsid w:val="00B71D5C"/>
    <w:rsid w:val="00B72986"/>
    <w:rsid w:val="00B765D7"/>
    <w:rsid w:val="00BD3E73"/>
    <w:rsid w:val="00C1659E"/>
    <w:rsid w:val="00C26B06"/>
    <w:rsid w:val="00C36826"/>
    <w:rsid w:val="00C50A19"/>
    <w:rsid w:val="00C60570"/>
    <w:rsid w:val="00C708B7"/>
    <w:rsid w:val="00C72F63"/>
    <w:rsid w:val="00C74F15"/>
    <w:rsid w:val="00C97B5A"/>
    <w:rsid w:val="00CD0B8A"/>
    <w:rsid w:val="00D02C39"/>
    <w:rsid w:val="00D157A7"/>
    <w:rsid w:val="00D27559"/>
    <w:rsid w:val="00D319DF"/>
    <w:rsid w:val="00D639C7"/>
    <w:rsid w:val="00D7315F"/>
    <w:rsid w:val="00D9166B"/>
    <w:rsid w:val="00D95F6D"/>
    <w:rsid w:val="00DA0750"/>
    <w:rsid w:val="00DB26ED"/>
    <w:rsid w:val="00DB6F07"/>
    <w:rsid w:val="00DC0E5C"/>
    <w:rsid w:val="00DC1677"/>
    <w:rsid w:val="00DC6435"/>
    <w:rsid w:val="00DD0AE8"/>
    <w:rsid w:val="00E20218"/>
    <w:rsid w:val="00E3062F"/>
    <w:rsid w:val="00E3084E"/>
    <w:rsid w:val="00E374F3"/>
    <w:rsid w:val="00E41DCC"/>
    <w:rsid w:val="00E53FDB"/>
    <w:rsid w:val="00E5496C"/>
    <w:rsid w:val="00E7465C"/>
    <w:rsid w:val="00E93158"/>
    <w:rsid w:val="00E94779"/>
    <w:rsid w:val="00E9573C"/>
    <w:rsid w:val="00EA28A7"/>
    <w:rsid w:val="00EB1674"/>
    <w:rsid w:val="00EB2187"/>
    <w:rsid w:val="00EB4C4A"/>
    <w:rsid w:val="00EC7415"/>
    <w:rsid w:val="00ED1B2C"/>
    <w:rsid w:val="00EE5CF7"/>
    <w:rsid w:val="00F250BD"/>
    <w:rsid w:val="00F35389"/>
    <w:rsid w:val="00F35990"/>
    <w:rsid w:val="00F45B88"/>
    <w:rsid w:val="00F840C5"/>
    <w:rsid w:val="00FA0421"/>
    <w:rsid w:val="00FC0AAF"/>
    <w:rsid w:val="00FD59FC"/>
    <w:rsid w:val="00FF3C41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neficjent2014.wzp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D0A66-CA4C-48D9-9B1E-6B044B2D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mhamerska</cp:lastModifiedBy>
  <cp:revision>13</cp:revision>
  <cp:lastPrinted>2017-11-17T11:51:00Z</cp:lastPrinted>
  <dcterms:created xsi:type="dcterms:W3CDTF">2017-11-13T08:25:00Z</dcterms:created>
  <dcterms:modified xsi:type="dcterms:W3CDTF">2018-04-04T09:41:00Z</dcterms:modified>
</cp:coreProperties>
</file>