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9A8" w:rsidRPr="004E3257" w:rsidRDefault="007F01E7" w:rsidP="007F01E7">
      <w:pPr>
        <w:tabs>
          <w:tab w:val="left" w:pos="5010"/>
        </w:tabs>
        <w:rPr>
          <w:rFonts w:ascii="Times New Roman" w:hAnsi="Times New Roman" w:cs="Times New Roman"/>
          <w:sz w:val="20"/>
          <w:szCs w:val="20"/>
        </w:rPr>
      </w:pPr>
      <w:r>
        <w:rPr>
          <w:rFonts w:ascii="Times New Roman" w:hAnsi="Times New Roman" w:cs="Times New Roman"/>
          <w:sz w:val="20"/>
          <w:szCs w:val="20"/>
        </w:rPr>
        <w:tab/>
      </w:r>
      <w:r w:rsidRPr="007F01E7">
        <w:rPr>
          <w:rFonts w:ascii="Times New Roman" w:hAnsi="Times New Roman" w:cs="Times New Roman"/>
          <w:noProof/>
          <w:sz w:val="20"/>
          <w:szCs w:val="20"/>
        </w:rPr>
        <w:drawing>
          <wp:inline distT="0" distB="0" distL="0" distR="0">
            <wp:extent cx="5886450" cy="884460"/>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83207" cy="883973"/>
                    </a:xfrm>
                    <a:prstGeom prst="rect">
                      <a:avLst/>
                    </a:prstGeom>
                    <a:noFill/>
                  </pic:spPr>
                </pic:pic>
              </a:graphicData>
            </a:graphic>
          </wp:inline>
        </w:drawing>
      </w:r>
    </w:p>
    <w:p w:rsidR="00200F63" w:rsidRDefault="00200F63" w:rsidP="00200F63">
      <w:pPr>
        <w:suppressAutoHyphens/>
        <w:autoSpaceDE w:val="0"/>
        <w:spacing w:after="0" w:line="240" w:lineRule="auto"/>
        <w:rPr>
          <w:rFonts w:ascii="Times New Roman" w:eastAsia="Times New Roman" w:hAnsi="Times New Roman" w:cs="Times New Roman"/>
          <w:b/>
          <w:bCs/>
          <w:sz w:val="20"/>
          <w:szCs w:val="20"/>
          <w:lang w:eastAsia="ar-SA"/>
        </w:rPr>
      </w:pPr>
    </w:p>
    <w:p w:rsidR="00BF19B6" w:rsidRDefault="00BF19B6" w:rsidP="00200F63">
      <w:pPr>
        <w:suppressAutoHyphens/>
        <w:autoSpaceDE w:val="0"/>
        <w:spacing w:after="0" w:line="240" w:lineRule="auto"/>
        <w:rPr>
          <w:rFonts w:ascii="Times New Roman" w:eastAsia="Times New Roman" w:hAnsi="Times New Roman" w:cs="Times New Roman"/>
          <w:b/>
          <w:bCs/>
          <w:sz w:val="20"/>
          <w:szCs w:val="20"/>
          <w:lang w:eastAsia="ar-SA"/>
        </w:rPr>
      </w:pPr>
    </w:p>
    <w:p w:rsidR="00200F63" w:rsidRPr="00576770" w:rsidRDefault="00200F63" w:rsidP="00200F63">
      <w:pPr>
        <w:spacing w:after="0" w:line="240" w:lineRule="auto"/>
        <w:jc w:val="center"/>
        <w:rPr>
          <w:rFonts w:ascii="Times New Roman" w:eastAsia="Times New Roman" w:hAnsi="Times New Roman" w:cs="Times New Roman"/>
          <w:b/>
          <w:sz w:val="20"/>
          <w:szCs w:val="20"/>
        </w:rPr>
      </w:pPr>
      <w:r w:rsidRPr="00576770">
        <w:rPr>
          <w:rFonts w:ascii="Times New Roman" w:eastAsia="Times New Roman" w:hAnsi="Times New Roman" w:cs="Times New Roman"/>
          <w:b/>
          <w:sz w:val="20"/>
          <w:szCs w:val="20"/>
        </w:rPr>
        <w:t xml:space="preserve">Decyzja nr </w:t>
      </w:r>
      <w:r w:rsidRPr="00576770">
        <w:rPr>
          <w:rFonts w:ascii="Times New Roman" w:hAnsi="Times New Roman" w:cs="Times New Roman"/>
          <w:b/>
          <w:bCs/>
          <w:sz w:val="20"/>
          <w:szCs w:val="20"/>
        </w:rPr>
        <w:t>RPZP.05.01.00-32-000</w:t>
      </w:r>
      <w:r>
        <w:rPr>
          <w:rFonts w:ascii="Times New Roman" w:hAnsi="Times New Roman" w:cs="Times New Roman"/>
          <w:b/>
          <w:bCs/>
          <w:sz w:val="20"/>
          <w:szCs w:val="20"/>
        </w:rPr>
        <w:t>4</w:t>
      </w:r>
      <w:r w:rsidRPr="00576770">
        <w:rPr>
          <w:rFonts w:ascii="Times New Roman" w:hAnsi="Times New Roman" w:cs="Times New Roman"/>
          <w:b/>
          <w:bCs/>
          <w:sz w:val="20"/>
          <w:szCs w:val="20"/>
        </w:rPr>
        <w:t>/1</w:t>
      </w:r>
      <w:r>
        <w:rPr>
          <w:rFonts w:ascii="Times New Roman" w:hAnsi="Times New Roman" w:cs="Times New Roman"/>
          <w:b/>
          <w:bCs/>
          <w:sz w:val="20"/>
          <w:szCs w:val="20"/>
        </w:rPr>
        <w:t>7-02</w:t>
      </w:r>
    </w:p>
    <w:p w:rsidR="00200F63" w:rsidRPr="00576770" w:rsidRDefault="00200F63" w:rsidP="00200F63">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zmieniająca Decyzj</w:t>
      </w:r>
      <w:r>
        <w:rPr>
          <w:rFonts w:ascii="Times New Roman" w:eastAsia="Times New Roman" w:hAnsi="Times New Roman" w:cs="Times New Roman"/>
          <w:b/>
          <w:bCs/>
          <w:sz w:val="20"/>
          <w:szCs w:val="20"/>
          <w:lang w:eastAsia="ar-SA"/>
        </w:rPr>
        <w:t>ę</w:t>
      </w:r>
      <w:r w:rsidRPr="00576770">
        <w:rPr>
          <w:rFonts w:ascii="Times New Roman" w:eastAsia="Times New Roman" w:hAnsi="Times New Roman" w:cs="Times New Roman"/>
          <w:b/>
          <w:bCs/>
          <w:sz w:val="20"/>
          <w:szCs w:val="20"/>
          <w:lang w:eastAsia="ar-SA"/>
        </w:rPr>
        <w:t xml:space="preserve"> o dofinansowaniu projektu</w:t>
      </w:r>
    </w:p>
    <w:p w:rsidR="00200F63" w:rsidRDefault="00200F63" w:rsidP="00200F63">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w:t>
      </w:r>
      <w:r w:rsidRPr="00217087">
        <w:rPr>
          <w:rFonts w:ascii="Times New Roman" w:hAnsi="Times New Roman" w:cs="Times New Roman"/>
          <w:b/>
          <w:bCs/>
          <w:sz w:val="20"/>
          <w:szCs w:val="20"/>
        </w:rPr>
        <w:t>Rozbudowa drogi wojewódzkiej nr 203 na odcinku Darłowo - granica województwa etap I przebudowa ul. Tynieckiego w m. Darłowo</w:t>
      </w:r>
      <w:r w:rsidRPr="00217087">
        <w:rPr>
          <w:rFonts w:ascii="Times New Roman" w:hAnsi="Times New Roman" w:cs="Times New Roman"/>
          <w:b/>
          <w:sz w:val="20"/>
          <w:szCs w:val="20"/>
        </w:rPr>
        <w:t>”</w:t>
      </w:r>
      <w:r w:rsidRPr="00217087">
        <w:rPr>
          <w:rFonts w:ascii="Times New Roman" w:eastAsia="Times New Roman" w:hAnsi="Times New Roman" w:cs="Times New Roman"/>
          <w:b/>
          <w:bCs/>
          <w:sz w:val="20"/>
          <w:szCs w:val="20"/>
          <w:lang w:eastAsia="ar-SA"/>
        </w:rPr>
        <w:t xml:space="preserve"> </w:t>
      </w:r>
    </w:p>
    <w:p w:rsidR="00200F63" w:rsidRPr="00576770" w:rsidRDefault="00200F63" w:rsidP="00200F63">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nr</w:t>
      </w:r>
      <w:r w:rsidRPr="00576770">
        <w:rPr>
          <w:rFonts w:ascii="Times New Roman" w:eastAsia="Times New Roman" w:hAnsi="Times New Roman" w:cs="Times New Roman"/>
          <w:sz w:val="20"/>
          <w:szCs w:val="20"/>
        </w:rPr>
        <w:t xml:space="preserve"> </w:t>
      </w:r>
      <w:r w:rsidRPr="00576770">
        <w:rPr>
          <w:rFonts w:ascii="Times New Roman" w:hAnsi="Times New Roman" w:cs="Times New Roman"/>
          <w:b/>
          <w:bCs/>
          <w:sz w:val="20"/>
          <w:szCs w:val="20"/>
        </w:rPr>
        <w:t>RPZP.05.01.00-32-000</w:t>
      </w:r>
      <w:r>
        <w:rPr>
          <w:rFonts w:ascii="Times New Roman" w:hAnsi="Times New Roman" w:cs="Times New Roman"/>
          <w:b/>
          <w:bCs/>
          <w:sz w:val="20"/>
          <w:szCs w:val="20"/>
        </w:rPr>
        <w:t>4</w:t>
      </w:r>
      <w:r w:rsidRPr="00576770">
        <w:rPr>
          <w:rFonts w:ascii="Times New Roman" w:hAnsi="Times New Roman" w:cs="Times New Roman"/>
          <w:b/>
          <w:bCs/>
          <w:sz w:val="20"/>
          <w:szCs w:val="20"/>
        </w:rPr>
        <w:t>/1</w:t>
      </w:r>
      <w:r>
        <w:rPr>
          <w:rFonts w:ascii="Times New Roman" w:hAnsi="Times New Roman" w:cs="Times New Roman"/>
          <w:b/>
          <w:bCs/>
          <w:sz w:val="20"/>
          <w:szCs w:val="20"/>
        </w:rPr>
        <w:t>7</w:t>
      </w:r>
      <w:r w:rsidRPr="00576770">
        <w:rPr>
          <w:rFonts w:ascii="Times New Roman" w:hAnsi="Times New Roman" w:cs="Times New Roman"/>
          <w:b/>
          <w:bCs/>
          <w:sz w:val="20"/>
          <w:szCs w:val="20"/>
        </w:rPr>
        <w:t xml:space="preserve">-00 </w:t>
      </w:r>
      <w:r w:rsidRPr="00576770">
        <w:rPr>
          <w:rFonts w:ascii="Times New Roman" w:eastAsia="Times New Roman" w:hAnsi="Times New Roman" w:cs="Times New Roman"/>
          <w:b/>
          <w:bCs/>
          <w:sz w:val="20"/>
          <w:szCs w:val="20"/>
          <w:lang w:eastAsia="ar-SA"/>
        </w:rPr>
        <w:t>w ramach</w:t>
      </w:r>
    </w:p>
    <w:p w:rsidR="00200F63" w:rsidRPr="00576770" w:rsidRDefault="00200F63" w:rsidP="00200F63">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Regionalnego Programu Operacyjnego Województwa Zachodniopomorskiego 2014-2020</w:t>
      </w:r>
    </w:p>
    <w:p w:rsidR="00200F63" w:rsidRPr="00576770" w:rsidRDefault="00200F63" w:rsidP="00200F63">
      <w:pPr>
        <w:suppressAutoHyphens/>
        <w:autoSpaceDE w:val="0"/>
        <w:spacing w:after="0" w:line="240" w:lineRule="auto"/>
        <w:jc w:val="center"/>
        <w:rPr>
          <w:rFonts w:ascii="Times New Roman" w:eastAsia="Times New Roman" w:hAnsi="Times New Roman" w:cs="Times New Roman"/>
          <w:b/>
          <w:sz w:val="20"/>
          <w:szCs w:val="20"/>
          <w:lang w:eastAsia="ar-SA"/>
        </w:rPr>
      </w:pPr>
      <w:r w:rsidRPr="00576770">
        <w:rPr>
          <w:rFonts w:ascii="Times New Roman" w:eastAsia="Times New Roman" w:hAnsi="Times New Roman" w:cs="Times New Roman"/>
          <w:b/>
          <w:bCs/>
          <w:sz w:val="20"/>
          <w:szCs w:val="20"/>
          <w:lang w:eastAsia="ar-SA"/>
        </w:rPr>
        <w:t>Oś Priorytetowa 5 Zrównoważony transport</w:t>
      </w:r>
    </w:p>
    <w:p w:rsidR="00200F63" w:rsidRPr="00373EE1" w:rsidRDefault="00200F63" w:rsidP="00200F63">
      <w:pPr>
        <w:suppressAutoHyphens/>
        <w:autoSpaceDE w:val="0"/>
        <w:spacing w:after="0" w:line="240" w:lineRule="auto"/>
        <w:jc w:val="center"/>
        <w:rPr>
          <w:rFonts w:ascii="Times New Roman" w:eastAsia="Times New Roman" w:hAnsi="Times New Roman" w:cs="Times New Roman"/>
          <w:b/>
          <w:bCs/>
          <w:sz w:val="20"/>
          <w:szCs w:val="20"/>
          <w:lang w:eastAsia="ar-SA"/>
        </w:rPr>
      </w:pPr>
      <w:r w:rsidRPr="00576770">
        <w:rPr>
          <w:rFonts w:ascii="Times New Roman" w:eastAsia="Times New Roman" w:hAnsi="Times New Roman" w:cs="Times New Roman"/>
          <w:b/>
          <w:bCs/>
          <w:sz w:val="20"/>
          <w:szCs w:val="20"/>
          <w:lang w:eastAsia="ar-SA"/>
        </w:rPr>
        <w:t>Działanie 5.1 Budowa i przebudowa dróg regionalnych (wojewódzkich)</w:t>
      </w:r>
    </w:p>
    <w:p w:rsidR="004E3257" w:rsidRDefault="004E3257" w:rsidP="004E3257">
      <w:pPr>
        <w:suppressAutoHyphens/>
        <w:autoSpaceDE w:val="0"/>
        <w:spacing w:after="0" w:line="240" w:lineRule="auto"/>
        <w:rPr>
          <w:rFonts w:ascii="Times New Roman" w:eastAsia="Times New Roman" w:hAnsi="Times New Roman" w:cs="Times New Roman"/>
          <w:b/>
          <w:sz w:val="20"/>
          <w:szCs w:val="20"/>
          <w:lang w:eastAsia="ar-SA"/>
        </w:rPr>
      </w:pPr>
    </w:p>
    <w:p w:rsidR="00200F63" w:rsidRDefault="00200F63" w:rsidP="004E3257">
      <w:pPr>
        <w:suppressAutoHyphens/>
        <w:autoSpaceDE w:val="0"/>
        <w:spacing w:after="0" w:line="240" w:lineRule="auto"/>
        <w:rPr>
          <w:rFonts w:ascii="Times New Roman" w:eastAsia="Times New Roman" w:hAnsi="Times New Roman" w:cs="Times New Roman"/>
          <w:b/>
          <w:sz w:val="20"/>
          <w:szCs w:val="20"/>
          <w:lang w:eastAsia="ar-SA"/>
        </w:rPr>
      </w:pPr>
    </w:p>
    <w:p w:rsidR="00026623" w:rsidRPr="00373EE1" w:rsidRDefault="00026623" w:rsidP="004E3257">
      <w:pPr>
        <w:suppressAutoHyphens/>
        <w:autoSpaceDE w:val="0"/>
        <w:spacing w:after="0" w:line="240" w:lineRule="auto"/>
        <w:rPr>
          <w:rFonts w:ascii="Times New Roman" w:eastAsia="Times New Roman" w:hAnsi="Times New Roman" w:cs="Times New Roman"/>
          <w:b/>
          <w:sz w:val="20"/>
          <w:szCs w:val="20"/>
          <w:lang w:eastAsia="ar-SA"/>
        </w:rPr>
      </w:pPr>
    </w:p>
    <w:p w:rsidR="00B4564C" w:rsidRPr="00373EE1" w:rsidRDefault="00973824" w:rsidP="002F2219">
      <w:p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zwana dalej „</w:t>
      </w:r>
      <w:r w:rsidR="00B4564C" w:rsidRPr="00373EE1">
        <w:rPr>
          <w:rFonts w:ascii="Times New Roman" w:eastAsia="Times New Roman" w:hAnsi="Times New Roman" w:cs="Times New Roman"/>
          <w:sz w:val="20"/>
          <w:szCs w:val="20"/>
        </w:rPr>
        <w:t>Decyzją zmieniającą”, podjęta w Szczecinie w dniu …………………………..uchwałą Zarządu Województwa Zachodniopomorskiego nr………………...</w:t>
      </w:r>
    </w:p>
    <w:p w:rsidR="00342482" w:rsidRDefault="00342482" w:rsidP="002F2219">
      <w:pPr>
        <w:spacing w:after="0" w:line="240" w:lineRule="auto"/>
        <w:jc w:val="center"/>
        <w:rPr>
          <w:rFonts w:ascii="Times New Roman" w:hAnsi="Times New Roman" w:cs="Times New Roman"/>
          <w:sz w:val="20"/>
          <w:szCs w:val="20"/>
        </w:rPr>
      </w:pPr>
    </w:p>
    <w:p w:rsidR="00026623" w:rsidRDefault="00026623" w:rsidP="002F2219">
      <w:pPr>
        <w:spacing w:after="0" w:line="240" w:lineRule="auto"/>
        <w:jc w:val="center"/>
        <w:rPr>
          <w:rFonts w:ascii="Times New Roman" w:hAnsi="Times New Roman" w:cs="Times New Roman"/>
          <w:sz w:val="20"/>
          <w:szCs w:val="20"/>
        </w:rPr>
      </w:pPr>
    </w:p>
    <w:p w:rsidR="00026623" w:rsidRPr="00373EE1" w:rsidRDefault="00026623" w:rsidP="002F2219">
      <w:pPr>
        <w:spacing w:after="0" w:line="240" w:lineRule="auto"/>
        <w:jc w:val="center"/>
        <w:rPr>
          <w:rFonts w:ascii="Times New Roman" w:hAnsi="Times New Roman" w:cs="Times New Roman"/>
          <w:sz w:val="20"/>
          <w:szCs w:val="20"/>
        </w:rPr>
      </w:pPr>
    </w:p>
    <w:p w:rsidR="00CD3D0E" w:rsidRPr="00373EE1" w:rsidRDefault="00CD3D0E" w:rsidP="007865BE">
      <w:pPr>
        <w:spacing w:after="0" w:line="240" w:lineRule="auto"/>
        <w:jc w:val="center"/>
        <w:rPr>
          <w:rFonts w:ascii="Times New Roman" w:hAnsi="Times New Roman" w:cs="Times New Roman"/>
          <w:sz w:val="20"/>
          <w:szCs w:val="20"/>
        </w:rPr>
      </w:pPr>
      <w:r w:rsidRPr="00373EE1">
        <w:rPr>
          <w:rFonts w:ascii="Times New Roman" w:hAnsi="Times New Roman" w:cs="Times New Roman"/>
          <w:sz w:val="20"/>
          <w:szCs w:val="20"/>
        </w:rPr>
        <w:t>§ 1</w:t>
      </w:r>
    </w:p>
    <w:p w:rsidR="000A26C7" w:rsidRPr="00373EE1" w:rsidRDefault="000A26C7" w:rsidP="007865BE">
      <w:pPr>
        <w:spacing w:after="0" w:line="240" w:lineRule="auto"/>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Wprowadza się do </w:t>
      </w:r>
      <w:r w:rsidR="00B4564C" w:rsidRPr="00373EE1">
        <w:rPr>
          <w:rFonts w:ascii="Times New Roman" w:eastAsia="Times New Roman" w:hAnsi="Times New Roman" w:cs="Times New Roman"/>
          <w:sz w:val="20"/>
          <w:szCs w:val="20"/>
        </w:rPr>
        <w:t xml:space="preserve">Decyzji </w:t>
      </w:r>
      <w:r w:rsidRPr="00373EE1">
        <w:rPr>
          <w:rFonts w:ascii="Times New Roman" w:eastAsia="Times New Roman" w:hAnsi="Times New Roman" w:cs="Times New Roman"/>
          <w:sz w:val="20"/>
          <w:szCs w:val="20"/>
        </w:rPr>
        <w:t>następujące zmiany:</w:t>
      </w:r>
      <w:r w:rsidR="005B2FB1" w:rsidRPr="00373EE1">
        <w:rPr>
          <w:rFonts w:ascii="Times New Roman" w:eastAsia="Times New Roman" w:hAnsi="Times New Roman" w:cs="Times New Roman"/>
          <w:sz w:val="20"/>
          <w:szCs w:val="20"/>
        </w:rPr>
        <w:t xml:space="preserve"> </w:t>
      </w:r>
    </w:p>
    <w:p w:rsidR="002B6B37" w:rsidRPr="00373EE1" w:rsidRDefault="002B6B37" w:rsidP="007865BE">
      <w:pPr>
        <w:pStyle w:val="Akapitzlist"/>
        <w:spacing w:after="0"/>
        <w:ind w:left="786"/>
        <w:jc w:val="both"/>
        <w:rPr>
          <w:rFonts w:ascii="Times New Roman" w:hAnsi="Times New Roman" w:cs="Times New Roman"/>
          <w:bCs/>
          <w:sz w:val="20"/>
          <w:szCs w:val="20"/>
        </w:rPr>
      </w:pPr>
    </w:p>
    <w:p w:rsidR="00B03DF7" w:rsidRPr="00373EE1" w:rsidRDefault="00B03DF7" w:rsidP="00381964">
      <w:pPr>
        <w:pStyle w:val="Akapitzlist"/>
        <w:numPr>
          <w:ilvl w:val="0"/>
          <w:numId w:val="17"/>
        </w:numPr>
        <w:spacing w:after="0"/>
        <w:jc w:val="both"/>
        <w:rPr>
          <w:rFonts w:ascii="Times New Roman" w:hAnsi="Times New Roman" w:cs="Times New Roman"/>
          <w:bCs/>
          <w:sz w:val="20"/>
          <w:szCs w:val="20"/>
        </w:rPr>
      </w:pPr>
      <w:r w:rsidRPr="00373EE1">
        <w:rPr>
          <w:rFonts w:ascii="Times New Roman" w:hAnsi="Times New Roman" w:cs="Times New Roman"/>
          <w:bCs/>
          <w:sz w:val="20"/>
          <w:szCs w:val="20"/>
        </w:rPr>
        <w:t xml:space="preserve">§ 1 pkt 57 otrzymuje brzmienie </w:t>
      </w:r>
      <w:r w:rsidR="00365CCF" w:rsidRPr="00373EE1">
        <w:rPr>
          <w:rFonts w:ascii="Times New Roman" w:hAnsi="Times New Roman" w:cs="Times New Roman"/>
          <w:bCs/>
          <w:sz w:val="20"/>
          <w:szCs w:val="20"/>
        </w:rPr>
        <w:t>:</w:t>
      </w:r>
    </w:p>
    <w:p w:rsidR="0075640C" w:rsidRPr="0075640C" w:rsidRDefault="00365CCF" w:rsidP="0075640C">
      <w:pPr>
        <w:pStyle w:val="Akapitzlist"/>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w:t>
      </w:r>
      <w:r w:rsidR="0075640C" w:rsidRPr="0075640C">
        <w:rPr>
          <w:rFonts w:ascii="Times New Roman" w:hAnsi="Times New Roman" w:cs="Times New Roman"/>
          <w:bCs/>
          <w:sz w:val="20"/>
          <w:szCs w:val="20"/>
        </w:rPr>
        <w:t>zakończeniu realizacji Projektu” – należy przez to rozumieć datę podpisania ostatniego protokołu potwierdzającego odbiór lub datę później uzyskanego/wystawionego dokumentu lub datę poniesienia ostatniego wydatku w ramach Projektu, w zależności od tego co nastąpiło później</w:t>
      </w:r>
      <w:r w:rsidR="0075640C">
        <w:rPr>
          <w:rFonts w:ascii="Times New Roman" w:hAnsi="Times New Roman" w:cs="Times New Roman"/>
          <w:bCs/>
          <w:sz w:val="20"/>
          <w:szCs w:val="20"/>
        </w:rPr>
        <w:t>;”.</w:t>
      </w:r>
    </w:p>
    <w:p w:rsidR="00365CCF" w:rsidRPr="00373EE1" w:rsidRDefault="00365CCF" w:rsidP="00CA46C5">
      <w:pPr>
        <w:pStyle w:val="Akapitzlist"/>
        <w:ind w:left="709"/>
        <w:jc w:val="both"/>
        <w:rPr>
          <w:rFonts w:ascii="Times New Roman" w:hAnsi="Times New Roman" w:cs="Times New Roman"/>
          <w:bCs/>
          <w:sz w:val="20"/>
          <w:szCs w:val="20"/>
        </w:rPr>
      </w:pPr>
    </w:p>
    <w:p w:rsidR="0020780E" w:rsidRPr="00373EE1" w:rsidRDefault="0020780E" w:rsidP="002B6B37">
      <w:pPr>
        <w:pStyle w:val="Akapitzlist"/>
        <w:numPr>
          <w:ilvl w:val="0"/>
          <w:numId w:val="17"/>
        </w:numPr>
        <w:jc w:val="both"/>
        <w:rPr>
          <w:rFonts w:ascii="Times New Roman" w:hAnsi="Times New Roman" w:cs="Times New Roman"/>
          <w:bCs/>
          <w:sz w:val="20"/>
          <w:szCs w:val="20"/>
        </w:rPr>
      </w:pPr>
      <w:r w:rsidRPr="00373EE1">
        <w:rPr>
          <w:rFonts w:ascii="Times New Roman" w:hAnsi="Times New Roman" w:cs="Times New Roman"/>
          <w:bCs/>
          <w:sz w:val="20"/>
          <w:szCs w:val="20"/>
        </w:rPr>
        <w:t xml:space="preserve">§ 2 ust. 2 otrzymuje brzmienie: </w:t>
      </w:r>
    </w:p>
    <w:p w:rsidR="0020780E" w:rsidRPr="00373EE1" w:rsidRDefault="0020780E" w:rsidP="00381964">
      <w:pPr>
        <w:pStyle w:val="Akapitzlist"/>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 xml:space="preserve">„Całkowite wydatki Projektu wynoszą </w:t>
      </w:r>
      <w:r w:rsidR="00200F63" w:rsidRPr="00200F63">
        <w:rPr>
          <w:rFonts w:ascii="Times New Roman" w:hAnsi="Times New Roman" w:cs="Times New Roman"/>
          <w:b/>
          <w:bCs/>
          <w:sz w:val="20"/>
          <w:szCs w:val="20"/>
        </w:rPr>
        <w:t>11 150 821,20</w:t>
      </w:r>
      <w:r w:rsidRPr="007F01E7">
        <w:rPr>
          <w:rFonts w:ascii="Times New Roman" w:hAnsi="Times New Roman" w:cs="Times New Roman"/>
          <w:b/>
          <w:bCs/>
          <w:sz w:val="20"/>
          <w:szCs w:val="20"/>
        </w:rPr>
        <w:t xml:space="preserve"> </w:t>
      </w:r>
      <w:r w:rsidR="00AB6256">
        <w:rPr>
          <w:rFonts w:ascii="Times New Roman" w:hAnsi="Times New Roman" w:cs="Times New Roman"/>
          <w:b/>
          <w:bCs/>
          <w:sz w:val="20"/>
          <w:szCs w:val="20"/>
        </w:rPr>
        <w:t>zł</w:t>
      </w:r>
      <w:r w:rsidRPr="00373EE1">
        <w:rPr>
          <w:rFonts w:ascii="Times New Roman" w:hAnsi="Times New Roman" w:cs="Times New Roman"/>
          <w:bCs/>
          <w:sz w:val="20"/>
          <w:szCs w:val="20"/>
        </w:rPr>
        <w:t xml:space="preserve"> (słownie: </w:t>
      </w:r>
      <w:r w:rsidR="00200F63">
        <w:rPr>
          <w:rFonts w:ascii="Times New Roman" w:hAnsi="Times New Roman" w:cs="Times New Roman"/>
          <w:bCs/>
          <w:sz w:val="20"/>
          <w:szCs w:val="20"/>
        </w:rPr>
        <w:t>jedenaście</w:t>
      </w:r>
      <w:r w:rsidRPr="00373EE1">
        <w:rPr>
          <w:rFonts w:ascii="Times New Roman" w:hAnsi="Times New Roman" w:cs="Times New Roman"/>
          <w:bCs/>
          <w:sz w:val="20"/>
          <w:szCs w:val="20"/>
        </w:rPr>
        <w:t xml:space="preserve"> milionów </w:t>
      </w:r>
      <w:r w:rsidR="00200F63">
        <w:rPr>
          <w:rFonts w:ascii="Times New Roman" w:hAnsi="Times New Roman" w:cs="Times New Roman"/>
          <w:bCs/>
          <w:sz w:val="20"/>
          <w:szCs w:val="20"/>
        </w:rPr>
        <w:t>sto pięćdziesiąt tysięcy osiemset dwadzieścia jeden 20</w:t>
      </w:r>
      <w:r w:rsidRPr="00373EE1">
        <w:rPr>
          <w:rFonts w:ascii="Times New Roman" w:hAnsi="Times New Roman" w:cs="Times New Roman"/>
          <w:bCs/>
          <w:sz w:val="20"/>
          <w:szCs w:val="20"/>
        </w:rPr>
        <w:t>/100 złotych).”</w:t>
      </w:r>
    </w:p>
    <w:p w:rsidR="0020780E" w:rsidRPr="00373EE1" w:rsidRDefault="0020780E" w:rsidP="00481E0E">
      <w:pPr>
        <w:pStyle w:val="Akapitzlist"/>
        <w:spacing w:after="0" w:line="240" w:lineRule="auto"/>
        <w:ind w:left="786"/>
        <w:jc w:val="both"/>
        <w:rPr>
          <w:rFonts w:ascii="Times New Roman" w:hAnsi="Times New Roman" w:cs="Times New Roman"/>
          <w:bCs/>
          <w:sz w:val="20"/>
          <w:szCs w:val="20"/>
        </w:rPr>
      </w:pPr>
      <w:r w:rsidRPr="00373EE1">
        <w:rPr>
          <w:rFonts w:ascii="Times New Roman" w:hAnsi="Times New Roman" w:cs="Times New Roman"/>
          <w:bCs/>
          <w:sz w:val="20"/>
          <w:szCs w:val="20"/>
        </w:rPr>
        <w:t xml:space="preserve"> </w:t>
      </w:r>
    </w:p>
    <w:p w:rsidR="0020780E" w:rsidRPr="00373EE1" w:rsidRDefault="0020780E" w:rsidP="00481E0E">
      <w:pPr>
        <w:pStyle w:val="Akapitzlist"/>
        <w:numPr>
          <w:ilvl w:val="0"/>
          <w:numId w:val="17"/>
        </w:numPr>
        <w:jc w:val="both"/>
        <w:rPr>
          <w:rFonts w:ascii="Times New Roman" w:hAnsi="Times New Roman" w:cs="Times New Roman"/>
          <w:bCs/>
          <w:sz w:val="20"/>
          <w:szCs w:val="20"/>
        </w:rPr>
      </w:pPr>
      <w:r w:rsidRPr="00373EE1">
        <w:rPr>
          <w:rFonts w:ascii="Times New Roman" w:hAnsi="Times New Roman" w:cs="Times New Roman"/>
          <w:bCs/>
          <w:sz w:val="20"/>
          <w:szCs w:val="20"/>
        </w:rPr>
        <w:t xml:space="preserve">§ 2 ust. 3 otrzymuje brzmienie: </w:t>
      </w:r>
    </w:p>
    <w:p w:rsidR="0020780E" w:rsidRPr="00373EE1" w:rsidRDefault="0020780E" w:rsidP="00381964">
      <w:pPr>
        <w:pStyle w:val="Akapitzlist"/>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 xml:space="preserve">„Całkowite wydatki kwalifikowalne Projektu wynoszą nie więcej niż </w:t>
      </w:r>
      <w:r w:rsidR="00200F63" w:rsidRPr="00200F63">
        <w:rPr>
          <w:rFonts w:ascii="Times New Roman" w:hAnsi="Times New Roman" w:cs="Times New Roman"/>
          <w:b/>
          <w:bCs/>
          <w:sz w:val="20"/>
          <w:szCs w:val="20"/>
        </w:rPr>
        <w:t>10 541 495,33</w:t>
      </w:r>
      <w:r w:rsidRPr="007F01E7">
        <w:rPr>
          <w:rFonts w:ascii="Times New Roman" w:hAnsi="Times New Roman" w:cs="Times New Roman"/>
          <w:b/>
          <w:bCs/>
          <w:sz w:val="20"/>
          <w:szCs w:val="20"/>
        </w:rPr>
        <w:t xml:space="preserve"> </w:t>
      </w:r>
      <w:r w:rsidR="00AB6256">
        <w:rPr>
          <w:rFonts w:ascii="Times New Roman" w:hAnsi="Times New Roman" w:cs="Times New Roman"/>
          <w:b/>
          <w:bCs/>
          <w:sz w:val="20"/>
          <w:szCs w:val="20"/>
        </w:rPr>
        <w:t xml:space="preserve">zł </w:t>
      </w:r>
      <w:r w:rsidR="00AB6256" w:rsidRPr="002F0F46">
        <w:rPr>
          <w:rFonts w:ascii="Times New Roman" w:hAnsi="Times New Roman" w:cs="Times New Roman"/>
          <w:bCs/>
          <w:sz w:val="20"/>
          <w:szCs w:val="20"/>
        </w:rPr>
        <w:t>(</w:t>
      </w:r>
      <w:r w:rsidRPr="00373EE1">
        <w:rPr>
          <w:rFonts w:ascii="Times New Roman" w:hAnsi="Times New Roman" w:cs="Times New Roman"/>
          <w:bCs/>
          <w:sz w:val="20"/>
          <w:szCs w:val="20"/>
        </w:rPr>
        <w:t xml:space="preserve">słownie: </w:t>
      </w:r>
      <w:r w:rsidR="00200F63">
        <w:rPr>
          <w:rFonts w:ascii="Times New Roman" w:hAnsi="Times New Roman" w:cs="Times New Roman"/>
          <w:bCs/>
          <w:sz w:val="20"/>
          <w:szCs w:val="20"/>
        </w:rPr>
        <w:t>dziesięć</w:t>
      </w:r>
      <w:r w:rsidRPr="00373EE1">
        <w:rPr>
          <w:rFonts w:ascii="Times New Roman" w:hAnsi="Times New Roman" w:cs="Times New Roman"/>
          <w:bCs/>
          <w:sz w:val="20"/>
          <w:szCs w:val="20"/>
        </w:rPr>
        <w:t xml:space="preserve"> milionów </w:t>
      </w:r>
      <w:r w:rsidR="00200F63">
        <w:rPr>
          <w:rFonts w:ascii="Times New Roman" w:hAnsi="Times New Roman" w:cs="Times New Roman"/>
          <w:bCs/>
          <w:sz w:val="20"/>
          <w:szCs w:val="20"/>
        </w:rPr>
        <w:t>pięćset czterdzieści jeden tysięcy czterysta dziewięćdziesiąt pięć</w:t>
      </w:r>
      <w:r w:rsidRPr="00373EE1">
        <w:rPr>
          <w:rFonts w:ascii="Times New Roman" w:hAnsi="Times New Roman" w:cs="Times New Roman"/>
          <w:bCs/>
          <w:sz w:val="20"/>
          <w:szCs w:val="20"/>
        </w:rPr>
        <w:t xml:space="preserve"> </w:t>
      </w:r>
      <w:r w:rsidR="00200F63">
        <w:rPr>
          <w:rFonts w:ascii="Times New Roman" w:hAnsi="Times New Roman" w:cs="Times New Roman"/>
          <w:bCs/>
          <w:sz w:val="20"/>
          <w:szCs w:val="20"/>
        </w:rPr>
        <w:t>33</w:t>
      </w:r>
      <w:r w:rsidRPr="00373EE1">
        <w:rPr>
          <w:rFonts w:ascii="Times New Roman" w:hAnsi="Times New Roman" w:cs="Times New Roman"/>
          <w:bCs/>
          <w:sz w:val="20"/>
          <w:szCs w:val="20"/>
        </w:rPr>
        <w:t>/100 złotych), w tym:</w:t>
      </w:r>
    </w:p>
    <w:p w:rsidR="0020780E" w:rsidRPr="00373EE1" w:rsidRDefault="0020780E" w:rsidP="00481E0E">
      <w:pPr>
        <w:pStyle w:val="Akapitzlist"/>
        <w:numPr>
          <w:ilvl w:val="0"/>
          <w:numId w:val="27"/>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wydatki kwalifikowalne objęte pomocą publiczną wynoszą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zł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i stanowią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całkowitych wydatków kwalifikowalnych Projektu,</w:t>
      </w:r>
    </w:p>
    <w:p w:rsidR="0020780E" w:rsidRPr="00373EE1" w:rsidRDefault="0020780E" w:rsidP="00481E0E">
      <w:pPr>
        <w:pStyle w:val="Akapitzlist"/>
        <w:numPr>
          <w:ilvl w:val="0"/>
          <w:numId w:val="27"/>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wydatki kwalifikowalne w ramach finansowania krzyżowego wynoszą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zł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i stanowią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całkowitych wydatków kwalifikowalnych Projektu.”</w:t>
      </w:r>
    </w:p>
    <w:p w:rsidR="0020780E" w:rsidRPr="00373EE1" w:rsidRDefault="0020780E" w:rsidP="00481E0E">
      <w:pPr>
        <w:pStyle w:val="Akapitzlist"/>
        <w:spacing w:after="0" w:line="240" w:lineRule="auto"/>
        <w:ind w:left="1146"/>
        <w:jc w:val="both"/>
        <w:rPr>
          <w:rFonts w:ascii="Times New Roman" w:hAnsi="Times New Roman" w:cs="Times New Roman"/>
          <w:bCs/>
          <w:sz w:val="20"/>
          <w:szCs w:val="20"/>
        </w:rPr>
      </w:pPr>
    </w:p>
    <w:p w:rsidR="0020780E" w:rsidRPr="00373EE1" w:rsidRDefault="0020780E" w:rsidP="00481E0E">
      <w:pPr>
        <w:pStyle w:val="Akapitzlist"/>
        <w:numPr>
          <w:ilvl w:val="0"/>
          <w:numId w:val="17"/>
        </w:numPr>
        <w:jc w:val="both"/>
        <w:rPr>
          <w:rFonts w:ascii="Times New Roman" w:hAnsi="Times New Roman" w:cs="Times New Roman"/>
          <w:bCs/>
          <w:sz w:val="20"/>
          <w:szCs w:val="20"/>
        </w:rPr>
      </w:pPr>
      <w:r w:rsidRPr="00373EE1">
        <w:rPr>
          <w:rFonts w:ascii="Times New Roman" w:hAnsi="Times New Roman" w:cs="Times New Roman"/>
          <w:bCs/>
          <w:sz w:val="20"/>
          <w:szCs w:val="20"/>
        </w:rPr>
        <w:t xml:space="preserve">§ 2 ust. </w:t>
      </w:r>
      <w:r w:rsidR="0084479D" w:rsidRPr="00373EE1">
        <w:rPr>
          <w:rFonts w:ascii="Times New Roman" w:hAnsi="Times New Roman" w:cs="Times New Roman"/>
          <w:bCs/>
          <w:sz w:val="20"/>
          <w:szCs w:val="20"/>
        </w:rPr>
        <w:t>4</w:t>
      </w:r>
      <w:r w:rsidRPr="00373EE1">
        <w:rPr>
          <w:rFonts w:ascii="Times New Roman" w:hAnsi="Times New Roman" w:cs="Times New Roman"/>
          <w:bCs/>
          <w:sz w:val="20"/>
          <w:szCs w:val="20"/>
        </w:rPr>
        <w:t xml:space="preserve"> otrzymuje brzmienie: </w:t>
      </w:r>
    </w:p>
    <w:p w:rsidR="0020780E" w:rsidRPr="00373EE1" w:rsidRDefault="0020780E" w:rsidP="0076349E">
      <w:pPr>
        <w:pStyle w:val="Akapitzlist"/>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 xml:space="preserve">„Beneficjent po spełnieniu warunków określonych w Decyzji otrzyma dofinansowanie do kwoty </w:t>
      </w:r>
      <w:r w:rsidR="0084479D" w:rsidRPr="00373EE1">
        <w:rPr>
          <w:rFonts w:ascii="Times New Roman" w:hAnsi="Times New Roman" w:cs="Times New Roman"/>
          <w:bCs/>
          <w:sz w:val="20"/>
          <w:szCs w:val="20"/>
        </w:rPr>
        <w:br w:type="textWrapping" w:clear="all"/>
      </w:r>
      <w:r w:rsidR="00200F63" w:rsidRPr="00200F63">
        <w:rPr>
          <w:rFonts w:ascii="Times New Roman" w:hAnsi="Times New Roman" w:cs="Times New Roman"/>
          <w:b/>
          <w:bCs/>
          <w:sz w:val="20"/>
          <w:szCs w:val="20"/>
        </w:rPr>
        <w:t>8 960 271,02</w:t>
      </w:r>
      <w:r w:rsidR="00200F63">
        <w:rPr>
          <w:rFonts w:ascii="Times New Roman" w:hAnsi="Times New Roman" w:cs="Times New Roman"/>
          <w:b/>
          <w:bCs/>
          <w:sz w:val="20"/>
          <w:szCs w:val="20"/>
        </w:rPr>
        <w:t xml:space="preserve"> </w:t>
      </w:r>
      <w:r w:rsidR="004B5703">
        <w:rPr>
          <w:rFonts w:ascii="Times New Roman" w:hAnsi="Times New Roman" w:cs="Times New Roman"/>
          <w:b/>
          <w:bCs/>
          <w:sz w:val="20"/>
          <w:szCs w:val="20"/>
        </w:rPr>
        <w:t>zł</w:t>
      </w:r>
      <w:r w:rsidRPr="00373EE1">
        <w:rPr>
          <w:rFonts w:ascii="Times New Roman" w:hAnsi="Times New Roman" w:cs="Times New Roman"/>
          <w:bCs/>
          <w:sz w:val="20"/>
          <w:szCs w:val="20"/>
        </w:rPr>
        <w:t xml:space="preserve"> (słownie: </w:t>
      </w:r>
      <w:r w:rsidR="00200F63">
        <w:rPr>
          <w:rFonts w:ascii="Times New Roman" w:hAnsi="Times New Roman" w:cs="Times New Roman"/>
          <w:bCs/>
          <w:sz w:val="20"/>
          <w:szCs w:val="20"/>
        </w:rPr>
        <w:t>osiem milionów dziewięćset sześćdziesiąt tysięcy dwieście siedemdziesiąt jeden</w:t>
      </w:r>
      <w:r w:rsidR="002B6B37" w:rsidRPr="00373EE1">
        <w:rPr>
          <w:rFonts w:ascii="Times New Roman" w:hAnsi="Times New Roman" w:cs="Times New Roman"/>
          <w:bCs/>
          <w:sz w:val="20"/>
          <w:szCs w:val="20"/>
        </w:rPr>
        <w:t xml:space="preserve"> </w:t>
      </w:r>
      <w:r w:rsidR="00200F63">
        <w:rPr>
          <w:rFonts w:ascii="Times New Roman" w:hAnsi="Times New Roman" w:cs="Times New Roman"/>
          <w:bCs/>
          <w:sz w:val="20"/>
          <w:szCs w:val="20"/>
        </w:rPr>
        <w:t>02</w:t>
      </w:r>
      <w:r w:rsidR="002B6B37" w:rsidRPr="00373EE1">
        <w:rPr>
          <w:rFonts w:ascii="Times New Roman" w:hAnsi="Times New Roman" w:cs="Times New Roman"/>
          <w:bCs/>
          <w:sz w:val="20"/>
          <w:szCs w:val="20"/>
        </w:rPr>
        <w:t>/100 złotych</w:t>
      </w:r>
      <w:r w:rsidRPr="00373EE1">
        <w:rPr>
          <w:rFonts w:ascii="Times New Roman" w:hAnsi="Times New Roman" w:cs="Times New Roman"/>
          <w:bCs/>
          <w:sz w:val="20"/>
          <w:szCs w:val="20"/>
        </w:rPr>
        <w:t xml:space="preserve">), stanowiącej nie więcej niż </w:t>
      </w:r>
      <w:r w:rsidR="00200F63" w:rsidRPr="00200F63">
        <w:rPr>
          <w:rFonts w:ascii="Times New Roman" w:hAnsi="Times New Roman" w:cs="Times New Roman"/>
          <w:b/>
          <w:bCs/>
          <w:sz w:val="20"/>
          <w:szCs w:val="20"/>
        </w:rPr>
        <w:t>84,9999999004</w:t>
      </w:r>
      <w:r w:rsidRPr="00373EE1">
        <w:rPr>
          <w:rFonts w:ascii="Times New Roman" w:hAnsi="Times New Roman" w:cs="Times New Roman"/>
          <w:bCs/>
          <w:sz w:val="20"/>
          <w:szCs w:val="20"/>
        </w:rPr>
        <w:t xml:space="preserve">% całkowitych wydatków </w:t>
      </w:r>
      <w:proofErr w:type="spellStart"/>
      <w:r w:rsidRPr="00373EE1">
        <w:rPr>
          <w:rFonts w:ascii="Times New Roman" w:hAnsi="Times New Roman" w:cs="Times New Roman"/>
          <w:bCs/>
          <w:sz w:val="20"/>
          <w:szCs w:val="20"/>
        </w:rPr>
        <w:t>kwalifikowalnych</w:t>
      </w:r>
      <w:proofErr w:type="spellEnd"/>
      <w:r w:rsidRPr="00373EE1">
        <w:rPr>
          <w:rFonts w:ascii="Times New Roman" w:hAnsi="Times New Roman" w:cs="Times New Roman"/>
          <w:bCs/>
          <w:sz w:val="20"/>
          <w:szCs w:val="20"/>
        </w:rPr>
        <w:t xml:space="preserve"> Projektu:</w:t>
      </w:r>
    </w:p>
    <w:p w:rsidR="0020780E" w:rsidRPr="00373EE1" w:rsidRDefault="0020780E" w:rsidP="00481E0E">
      <w:pPr>
        <w:pStyle w:val="Akapitzlist"/>
        <w:numPr>
          <w:ilvl w:val="0"/>
          <w:numId w:val="28"/>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w tym:</w:t>
      </w:r>
    </w:p>
    <w:p w:rsidR="0020780E" w:rsidRPr="00373EE1" w:rsidRDefault="0020780E" w:rsidP="002B6B37">
      <w:pPr>
        <w:pStyle w:val="Akapitzlist"/>
        <w:numPr>
          <w:ilvl w:val="0"/>
          <w:numId w:val="29"/>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ze środków EFRR do kwoty </w:t>
      </w:r>
      <w:r w:rsidR="00200F63" w:rsidRPr="00200F63">
        <w:rPr>
          <w:rFonts w:ascii="Times New Roman" w:hAnsi="Times New Roman" w:cs="Times New Roman"/>
          <w:b/>
          <w:bCs/>
          <w:sz w:val="20"/>
          <w:szCs w:val="20"/>
        </w:rPr>
        <w:t>8 960 271,02</w:t>
      </w:r>
      <w:r w:rsidR="00200F63">
        <w:rPr>
          <w:rFonts w:ascii="Times New Roman" w:hAnsi="Times New Roman" w:cs="Times New Roman"/>
          <w:b/>
          <w:bCs/>
          <w:sz w:val="20"/>
          <w:szCs w:val="20"/>
        </w:rPr>
        <w:t xml:space="preserve"> </w:t>
      </w:r>
      <w:r w:rsidR="004B5703">
        <w:rPr>
          <w:rFonts w:ascii="Times New Roman" w:hAnsi="Times New Roman" w:cs="Times New Roman"/>
          <w:b/>
          <w:bCs/>
          <w:sz w:val="20"/>
          <w:szCs w:val="20"/>
        </w:rPr>
        <w:t>zł</w:t>
      </w:r>
      <w:r w:rsidRPr="00373EE1">
        <w:rPr>
          <w:rFonts w:ascii="Times New Roman" w:hAnsi="Times New Roman" w:cs="Times New Roman"/>
          <w:bCs/>
          <w:sz w:val="20"/>
          <w:szCs w:val="20"/>
        </w:rPr>
        <w:t xml:space="preserve"> (słownie: </w:t>
      </w:r>
      <w:r w:rsidR="00200F63">
        <w:rPr>
          <w:rFonts w:ascii="Times New Roman" w:hAnsi="Times New Roman" w:cs="Times New Roman"/>
          <w:bCs/>
          <w:sz w:val="20"/>
          <w:szCs w:val="20"/>
        </w:rPr>
        <w:t>osiem milionów dziewięćset sześćdziesiąt tysięcy dwieście siedemdziesiąt jeden</w:t>
      </w:r>
      <w:r w:rsidR="00200F63" w:rsidRPr="00373EE1">
        <w:rPr>
          <w:rFonts w:ascii="Times New Roman" w:hAnsi="Times New Roman" w:cs="Times New Roman"/>
          <w:bCs/>
          <w:sz w:val="20"/>
          <w:szCs w:val="20"/>
        </w:rPr>
        <w:t xml:space="preserve"> </w:t>
      </w:r>
      <w:r w:rsidR="00200F63">
        <w:rPr>
          <w:rFonts w:ascii="Times New Roman" w:hAnsi="Times New Roman" w:cs="Times New Roman"/>
          <w:bCs/>
          <w:sz w:val="20"/>
          <w:szCs w:val="20"/>
        </w:rPr>
        <w:t>02</w:t>
      </w:r>
      <w:r w:rsidR="006607C3" w:rsidRPr="00373EE1">
        <w:rPr>
          <w:rFonts w:ascii="Times New Roman" w:hAnsi="Times New Roman" w:cs="Times New Roman"/>
          <w:bCs/>
          <w:sz w:val="20"/>
          <w:szCs w:val="20"/>
        </w:rPr>
        <w:t>/100 złotych</w:t>
      </w:r>
      <w:r w:rsidRPr="00373EE1">
        <w:rPr>
          <w:rFonts w:ascii="Times New Roman" w:hAnsi="Times New Roman" w:cs="Times New Roman"/>
          <w:bCs/>
          <w:sz w:val="20"/>
          <w:szCs w:val="20"/>
        </w:rPr>
        <w:t>), stanowiącej nie więcej niż 100% dofinansowania Projektu,</w:t>
      </w:r>
    </w:p>
    <w:p w:rsidR="0020780E" w:rsidRPr="00373EE1" w:rsidRDefault="0020780E" w:rsidP="00481E0E">
      <w:pPr>
        <w:pStyle w:val="Akapitzlist"/>
        <w:numPr>
          <w:ilvl w:val="0"/>
          <w:numId w:val="29"/>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lastRenderedPageBreak/>
        <w:t xml:space="preserve">ze środków BP do kwoty </w:t>
      </w:r>
      <w:r w:rsidRPr="00373EE1">
        <w:rPr>
          <w:rFonts w:ascii="Times New Roman" w:hAnsi="Times New Roman" w:cs="Times New Roman"/>
          <w:bCs/>
          <w:strike/>
          <w:sz w:val="20"/>
          <w:szCs w:val="20"/>
        </w:rPr>
        <w:t>……………..</w:t>
      </w:r>
      <w:r w:rsidR="004C2235">
        <w:rPr>
          <w:rFonts w:ascii="Times New Roman" w:hAnsi="Times New Roman" w:cs="Times New Roman"/>
          <w:bCs/>
          <w:sz w:val="20"/>
          <w:szCs w:val="20"/>
        </w:rPr>
        <w:t xml:space="preserve"> zł</w:t>
      </w:r>
      <w:r w:rsidRPr="00373EE1">
        <w:rPr>
          <w:rFonts w:ascii="Times New Roman" w:hAnsi="Times New Roman" w:cs="Times New Roman"/>
          <w:bCs/>
          <w:sz w:val="20"/>
          <w:szCs w:val="20"/>
        </w:rPr>
        <w:t xml:space="preserve">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stanowiącej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dofinansowania Projektu,</w:t>
      </w:r>
    </w:p>
    <w:p w:rsidR="0020780E" w:rsidRPr="00373EE1" w:rsidRDefault="0020780E" w:rsidP="00481E0E">
      <w:pPr>
        <w:pStyle w:val="Akapitzlist"/>
        <w:numPr>
          <w:ilvl w:val="0"/>
          <w:numId w:val="28"/>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w tym:</w:t>
      </w:r>
    </w:p>
    <w:p w:rsidR="0020780E" w:rsidRPr="00373EE1" w:rsidRDefault="0020780E" w:rsidP="00481E0E">
      <w:pPr>
        <w:pStyle w:val="Akapitzlist"/>
        <w:numPr>
          <w:ilvl w:val="0"/>
          <w:numId w:val="30"/>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będące pomocą publiczną do kwoty </w:t>
      </w:r>
      <w:r w:rsidRPr="00373EE1">
        <w:rPr>
          <w:rFonts w:ascii="Times New Roman" w:hAnsi="Times New Roman" w:cs="Times New Roman"/>
          <w:bCs/>
          <w:strike/>
          <w:sz w:val="20"/>
          <w:szCs w:val="20"/>
        </w:rPr>
        <w:t>………………..</w:t>
      </w:r>
      <w:r w:rsidRPr="004E7A70">
        <w:rPr>
          <w:rFonts w:ascii="Times New Roman" w:hAnsi="Times New Roman" w:cs="Times New Roman"/>
          <w:bCs/>
          <w:sz w:val="20"/>
          <w:szCs w:val="20"/>
        </w:rPr>
        <w:t xml:space="preserve"> </w:t>
      </w:r>
      <w:r w:rsidR="003B4371">
        <w:rPr>
          <w:rFonts w:ascii="Times New Roman" w:hAnsi="Times New Roman" w:cs="Times New Roman"/>
          <w:bCs/>
          <w:sz w:val="20"/>
          <w:szCs w:val="20"/>
        </w:rPr>
        <w:t>zł</w:t>
      </w:r>
      <w:r w:rsidRPr="00373EE1">
        <w:rPr>
          <w:rFonts w:ascii="Times New Roman" w:hAnsi="Times New Roman" w:cs="Times New Roman"/>
          <w:bCs/>
          <w:sz w:val="20"/>
          <w:szCs w:val="20"/>
        </w:rPr>
        <w:t xml:space="preserve">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stanowiącej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całkowitych wydatków kwalifikowalnych Projektu, o których mowa w ust. 3 pkt 1,</w:t>
      </w:r>
    </w:p>
    <w:p w:rsidR="002B6B37" w:rsidRPr="00373EE1" w:rsidRDefault="0020780E" w:rsidP="002B6B37">
      <w:pPr>
        <w:pStyle w:val="Akapitzlist"/>
        <w:numPr>
          <w:ilvl w:val="0"/>
          <w:numId w:val="30"/>
        </w:numPr>
        <w:spacing w:after="0" w:line="240" w:lineRule="auto"/>
        <w:jc w:val="both"/>
        <w:rPr>
          <w:rFonts w:ascii="Times New Roman" w:hAnsi="Times New Roman" w:cs="Times New Roman"/>
          <w:bCs/>
          <w:sz w:val="20"/>
          <w:szCs w:val="20"/>
        </w:rPr>
      </w:pPr>
      <w:r w:rsidRPr="00373EE1">
        <w:rPr>
          <w:rFonts w:ascii="Times New Roman" w:hAnsi="Times New Roman" w:cs="Times New Roman"/>
          <w:bCs/>
          <w:sz w:val="20"/>
          <w:szCs w:val="20"/>
        </w:rPr>
        <w:t xml:space="preserve">będące pomocą de </w:t>
      </w:r>
      <w:proofErr w:type="spellStart"/>
      <w:r w:rsidRPr="00373EE1">
        <w:rPr>
          <w:rFonts w:ascii="Times New Roman" w:hAnsi="Times New Roman" w:cs="Times New Roman"/>
          <w:bCs/>
          <w:sz w:val="20"/>
          <w:szCs w:val="20"/>
        </w:rPr>
        <w:t>minimis</w:t>
      </w:r>
      <w:proofErr w:type="spellEnd"/>
      <w:r w:rsidRPr="00373EE1">
        <w:rPr>
          <w:rFonts w:ascii="Times New Roman" w:hAnsi="Times New Roman" w:cs="Times New Roman"/>
          <w:bCs/>
          <w:sz w:val="20"/>
          <w:szCs w:val="20"/>
        </w:rPr>
        <w:t xml:space="preserve"> do kwoty </w:t>
      </w:r>
      <w:r w:rsidRPr="00373EE1">
        <w:rPr>
          <w:rFonts w:ascii="Times New Roman" w:hAnsi="Times New Roman" w:cs="Times New Roman"/>
          <w:bCs/>
          <w:strike/>
          <w:sz w:val="20"/>
          <w:szCs w:val="20"/>
        </w:rPr>
        <w:t>……….</w:t>
      </w:r>
      <w:r w:rsidRPr="004E7A70">
        <w:rPr>
          <w:rFonts w:ascii="Times New Roman" w:hAnsi="Times New Roman" w:cs="Times New Roman"/>
          <w:bCs/>
          <w:strike/>
          <w:sz w:val="20"/>
          <w:szCs w:val="20"/>
        </w:rPr>
        <w:t xml:space="preserve"> </w:t>
      </w:r>
      <w:r w:rsidRPr="00373EE1">
        <w:rPr>
          <w:rFonts w:ascii="Times New Roman" w:hAnsi="Times New Roman" w:cs="Times New Roman"/>
          <w:bCs/>
          <w:sz w:val="20"/>
          <w:szCs w:val="20"/>
        </w:rPr>
        <w:t xml:space="preserve">zł (słownie: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stanowiącej nie więcej niż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 całkowitych wydatków kwalifikowalnych Projektu</w:t>
      </w:r>
      <w:r w:rsidR="002B6B37" w:rsidRPr="00373EE1">
        <w:rPr>
          <w:rFonts w:ascii="Times New Roman" w:hAnsi="Times New Roman" w:cs="Times New Roman"/>
          <w:bCs/>
          <w:sz w:val="20"/>
          <w:szCs w:val="20"/>
        </w:rPr>
        <w:t>, o których mowa w ust. 3 pkt 2,</w:t>
      </w:r>
    </w:p>
    <w:p w:rsidR="002B6B37" w:rsidRPr="00373EE1" w:rsidRDefault="002B6B37" w:rsidP="002B6B37">
      <w:pPr>
        <w:pStyle w:val="Akapitzlist"/>
        <w:numPr>
          <w:ilvl w:val="0"/>
          <w:numId w:val="28"/>
        </w:numPr>
        <w:spacing w:after="0" w:line="240" w:lineRule="auto"/>
        <w:rPr>
          <w:rFonts w:ascii="Times New Roman" w:hAnsi="Times New Roman" w:cs="Times New Roman"/>
          <w:bCs/>
          <w:sz w:val="20"/>
          <w:szCs w:val="20"/>
        </w:rPr>
      </w:pPr>
      <w:r w:rsidRPr="00373EE1">
        <w:rPr>
          <w:rFonts w:ascii="Times New Roman" w:hAnsi="Times New Roman" w:cs="Times New Roman"/>
          <w:bCs/>
          <w:sz w:val="20"/>
          <w:szCs w:val="20"/>
        </w:rPr>
        <w:t>w tym:</w:t>
      </w:r>
    </w:p>
    <w:p w:rsidR="002B6B37" w:rsidRPr="00373EE1" w:rsidRDefault="00D3026E" w:rsidP="00C26434">
      <w:pPr>
        <w:pStyle w:val="Akapitzlist"/>
        <w:numPr>
          <w:ilvl w:val="0"/>
          <w:numId w:val="3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dofinansowanie </w:t>
      </w:r>
      <w:proofErr w:type="spellStart"/>
      <w:r>
        <w:rPr>
          <w:rFonts w:ascii="Times New Roman" w:hAnsi="Times New Roman" w:cs="Times New Roman"/>
          <w:bCs/>
          <w:sz w:val="20"/>
          <w:szCs w:val="20"/>
        </w:rPr>
        <w:t>kwalifikowlanych</w:t>
      </w:r>
      <w:proofErr w:type="spellEnd"/>
      <w:r>
        <w:rPr>
          <w:rFonts w:ascii="Times New Roman" w:hAnsi="Times New Roman" w:cs="Times New Roman"/>
          <w:bCs/>
          <w:sz w:val="20"/>
          <w:szCs w:val="20"/>
        </w:rPr>
        <w:t xml:space="preserve"> kosztów </w:t>
      </w:r>
      <w:r w:rsidR="002B6B37" w:rsidRPr="00373EE1">
        <w:rPr>
          <w:rFonts w:ascii="Times New Roman" w:hAnsi="Times New Roman" w:cs="Times New Roman"/>
          <w:bCs/>
          <w:sz w:val="20"/>
          <w:szCs w:val="20"/>
        </w:rPr>
        <w:t>bezpośredni</w:t>
      </w:r>
      <w:r>
        <w:rPr>
          <w:rFonts w:ascii="Times New Roman" w:hAnsi="Times New Roman" w:cs="Times New Roman"/>
          <w:bCs/>
          <w:sz w:val="20"/>
          <w:szCs w:val="20"/>
        </w:rPr>
        <w:t>ch</w:t>
      </w:r>
      <w:r w:rsidR="002B6B37" w:rsidRPr="00373EE1">
        <w:rPr>
          <w:rFonts w:ascii="Times New Roman" w:hAnsi="Times New Roman" w:cs="Times New Roman"/>
          <w:bCs/>
          <w:sz w:val="20"/>
          <w:szCs w:val="20"/>
        </w:rPr>
        <w:t xml:space="preserve"> </w:t>
      </w:r>
      <w:r>
        <w:rPr>
          <w:rFonts w:ascii="Times New Roman" w:hAnsi="Times New Roman" w:cs="Times New Roman"/>
          <w:bCs/>
          <w:sz w:val="20"/>
          <w:szCs w:val="20"/>
        </w:rPr>
        <w:t xml:space="preserve">Projektu </w:t>
      </w:r>
      <w:r w:rsidR="002B6B37" w:rsidRPr="00373EE1">
        <w:rPr>
          <w:rFonts w:ascii="Times New Roman" w:hAnsi="Times New Roman" w:cs="Times New Roman"/>
          <w:bCs/>
          <w:sz w:val="20"/>
          <w:szCs w:val="20"/>
        </w:rPr>
        <w:t xml:space="preserve">do kwoty </w:t>
      </w:r>
      <w:r w:rsidR="00FA0562">
        <w:rPr>
          <w:rFonts w:ascii="Times New Roman" w:hAnsi="Times New Roman" w:cs="Times New Roman"/>
          <w:bCs/>
          <w:sz w:val="20"/>
          <w:szCs w:val="20"/>
        </w:rPr>
        <w:br/>
      </w:r>
      <w:r w:rsidR="00FA0562" w:rsidRPr="00FA0562">
        <w:rPr>
          <w:rFonts w:ascii="Times New Roman" w:hAnsi="Times New Roman" w:cs="Times New Roman"/>
          <w:b/>
          <w:bCs/>
          <w:sz w:val="20"/>
          <w:szCs w:val="20"/>
        </w:rPr>
        <w:t>8 833 945,63</w:t>
      </w:r>
      <w:r w:rsidR="002B6B37" w:rsidRPr="007F01E7">
        <w:rPr>
          <w:rFonts w:ascii="Times New Roman" w:hAnsi="Times New Roman" w:cs="Times New Roman"/>
          <w:b/>
          <w:bCs/>
          <w:sz w:val="20"/>
          <w:szCs w:val="20"/>
        </w:rPr>
        <w:t xml:space="preserve"> zł</w:t>
      </w:r>
      <w:r w:rsidR="002B6B37" w:rsidRPr="00373EE1">
        <w:rPr>
          <w:rFonts w:ascii="Times New Roman" w:hAnsi="Times New Roman" w:cs="Times New Roman"/>
          <w:bCs/>
          <w:sz w:val="20"/>
          <w:szCs w:val="20"/>
        </w:rPr>
        <w:t xml:space="preserve"> (słownie: </w:t>
      </w:r>
      <w:r w:rsidR="00FA0562">
        <w:rPr>
          <w:rFonts w:ascii="Times New Roman" w:hAnsi="Times New Roman" w:cs="Times New Roman"/>
          <w:bCs/>
          <w:sz w:val="20"/>
          <w:szCs w:val="20"/>
        </w:rPr>
        <w:t>osiem milionów osiemset trzydzieści trzy tysiące dziewięćset czterdzieści pięć 63</w:t>
      </w:r>
      <w:r w:rsidR="002B6B37" w:rsidRPr="00373EE1">
        <w:rPr>
          <w:rFonts w:ascii="Times New Roman" w:hAnsi="Times New Roman" w:cs="Times New Roman"/>
          <w:bCs/>
          <w:sz w:val="20"/>
          <w:szCs w:val="20"/>
        </w:rPr>
        <w:t xml:space="preserve">/100 </w:t>
      </w:r>
      <w:r w:rsidR="00FD1D07">
        <w:rPr>
          <w:rFonts w:ascii="Times New Roman" w:hAnsi="Times New Roman" w:cs="Times New Roman"/>
          <w:bCs/>
          <w:sz w:val="20"/>
          <w:szCs w:val="20"/>
        </w:rPr>
        <w:t>złotych</w:t>
      </w:r>
      <w:r w:rsidR="002B6B37" w:rsidRPr="00373EE1">
        <w:rPr>
          <w:rFonts w:ascii="Times New Roman" w:hAnsi="Times New Roman" w:cs="Times New Roman"/>
          <w:bCs/>
          <w:sz w:val="20"/>
          <w:szCs w:val="20"/>
        </w:rPr>
        <w:t xml:space="preserve">), </w:t>
      </w:r>
    </w:p>
    <w:p w:rsidR="0020780E" w:rsidRPr="00373EE1" w:rsidRDefault="00D3026E" w:rsidP="00C26434">
      <w:pPr>
        <w:pStyle w:val="Akapitzlist"/>
        <w:numPr>
          <w:ilvl w:val="0"/>
          <w:numId w:val="32"/>
        </w:num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dofinansowanie kwalifikowalnych kosztów pośrednich </w:t>
      </w:r>
      <w:r w:rsidR="002B6B37" w:rsidRPr="00373EE1">
        <w:rPr>
          <w:rFonts w:ascii="Times New Roman" w:hAnsi="Times New Roman" w:cs="Times New Roman"/>
          <w:bCs/>
          <w:sz w:val="20"/>
          <w:szCs w:val="20"/>
        </w:rPr>
        <w:t xml:space="preserve">do kwoty </w:t>
      </w:r>
      <w:r w:rsidR="00FA0562">
        <w:rPr>
          <w:rFonts w:ascii="Times New Roman" w:hAnsi="Times New Roman" w:cs="Times New Roman"/>
          <w:b/>
          <w:bCs/>
          <w:sz w:val="20"/>
          <w:szCs w:val="20"/>
        </w:rPr>
        <w:t xml:space="preserve">126 325,39 </w:t>
      </w:r>
      <w:r w:rsidR="002B6B37" w:rsidRPr="007F01E7">
        <w:rPr>
          <w:rFonts w:ascii="Times New Roman" w:hAnsi="Times New Roman" w:cs="Times New Roman"/>
          <w:b/>
          <w:bCs/>
          <w:sz w:val="20"/>
          <w:szCs w:val="20"/>
        </w:rPr>
        <w:t>zł</w:t>
      </w:r>
      <w:r w:rsidR="002B6B37" w:rsidRPr="00373EE1">
        <w:rPr>
          <w:rFonts w:ascii="Times New Roman" w:hAnsi="Times New Roman" w:cs="Times New Roman"/>
          <w:bCs/>
          <w:sz w:val="20"/>
          <w:szCs w:val="20"/>
        </w:rPr>
        <w:t xml:space="preserve"> (słownie: </w:t>
      </w:r>
      <w:r w:rsidR="00FA0562">
        <w:rPr>
          <w:rFonts w:ascii="Times New Roman" w:hAnsi="Times New Roman" w:cs="Times New Roman"/>
          <w:bCs/>
          <w:sz w:val="20"/>
          <w:szCs w:val="20"/>
        </w:rPr>
        <w:t>sto dwadzieścia sześć tysię</w:t>
      </w:r>
      <w:r w:rsidR="007C3F97">
        <w:rPr>
          <w:rFonts w:ascii="Times New Roman" w:hAnsi="Times New Roman" w:cs="Times New Roman"/>
          <w:bCs/>
          <w:sz w:val="20"/>
          <w:szCs w:val="20"/>
        </w:rPr>
        <w:t xml:space="preserve">cy trzysta dwadzieścia pięć </w:t>
      </w:r>
      <w:r w:rsidR="00FA0562">
        <w:rPr>
          <w:rFonts w:ascii="Times New Roman" w:hAnsi="Times New Roman" w:cs="Times New Roman"/>
          <w:bCs/>
          <w:sz w:val="20"/>
          <w:szCs w:val="20"/>
        </w:rPr>
        <w:t>3</w:t>
      </w:r>
      <w:r w:rsidR="007C3F97">
        <w:rPr>
          <w:rFonts w:ascii="Times New Roman" w:hAnsi="Times New Roman" w:cs="Times New Roman"/>
          <w:bCs/>
          <w:sz w:val="20"/>
          <w:szCs w:val="20"/>
        </w:rPr>
        <w:t>9</w:t>
      </w:r>
      <w:r w:rsidR="002B6B37" w:rsidRPr="00373EE1">
        <w:rPr>
          <w:rFonts w:ascii="Times New Roman" w:hAnsi="Times New Roman" w:cs="Times New Roman"/>
          <w:bCs/>
          <w:sz w:val="20"/>
          <w:szCs w:val="20"/>
        </w:rPr>
        <w:t xml:space="preserve">/100 </w:t>
      </w:r>
      <w:r w:rsidR="00B37296">
        <w:rPr>
          <w:rFonts w:ascii="Times New Roman" w:hAnsi="Times New Roman" w:cs="Times New Roman"/>
          <w:bCs/>
          <w:sz w:val="20"/>
          <w:szCs w:val="20"/>
        </w:rPr>
        <w:t>złotych</w:t>
      </w:r>
      <w:r w:rsidR="002B6B37" w:rsidRPr="00373EE1">
        <w:rPr>
          <w:rFonts w:ascii="Times New Roman" w:hAnsi="Times New Roman" w:cs="Times New Roman"/>
          <w:bCs/>
          <w:sz w:val="20"/>
          <w:szCs w:val="20"/>
        </w:rPr>
        <w:t>).”</w:t>
      </w:r>
      <w:r w:rsidR="0076349E">
        <w:rPr>
          <w:rFonts w:ascii="Times New Roman" w:hAnsi="Times New Roman" w:cs="Times New Roman"/>
          <w:bCs/>
          <w:sz w:val="20"/>
          <w:szCs w:val="20"/>
        </w:rPr>
        <w:t>.</w:t>
      </w:r>
    </w:p>
    <w:p w:rsidR="00E05C81" w:rsidRPr="00373EE1" w:rsidRDefault="00E05C81" w:rsidP="000A3C00">
      <w:pPr>
        <w:spacing w:after="0" w:line="240" w:lineRule="auto"/>
        <w:jc w:val="both"/>
        <w:rPr>
          <w:rFonts w:ascii="Times New Roman" w:hAnsi="Times New Roman" w:cs="Times New Roman"/>
          <w:sz w:val="20"/>
          <w:szCs w:val="20"/>
          <w:highlight w:val="yellow"/>
        </w:rPr>
      </w:pPr>
    </w:p>
    <w:p w:rsidR="00110E5B" w:rsidRDefault="00110E5B" w:rsidP="007319C7">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2</w:t>
      </w:r>
      <w:r>
        <w:rPr>
          <w:rFonts w:ascii="Times New Roman" w:hAnsi="Times New Roman" w:cs="Times New Roman"/>
          <w:sz w:val="20"/>
          <w:szCs w:val="20"/>
        </w:rPr>
        <w:t xml:space="preserve"> ust. 5 otrzymuje brzmienie:</w:t>
      </w:r>
    </w:p>
    <w:p w:rsidR="00110E5B" w:rsidRPr="00110E5B" w:rsidRDefault="00110E5B" w:rsidP="00110E5B">
      <w:pPr>
        <w:suppressAutoHyphens/>
        <w:spacing w:after="0" w:line="240" w:lineRule="auto"/>
        <w:ind w:left="1134"/>
        <w:jc w:val="both"/>
        <w:rPr>
          <w:rFonts w:ascii="Times New Roman" w:eastAsia="Arial" w:hAnsi="Times New Roman" w:cs="Times New Roman"/>
          <w:color w:val="000000"/>
          <w:sz w:val="20"/>
          <w:szCs w:val="20"/>
          <w:lang w:eastAsia="ar-SA"/>
        </w:rPr>
      </w:pPr>
      <w:r w:rsidRPr="00110E5B">
        <w:rPr>
          <w:rFonts w:ascii="Times New Roman" w:eastAsia="Arial" w:hAnsi="Times New Roman" w:cs="Times New Roman"/>
          <w:color w:val="000000"/>
          <w:sz w:val="20"/>
          <w:szCs w:val="20"/>
          <w:lang w:eastAsia="ar-SA"/>
        </w:rPr>
        <w:t xml:space="preserve">„Wymagany wkład własny Beneficjenta wynosić będzie nie mniej niż </w:t>
      </w:r>
      <w:r w:rsidR="00FA0562" w:rsidRPr="00FA0562">
        <w:rPr>
          <w:rFonts w:ascii="Times New Roman" w:eastAsia="Arial" w:hAnsi="Times New Roman" w:cs="Times New Roman"/>
          <w:b/>
          <w:color w:val="000000"/>
          <w:sz w:val="20"/>
          <w:szCs w:val="20"/>
          <w:lang w:eastAsia="ar-SA"/>
        </w:rPr>
        <w:t>1 581 224,31</w:t>
      </w:r>
      <w:r w:rsidR="00963369">
        <w:rPr>
          <w:rFonts w:ascii="Times New Roman" w:eastAsia="Arial" w:hAnsi="Times New Roman" w:cs="Times New Roman"/>
          <w:b/>
          <w:color w:val="000000"/>
          <w:sz w:val="20"/>
          <w:szCs w:val="20"/>
          <w:lang w:eastAsia="ar-SA"/>
        </w:rPr>
        <w:t xml:space="preserve"> </w:t>
      </w:r>
      <w:r w:rsidR="00E60307" w:rsidRPr="004E7A70">
        <w:rPr>
          <w:rFonts w:ascii="Times New Roman" w:eastAsia="Arial" w:hAnsi="Times New Roman" w:cs="Times New Roman"/>
          <w:b/>
          <w:color w:val="000000"/>
          <w:sz w:val="20"/>
          <w:szCs w:val="20"/>
          <w:lang w:eastAsia="ar-SA"/>
        </w:rPr>
        <w:t>zł</w:t>
      </w:r>
      <w:r w:rsidRPr="00110E5B">
        <w:rPr>
          <w:rFonts w:ascii="Times New Roman" w:eastAsia="Arial" w:hAnsi="Times New Roman" w:cs="Times New Roman"/>
          <w:color w:val="000000"/>
          <w:sz w:val="20"/>
          <w:szCs w:val="20"/>
          <w:lang w:eastAsia="ar-SA"/>
        </w:rPr>
        <w:t xml:space="preserve"> (słownie: </w:t>
      </w:r>
      <w:r w:rsidR="00963369">
        <w:rPr>
          <w:rFonts w:ascii="Times New Roman" w:eastAsia="Arial" w:hAnsi="Times New Roman" w:cs="Times New Roman"/>
          <w:color w:val="000000"/>
          <w:sz w:val="20"/>
          <w:szCs w:val="20"/>
          <w:lang w:eastAsia="ar-SA"/>
        </w:rPr>
        <w:t>jeden milion pięćset osiemdziesiąt jeden tysięcy dwieście dwadzieścia cztery 31</w:t>
      </w:r>
      <w:r w:rsidRPr="00110E5B">
        <w:rPr>
          <w:rFonts w:ascii="Times New Roman" w:eastAsia="Arial" w:hAnsi="Times New Roman" w:cs="Times New Roman"/>
          <w:color w:val="000000"/>
          <w:sz w:val="20"/>
          <w:szCs w:val="20"/>
          <w:lang w:eastAsia="ar-SA"/>
        </w:rPr>
        <w:t xml:space="preserve">/100 </w:t>
      </w:r>
      <w:r w:rsidR="004A61C9">
        <w:rPr>
          <w:rFonts w:ascii="Times New Roman" w:eastAsia="Arial" w:hAnsi="Times New Roman" w:cs="Times New Roman"/>
          <w:color w:val="000000"/>
          <w:sz w:val="20"/>
          <w:szCs w:val="20"/>
          <w:lang w:eastAsia="ar-SA"/>
        </w:rPr>
        <w:t>złotych</w:t>
      </w:r>
      <w:r w:rsidRPr="00110E5B">
        <w:rPr>
          <w:rFonts w:ascii="Times New Roman" w:eastAsia="Arial" w:hAnsi="Times New Roman" w:cs="Times New Roman"/>
          <w:color w:val="000000"/>
          <w:sz w:val="20"/>
          <w:szCs w:val="20"/>
          <w:lang w:eastAsia="ar-SA"/>
        </w:rPr>
        <w:t>), w tym:</w:t>
      </w:r>
    </w:p>
    <w:p w:rsidR="00110E5B" w:rsidRPr="00110E5B" w:rsidRDefault="00E60307" w:rsidP="00110E5B">
      <w:pPr>
        <w:numPr>
          <w:ilvl w:val="0"/>
          <w:numId w:val="48"/>
        </w:numPr>
        <w:tabs>
          <w:tab w:val="left" w:pos="1843"/>
        </w:tabs>
        <w:suppressAutoHyphens/>
        <w:spacing w:after="0" w:line="240" w:lineRule="auto"/>
        <w:ind w:left="1843" w:hanging="283"/>
        <w:jc w:val="both"/>
        <w:rPr>
          <w:rFonts w:ascii="Times New Roman" w:eastAsia="Arial" w:hAnsi="Times New Roman" w:cs="Times New Roman"/>
          <w:color w:val="000000"/>
          <w:sz w:val="20"/>
          <w:szCs w:val="20"/>
          <w:lang w:eastAsia="ar-SA"/>
        </w:rPr>
      </w:pP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w:t>
      </w:r>
      <w:r w:rsidR="00110E5B" w:rsidRPr="00110E5B">
        <w:rPr>
          <w:rFonts w:ascii="Times New Roman" w:eastAsia="Arial" w:hAnsi="Times New Roman" w:cs="Times New Roman"/>
          <w:color w:val="000000"/>
          <w:sz w:val="20"/>
          <w:szCs w:val="20"/>
          <w:lang w:eastAsia="ar-SA"/>
        </w:rPr>
        <w:t>%</w:t>
      </w:r>
      <w:r w:rsidR="00A43D57">
        <w:rPr>
          <w:rFonts w:ascii="Times New Roman" w:eastAsia="Arial" w:hAnsi="Times New Roman" w:cs="Times New Roman"/>
          <w:color w:val="000000"/>
          <w:sz w:val="20"/>
          <w:szCs w:val="20"/>
          <w:lang w:eastAsia="ar-SA"/>
        </w:rPr>
        <w:t xml:space="preserve"> </w:t>
      </w:r>
      <w:r w:rsidR="00110E5B" w:rsidRPr="00110E5B">
        <w:rPr>
          <w:rFonts w:ascii="Times New Roman" w:eastAsia="Arial" w:hAnsi="Times New Roman" w:cs="Times New Roman"/>
          <w:color w:val="000000"/>
          <w:sz w:val="20"/>
          <w:szCs w:val="20"/>
          <w:lang w:eastAsia="ar-SA"/>
        </w:rPr>
        <w:t xml:space="preserve">całkowitych wydatków kwalifikowalnych Projektu, o których mowa w ust. 3 </w:t>
      </w:r>
      <w:proofErr w:type="spellStart"/>
      <w:r w:rsidR="00110E5B" w:rsidRPr="00110E5B">
        <w:rPr>
          <w:rFonts w:ascii="Times New Roman" w:eastAsia="Arial" w:hAnsi="Times New Roman" w:cs="Times New Roman"/>
          <w:color w:val="000000"/>
          <w:sz w:val="20"/>
          <w:szCs w:val="20"/>
          <w:lang w:eastAsia="ar-SA"/>
        </w:rPr>
        <w:t>pkt</w:t>
      </w:r>
      <w:proofErr w:type="spellEnd"/>
      <w:r w:rsidR="00110E5B" w:rsidRPr="00110E5B">
        <w:rPr>
          <w:rFonts w:ascii="Times New Roman" w:eastAsia="Arial" w:hAnsi="Times New Roman" w:cs="Times New Roman"/>
          <w:color w:val="000000"/>
          <w:sz w:val="20"/>
          <w:szCs w:val="20"/>
          <w:lang w:eastAsia="ar-SA"/>
        </w:rPr>
        <w:t xml:space="preserve"> 1, to jest</w:t>
      </w:r>
      <w:r>
        <w:rPr>
          <w:rFonts w:ascii="Times New Roman" w:eastAsia="Arial" w:hAnsi="Times New Roman" w:cs="Times New Roman"/>
          <w:color w:val="000000"/>
          <w:sz w:val="20"/>
          <w:szCs w:val="20"/>
          <w:lang w:eastAsia="ar-SA"/>
        </w:rPr>
        <w:t xml:space="preserve"> </w:t>
      </w: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w:t>
      </w:r>
      <w:r w:rsidR="00110E5B" w:rsidRPr="00110E5B">
        <w:rPr>
          <w:rFonts w:ascii="Times New Roman" w:eastAsia="Arial" w:hAnsi="Times New Roman" w:cs="Times New Roman"/>
          <w:color w:val="000000"/>
          <w:sz w:val="20"/>
          <w:szCs w:val="20"/>
          <w:lang w:eastAsia="ar-SA"/>
        </w:rPr>
        <w:t xml:space="preserve">zł (słownie: </w:t>
      </w:r>
      <w:r w:rsidR="001D727B" w:rsidRPr="00373EE1">
        <w:rPr>
          <w:rFonts w:ascii="Times New Roman" w:hAnsi="Times New Roman" w:cs="Times New Roman"/>
          <w:bCs/>
          <w:strike/>
          <w:sz w:val="20"/>
          <w:szCs w:val="20"/>
        </w:rPr>
        <w:t>…………</w:t>
      </w:r>
      <w:r w:rsidR="00110E5B" w:rsidRPr="00110E5B">
        <w:rPr>
          <w:rFonts w:ascii="Times New Roman" w:eastAsia="Arial" w:hAnsi="Times New Roman" w:cs="Times New Roman"/>
          <w:color w:val="000000"/>
          <w:sz w:val="20"/>
          <w:szCs w:val="20"/>
          <w:lang w:eastAsia="ar-SA"/>
        </w:rPr>
        <w:t>),</w:t>
      </w:r>
    </w:p>
    <w:p w:rsidR="00110E5B" w:rsidRPr="00110E5B" w:rsidRDefault="002045CC" w:rsidP="00110E5B">
      <w:pPr>
        <w:numPr>
          <w:ilvl w:val="0"/>
          <w:numId w:val="48"/>
        </w:numPr>
        <w:tabs>
          <w:tab w:val="left" w:pos="1843"/>
        </w:tabs>
        <w:suppressAutoHyphens/>
        <w:spacing w:after="0" w:line="240" w:lineRule="auto"/>
        <w:ind w:left="1843" w:hanging="283"/>
        <w:jc w:val="both"/>
        <w:rPr>
          <w:rFonts w:ascii="Times New Roman" w:eastAsia="Arial" w:hAnsi="Times New Roman" w:cs="Times New Roman"/>
          <w:color w:val="000000"/>
          <w:sz w:val="20"/>
          <w:szCs w:val="20"/>
          <w:lang w:eastAsia="ar-SA"/>
        </w:rPr>
      </w:pPr>
      <w:r w:rsidRPr="00373EE1">
        <w:rPr>
          <w:rFonts w:ascii="Times New Roman" w:hAnsi="Times New Roman" w:cs="Times New Roman"/>
          <w:bCs/>
          <w:strike/>
          <w:sz w:val="20"/>
          <w:szCs w:val="20"/>
        </w:rPr>
        <w:t>…………</w:t>
      </w:r>
      <w:r w:rsidRPr="00373EE1">
        <w:rPr>
          <w:rFonts w:ascii="Times New Roman" w:hAnsi="Times New Roman" w:cs="Times New Roman"/>
          <w:bCs/>
          <w:sz w:val="20"/>
          <w:szCs w:val="20"/>
        </w:rPr>
        <w:t xml:space="preserve"> </w:t>
      </w:r>
      <w:r w:rsidR="00110E5B" w:rsidRPr="00110E5B">
        <w:rPr>
          <w:rFonts w:ascii="Times New Roman" w:eastAsia="Arial" w:hAnsi="Times New Roman" w:cs="Times New Roman"/>
          <w:color w:val="000000"/>
          <w:sz w:val="20"/>
          <w:szCs w:val="20"/>
          <w:lang w:eastAsia="ar-SA"/>
        </w:rPr>
        <w:t xml:space="preserve">% całkowitych wydatków kwalifikowalnych Projektu, o których mowa w ust. 3 </w:t>
      </w:r>
      <w:proofErr w:type="spellStart"/>
      <w:r w:rsidR="00110E5B" w:rsidRPr="00110E5B">
        <w:rPr>
          <w:rFonts w:ascii="Times New Roman" w:eastAsia="Arial" w:hAnsi="Times New Roman" w:cs="Times New Roman"/>
          <w:color w:val="000000"/>
          <w:sz w:val="20"/>
          <w:szCs w:val="20"/>
          <w:lang w:eastAsia="ar-SA"/>
        </w:rPr>
        <w:t>pkt</w:t>
      </w:r>
      <w:proofErr w:type="spellEnd"/>
      <w:r w:rsidR="00110E5B" w:rsidRPr="00110E5B">
        <w:rPr>
          <w:rFonts w:ascii="Times New Roman" w:eastAsia="Arial" w:hAnsi="Times New Roman" w:cs="Times New Roman"/>
          <w:color w:val="000000"/>
          <w:sz w:val="20"/>
          <w:szCs w:val="20"/>
          <w:lang w:eastAsia="ar-SA"/>
        </w:rPr>
        <w:t xml:space="preserve"> 2, to jest</w:t>
      </w:r>
      <w:r>
        <w:rPr>
          <w:rFonts w:ascii="Times New Roman" w:eastAsia="Arial" w:hAnsi="Times New Roman" w:cs="Times New Roman"/>
          <w:color w:val="000000"/>
          <w:sz w:val="20"/>
          <w:szCs w:val="20"/>
          <w:lang w:eastAsia="ar-SA"/>
        </w:rPr>
        <w:t xml:space="preserve"> </w:t>
      </w:r>
      <w:r w:rsidRPr="00373EE1">
        <w:rPr>
          <w:rFonts w:ascii="Times New Roman" w:hAnsi="Times New Roman" w:cs="Times New Roman"/>
          <w:bCs/>
          <w:strike/>
          <w:sz w:val="20"/>
          <w:szCs w:val="20"/>
        </w:rPr>
        <w:t>…………</w:t>
      </w:r>
      <w:r w:rsidR="009F44DA">
        <w:rPr>
          <w:rFonts w:ascii="Times New Roman" w:eastAsia="Arial" w:hAnsi="Times New Roman" w:cs="Times New Roman"/>
          <w:color w:val="000000"/>
          <w:sz w:val="20"/>
          <w:szCs w:val="20"/>
          <w:lang w:eastAsia="ar-SA"/>
        </w:rPr>
        <w:t xml:space="preserve"> z</w:t>
      </w:r>
      <w:r w:rsidR="00110E5B" w:rsidRPr="00110E5B">
        <w:rPr>
          <w:rFonts w:ascii="Times New Roman" w:eastAsia="Arial" w:hAnsi="Times New Roman" w:cs="Times New Roman"/>
          <w:color w:val="000000"/>
          <w:sz w:val="20"/>
          <w:szCs w:val="20"/>
          <w:lang w:eastAsia="ar-SA"/>
        </w:rPr>
        <w:t>ł (słownie:</w:t>
      </w:r>
      <w:r w:rsidRPr="002045CC">
        <w:rPr>
          <w:rFonts w:ascii="Times New Roman" w:hAnsi="Times New Roman" w:cs="Times New Roman"/>
          <w:bCs/>
          <w:strike/>
          <w:sz w:val="20"/>
          <w:szCs w:val="20"/>
        </w:rPr>
        <w:t xml:space="preserve"> </w:t>
      </w:r>
      <w:r w:rsidRPr="00373EE1">
        <w:rPr>
          <w:rFonts w:ascii="Times New Roman" w:hAnsi="Times New Roman" w:cs="Times New Roman"/>
          <w:bCs/>
          <w:strike/>
          <w:sz w:val="20"/>
          <w:szCs w:val="20"/>
        </w:rPr>
        <w:t>…………</w:t>
      </w:r>
      <w:r w:rsidR="00110E5B" w:rsidRPr="00110E5B">
        <w:rPr>
          <w:rFonts w:ascii="Times New Roman" w:eastAsia="Arial" w:hAnsi="Times New Roman" w:cs="Times New Roman"/>
          <w:color w:val="000000"/>
          <w:sz w:val="20"/>
          <w:szCs w:val="20"/>
          <w:lang w:eastAsia="ar-SA"/>
        </w:rPr>
        <w:t>).</w:t>
      </w:r>
      <w:r w:rsidR="00110E5B">
        <w:rPr>
          <w:rFonts w:ascii="Times New Roman" w:eastAsia="Arial" w:hAnsi="Times New Roman" w:cs="Times New Roman"/>
          <w:color w:val="000000"/>
          <w:sz w:val="20"/>
          <w:szCs w:val="20"/>
          <w:lang w:eastAsia="ar-SA"/>
        </w:rPr>
        <w:t>”.</w:t>
      </w:r>
    </w:p>
    <w:p w:rsidR="00110E5B" w:rsidRPr="00110E5B" w:rsidRDefault="00110E5B" w:rsidP="00110E5B">
      <w:pPr>
        <w:tabs>
          <w:tab w:val="left" w:pos="1843"/>
        </w:tabs>
        <w:spacing w:after="0"/>
        <w:ind w:left="1843" w:hanging="283"/>
        <w:rPr>
          <w:rFonts w:ascii="Times New Roman" w:eastAsia="Arial" w:hAnsi="Times New Roman" w:cs="Times New Roman"/>
          <w:color w:val="000000"/>
          <w:sz w:val="20"/>
          <w:szCs w:val="20"/>
          <w:lang w:eastAsia="ar-SA"/>
        </w:rPr>
      </w:pPr>
    </w:p>
    <w:p w:rsidR="00A525A2" w:rsidRPr="00373EE1" w:rsidRDefault="00A525A2" w:rsidP="007319C7">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W § 2 po ust. 7 dodaje się ust. 8 w brzmieniu:</w:t>
      </w:r>
    </w:p>
    <w:p w:rsidR="007D65F9" w:rsidRPr="00373EE1" w:rsidRDefault="00A525A2" w:rsidP="00763014">
      <w:pPr>
        <w:pStyle w:val="Default"/>
        <w:tabs>
          <w:tab w:val="left" w:pos="426"/>
        </w:tabs>
        <w:ind w:left="1070"/>
        <w:jc w:val="both"/>
        <w:rPr>
          <w:rFonts w:ascii="Times New Roman" w:eastAsia="Times New Roman" w:hAnsi="Times New Roman" w:cs="Times New Roman"/>
          <w:color w:val="auto"/>
          <w:sz w:val="20"/>
          <w:szCs w:val="20"/>
        </w:rPr>
      </w:pPr>
      <w:r w:rsidRPr="00373EE1">
        <w:rPr>
          <w:rFonts w:ascii="Times New Roman" w:hAnsi="Times New Roman" w:cs="Times New Roman"/>
          <w:sz w:val="20"/>
          <w:szCs w:val="20"/>
        </w:rPr>
        <w:t>„</w:t>
      </w:r>
      <w:r w:rsidR="007D65F9" w:rsidRPr="00373EE1">
        <w:rPr>
          <w:rFonts w:ascii="Times New Roman" w:eastAsia="Times New Roman" w:hAnsi="Times New Roman" w:cs="Times New Roman"/>
          <w:color w:val="auto"/>
          <w:sz w:val="20"/>
          <w:szCs w:val="20"/>
        </w:rPr>
        <w:t>W uzasadnionych przypadkach Instytucja Zarządzająca RPO</w:t>
      </w:r>
      <w:r w:rsidR="00EF1511">
        <w:rPr>
          <w:rFonts w:ascii="Times New Roman" w:eastAsia="Times New Roman" w:hAnsi="Times New Roman" w:cs="Times New Roman"/>
          <w:color w:val="auto"/>
          <w:sz w:val="20"/>
          <w:szCs w:val="20"/>
        </w:rPr>
        <w:t xml:space="preserve"> WZ może podjąć decyzję o </w:t>
      </w:r>
      <w:r w:rsidR="007D65F9" w:rsidRPr="00373EE1">
        <w:rPr>
          <w:rFonts w:ascii="Times New Roman" w:eastAsia="Times New Roman" w:hAnsi="Times New Roman" w:cs="Times New Roman"/>
          <w:color w:val="auto"/>
          <w:sz w:val="20"/>
          <w:szCs w:val="20"/>
        </w:rPr>
        <w:t>zwiększeniu dofinansowania, o którym mowa w ust. 4 na określonych przez siebie zasadach.</w:t>
      </w:r>
      <w:r w:rsidR="00AB3C4A" w:rsidRPr="00373EE1">
        <w:rPr>
          <w:rFonts w:ascii="Times New Roman" w:eastAsia="Times New Roman" w:hAnsi="Times New Roman" w:cs="Times New Roman"/>
          <w:color w:val="auto"/>
          <w:sz w:val="20"/>
          <w:szCs w:val="20"/>
        </w:rPr>
        <w:t>”.</w:t>
      </w:r>
    </w:p>
    <w:p w:rsidR="003154C5" w:rsidRDefault="003154C5" w:rsidP="003154C5">
      <w:pPr>
        <w:pStyle w:val="Akapitzlist"/>
        <w:spacing w:after="0"/>
        <w:ind w:left="1070"/>
        <w:rPr>
          <w:rFonts w:ascii="Times New Roman" w:hAnsi="Times New Roman" w:cs="Times New Roman"/>
          <w:sz w:val="20"/>
          <w:szCs w:val="20"/>
        </w:rPr>
      </w:pPr>
    </w:p>
    <w:p w:rsidR="000503F6" w:rsidRPr="00974F05" w:rsidRDefault="000503F6" w:rsidP="00626A8E">
      <w:pPr>
        <w:pStyle w:val="Akapitzlist"/>
        <w:numPr>
          <w:ilvl w:val="0"/>
          <w:numId w:val="17"/>
        </w:numPr>
        <w:spacing w:after="0"/>
        <w:rPr>
          <w:rFonts w:ascii="Times New Roman" w:hAnsi="Times New Roman" w:cs="Times New Roman"/>
          <w:sz w:val="20"/>
          <w:szCs w:val="20"/>
        </w:rPr>
      </w:pPr>
      <w:r w:rsidRPr="00974F05">
        <w:rPr>
          <w:rFonts w:ascii="Times New Roman" w:hAnsi="Times New Roman" w:cs="Times New Roman"/>
          <w:sz w:val="20"/>
          <w:szCs w:val="20"/>
        </w:rPr>
        <w:t xml:space="preserve">§ 8 ust. </w:t>
      </w:r>
      <w:r w:rsidR="00144FF6" w:rsidRPr="00974F05">
        <w:rPr>
          <w:rFonts w:ascii="Times New Roman" w:hAnsi="Times New Roman" w:cs="Times New Roman"/>
          <w:sz w:val="20"/>
          <w:szCs w:val="20"/>
        </w:rPr>
        <w:t xml:space="preserve">11 pkt </w:t>
      </w:r>
      <w:r w:rsidRPr="00974F05">
        <w:rPr>
          <w:rFonts w:ascii="Times New Roman" w:hAnsi="Times New Roman" w:cs="Times New Roman"/>
          <w:sz w:val="20"/>
          <w:szCs w:val="20"/>
        </w:rPr>
        <w:t>4 otrzymuje brzmienie:</w:t>
      </w:r>
    </w:p>
    <w:p w:rsidR="00DE3CDF" w:rsidRPr="00373EE1" w:rsidRDefault="000503F6" w:rsidP="00763014">
      <w:pPr>
        <w:pStyle w:val="Default"/>
        <w:tabs>
          <w:tab w:val="left" w:pos="426"/>
        </w:tabs>
        <w:ind w:left="1070"/>
        <w:jc w:val="both"/>
        <w:rPr>
          <w:rFonts w:ascii="Times New Roman" w:hAnsi="Times New Roman" w:cs="Times New Roman"/>
          <w:sz w:val="20"/>
          <w:szCs w:val="20"/>
        </w:rPr>
      </w:pPr>
      <w:r w:rsidRPr="00373EE1">
        <w:rPr>
          <w:rFonts w:ascii="Times New Roman" w:hAnsi="Times New Roman" w:cs="Times New Roman"/>
          <w:sz w:val="20"/>
          <w:szCs w:val="20"/>
        </w:rPr>
        <w:t>„</w:t>
      </w:r>
      <w:r w:rsidR="00DE3CDF" w:rsidRPr="00373EE1">
        <w:rPr>
          <w:rFonts w:ascii="Times New Roman" w:hAnsi="Times New Roman" w:cs="Times New Roman"/>
          <w:sz w:val="20"/>
          <w:szCs w:val="20"/>
        </w:rPr>
        <w:t>protokoły potwierdzające odbiór lub później uzyskane/wystawione dokumenty (w szczególności dokumenty OT i inne równoważne dokumenty), jeżeli Instytucja Zarządzająca RPO WZ wezwie do ich złożenia,</w:t>
      </w:r>
      <w:r w:rsidR="006B3B69" w:rsidRPr="00373EE1">
        <w:rPr>
          <w:rFonts w:ascii="Times New Roman" w:hAnsi="Times New Roman" w:cs="Times New Roman"/>
          <w:sz w:val="20"/>
          <w:szCs w:val="20"/>
        </w:rPr>
        <w:t>”.</w:t>
      </w:r>
    </w:p>
    <w:p w:rsidR="000503F6" w:rsidRPr="00373EE1" w:rsidRDefault="000503F6" w:rsidP="006B3B69">
      <w:pPr>
        <w:pStyle w:val="Default"/>
        <w:tabs>
          <w:tab w:val="left" w:pos="426"/>
        </w:tabs>
        <w:ind w:left="426"/>
        <w:jc w:val="both"/>
        <w:rPr>
          <w:rFonts w:ascii="Times New Roman" w:hAnsi="Times New Roman" w:cs="Times New Roman"/>
          <w:sz w:val="20"/>
          <w:szCs w:val="20"/>
        </w:rPr>
      </w:pPr>
    </w:p>
    <w:p w:rsidR="00A35DD1" w:rsidRPr="00373EE1" w:rsidRDefault="00A35DD1" w:rsidP="00A35DD1">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8 ust. 11 pkt 5 otrzymuje brzmienie:</w:t>
      </w:r>
    </w:p>
    <w:p w:rsidR="00E84542" w:rsidRPr="00373EE1" w:rsidRDefault="00E84542" w:rsidP="00763014">
      <w:pPr>
        <w:spacing w:after="0"/>
        <w:ind w:left="1070"/>
        <w:jc w:val="both"/>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„w przypadku wniosku o płatność końcową – dokumenty potwierdzające zakończenie realizacji Projektu,”.</w:t>
      </w:r>
    </w:p>
    <w:p w:rsidR="00A35DD1" w:rsidRPr="00373EE1" w:rsidRDefault="00A35DD1" w:rsidP="00E84542">
      <w:pPr>
        <w:pStyle w:val="Akapitzlist"/>
        <w:ind w:left="786"/>
        <w:rPr>
          <w:rFonts w:ascii="Times New Roman" w:hAnsi="Times New Roman" w:cs="Times New Roman"/>
          <w:sz w:val="20"/>
          <w:szCs w:val="20"/>
          <w:highlight w:val="yellow"/>
        </w:rPr>
      </w:pPr>
    </w:p>
    <w:p w:rsidR="003D500F" w:rsidRPr="00373EE1" w:rsidRDefault="003D500F" w:rsidP="005C142B">
      <w:pPr>
        <w:pStyle w:val="Akapitzlist"/>
        <w:numPr>
          <w:ilvl w:val="0"/>
          <w:numId w:val="17"/>
        </w:numPr>
        <w:rPr>
          <w:rFonts w:ascii="Times New Roman" w:hAnsi="Times New Roman" w:cs="Times New Roman"/>
          <w:sz w:val="20"/>
          <w:szCs w:val="20"/>
        </w:rPr>
      </w:pPr>
      <w:r w:rsidRPr="00373EE1">
        <w:rPr>
          <w:rFonts w:ascii="Times New Roman" w:hAnsi="Times New Roman" w:cs="Times New Roman"/>
          <w:sz w:val="20"/>
          <w:szCs w:val="20"/>
        </w:rPr>
        <w:t>Skreśla się § 8 ust. 16</w:t>
      </w:r>
      <w:r w:rsidR="00B91A6F" w:rsidRPr="00373EE1">
        <w:rPr>
          <w:rFonts w:ascii="Times New Roman" w:hAnsi="Times New Roman" w:cs="Times New Roman"/>
          <w:sz w:val="20"/>
          <w:szCs w:val="20"/>
        </w:rPr>
        <w:t>.</w:t>
      </w:r>
    </w:p>
    <w:p w:rsidR="007319C7" w:rsidRPr="00373EE1" w:rsidRDefault="007319C7" w:rsidP="007319C7">
      <w:pPr>
        <w:pStyle w:val="Akapitzlist"/>
        <w:ind w:left="786"/>
        <w:rPr>
          <w:rFonts w:ascii="Times New Roman" w:hAnsi="Times New Roman" w:cs="Times New Roman"/>
          <w:sz w:val="20"/>
          <w:szCs w:val="20"/>
        </w:rPr>
      </w:pPr>
    </w:p>
    <w:p w:rsidR="005C142B" w:rsidRPr="00373EE1" w:rsidRDefault="00B0040B" w:rsidP="004E2C72">
      <w:pPr>
        <w:pStyle w:val="Akapitzlist"/>
        <w:numPr>
          <w:ilvl w:val="0"/>
          <w:numId w:val="17"/>
        </w:numPr>
        <w:tabs>
          <w:tab w:val="clear" w:pos="1070"/>
          <w:tab w:val="num" w:pos="1064"/>
        </w:tabs>
        <w:spacing w:after="0"/>
        <w:ind w:left="1064"/>
        <w:rPr>
          <w:rFonts w:ascii="Times New Roman" w:hAnsi="Times New Roman" w:cs="Times New Roman"/>
          <w:sz w:val="20"/>
          <w:szCs w:val="20"/>
        </w:rPr>
      </w:pPr>
      <w:r w:rsidRPr="00373EE1">
        <w:rPr>
          <w:rFonts w:ascii="Times New Roman" w:hAnsi="Times New Roman" w:cs="Times New Roman"/>
          <w:sz w:val="20"/>
          <w:szCs w:val="20"/>
        </w:rPr>
        <w:t>§ 9 ust. 1 pkt 1 otrzymuje brzmienie:</w:t>
      </w:r>
    </w:p>
    <w:p w:rsidR="005C142B" w:rsidRPr="00963369" w:rsidRDefault="00D338A0" w:rsidP="00381964">
      <w:pPr>
        <w:spacing w:after="0" w:line="240" w:lineRule="auto"/>
        <w:ind w:left="1064"/>
        <w:jc w:val="both"/>
        <w:rPr>
          <w:rFonts w:ascii="Times New Roman" w:hAnsi="Times New Roman" w:cs="Times New Roman"/>
          <w:bCs/>
          <w:sz w:val="20"/>
          <w:szCs w:val="20"/>
        </w:rPr>
      </w:pPr>
      <w:r w:rsidRPr="00373EE1">
        <w:rPr>
          <w:rFonts w:ascii="Times New Roman" w:hAnsi="Times New Roman" w:cs="Times New Roman"/>
          <w:bCs/>
          <w:sz w:val="20"/>
          <w:szCs w:val="20"/>
        </w:rPr>
        <w:t>„</w:t>
      </w:r>
      <w:r w:rsidR="005C142B" w:rsidRPr="00373EE1">
        <w:rPr>
          <w:rFonts w:ascii="Times New Roman" w:hAnsi="Times New Roman" w:cs="Times New Roman"/>
          <w:bCs/>
          <w:sz w:val="20"/>
          <w:szCs w:val="20"/>
        </w:rPr>
        <w:t>zaliczki, w wysokości stanowiącej do</w:t>
      </w:r>
      <w:r w:rsidR="002E159D" w:rsidRPr="00373EE1">
        <w:rPr>
          <w:rFonts w:ascii="Times New Roman" w:hAnsi="Times New Roman" w:cs="Times New Roman"/>
          <w:bCs/>
          <w:sz w:val="20"/>
          <w:szCs w:val="20"/>
        </w:rPr>
        <w:t xml:space="preserve"> 100</w:t>
      </w:r>
      <w:r w:rsidR="005C142B" w:rsidRPr="00373EE1">
        <w:rPr>
          <w:rFonts w:ascii="Times New Roman" w:hAnsi="Times New Roman" w:cs="Times New Roman"/>
          <w:bCs/>
          <w:sz w:val="20"/>
          <w:szCs w:val="20"/>
        </w:rPr>
        <w:t xml:space="preserve">% dofinansowania, co </w:t>
      </w:r>
      <w:r w:rsidR="005C142B" w:rsidRPr="00963369">
        <w:rPr>
          <w:rFonts w:ascii="Times New Roman" w:hAnsi="Times New Roman" w:cs="Times New Roman"/>
          <w:bCs/>
          <w:sz w:val="20"/>
          <w:szCs w:val="20"/>
        </w:rPr>
        <w:t xml:space="preserve">stanowi </w:t>
      </w:r>
      <w:r w:rsidR="00963369" w:rsidRPr="00963369">
        <w:rPr>
          <w:rFonts w:ascii="Times New Roman" w:hAnsi="Times New Roman" w:cs="Times New Roman"/>
          <w:bCs/>
          <w:sz w:val="20"/>
          <w:szCs w:val="20"/>
        </w:rPr>
        <w:t>8 960 271,02 zł (słownie: osiem milionów dziewięćset sześćdziesiąt tysięcy dwieście siedemdziesiąt jeden 02/100 złotych)</w:t>
      </w:r>
      <w:r w:rsidR="005C142B" w:rsidRPr="00963369">
        <w:rPr>
          <w:rFonts w:ascii="Times New Roman" w:hAnsi="Times New Roman" w:cs="Times New Roman"/>
          <w:bCs/>
          <w:sz w:val="20"/>
          <w:szCs w:val="20"/>
        </w:rPr>
        <w:t>, na rachunek bank</w:t>
      </w:r>
      <w:r w:rsidR="00212C55" w:rsidRPr="00963369">
        <w:rPr>
          <w:rFonts w:ascii="Times New Roman" w:hAnsi="Times New Roman" w:cs="Times New Roman"/>
          <w:bCs/>
          <w:sz w:val="20"/>
          <w:szCs w:val="20"/>
        </w:rPr>
        <w:t>owy Beneficjenta dot. zaliczki,”.</w:t>
      </w:r>
    </w:p>
    <w:p w:rsidR="004E2C72" w:rsidRPr="00373EE1" w:rsidRDefault="004E2C72" w:rsidP="00795D8F">
      <w:pPr>
        <w:spacing w:after="0"/>
        <w:rPr>
          <w:rFonts w:ascii="Times New Roman" w:hAnsi="Times New Roman" w:cs="Times New Roman"/>
          <w:sz w:val="20"/>
          <w:szCs w:val="20"/>
        </w:rPr>
      </w:pPr>
    </w:p>
    <w:p w:rsidR="000D51B4" w:rsidRPr="00373EE1" w:rsidRDefault="000D51B4" w:rsidP="004E2C72">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xml:space="preserve">§ 9 ust. </w:t>
      </w:r>
      <w:r w:rsidR="004E2C72" w:rsidRPr="00373EE1">
        <w:rPr>
          <w:rFonts w:ascii="Times New Roman" w:hAnsi="Times New Roman" w:cs="Times New Roman"/>
          <w:sz w:val="20"/>
          <w:szCs w:val="20"/>
        </w:rPr>
        <w:t>6</w:t>
      </w:r>
      <w:r w:rsidRPr="00373EE1">
        <w:rPr>
          <w:rFonts w:ascii="Times New Roman" w:hAnsi="Times New Roman" w:cs="Times New Roman"/>
          <w:sz w:val="20"/>
          <w:szCs w:val="20"/>
        </w:rPr>
        <w:t xml:space="preserve"> otrzymuje brzmienie:</w:t>
      </w:r>
    </w:p>
    <w:p w:rsidR="00FA0A9E" w:rsidRPr="003861DA" w:rsidRDefault="00FA0A9E" w:rsidP="00381964">
      <w:pPr>
        <w:spacing w:after="0" w:line="240" w:lineRule="auto"/>
        <w:ind w:left="1070"/>
        <w:jc w:val="both"/>
        <w:rPr>
          <w:rFonts w:ascii="Times New Roman" w:hAnsi="Times New Roman" w:cs="Times New Roman"/>
          <w:bCs/>
          <w:color w:val="000000" w:themeColor="text1"/>
          <w:sz w:val="20"/>
          <w:szCs w:val="20"/>
        </w:rPr>
      </w:pPr>
      <w:r w:rsidRPr="00373EE1">
        <w:rPr>
          <w:rFonts w:ascii="Times New Roman" w:hAnsi="Times New Roman" w:cs="Times New Roman"/>
          <w:bCs/>
          <w:sz w:val="20"/>
          <w:szCs w:val="20"/>
        </w:rPr>
        <w:t>„</w:t>
      </w:r>
      <w:r w:rsidRPr="003861DA">
        <w:rPr>
          <w:rFonts w:ascii="Times New Roman" w:hAnsi="Times New Roman" w:cs="Times New Roman"/>
          <w:bCs/>
          <w:color w:val="000000" w:themeColor="text1"/>
          <w:sz w:val="20"/>
          <w:szCs w:val="20"/>
        </w:rPr>
        <w:t>W związku ze stwierdzeniem przed podjęciem Decyzji naruszenia w</w:t>
      </w:r>
      <w:r w:rsidR="00767EEB">
        <w:rPr>
          <w:rFonts w:ascii="Times New Roman" w:hAnsi="Times New Roman" w:cs="Times New Roman"/>
          <w:bCs/>
          <w:color w:val="000000" w:themeColor="text1"/>
          <w:sz w:val="20"/>
          <w:szCs w:val="20"/>
        </w:rPr>
        <w:t xml:space="preserve"> </w:t>
      </w:r>
      <w:r w:rsidRPr="003861DA">
        <w:rPr>
          <w:rFonts w:ascii="Times New Roman" w:hAnsi="Times New Roman" w:cs="Times New Roman"/>
          <w:bCs/>
          <w:color w:val="000000" w:themeColor="text1"/>
          <w:sz w:val="20"/>
          <w:szCs w:val="20"/>
        </w:rPr>
        <w:t>ramach</w:t>
      </w:r>
      <w:r w:rsidR="00974F05">
        <w:rPr>
          <w:rFonts w:ascii="Times New Roman" w:hAnsi="Times New Roman" w:cs="Times New Roman"/>
          <w:bCs/>
          <w:color w:val="000000" w:themeColor="text1"/>
          <w:sz w:val="20"/>
          <w:szCs w:val="20"/>
        </w:rPr>
        <w:t xml:space="preserve">, </w:t>
      </w:r>
      <w:r w:rsidR="00974F05">
        <w:rPr>
          <w:rFonts w:ascii="Times New Roman" w:hAnsi="Times New Roman" w:cs="Times New Roman"/>
          <w:bCs/>
          <w:strike/>
          <w:color w:val="000000" w:themeColor="text1"/>
          <w:sz w:val="20"/>
          <w:szCs w:val="20"/>
        </w:rPr>
        <w:t xml:space="preserve">         </w:t>
      </w:r>
      <w:r w:rsidR="00A3572D">
        <w:rPr>
          <w:rStyle w:val="Odwoanieprzypisudolnego"/>
          <w:rFonts w:ascii="Times New Roman" w:hAnsi="Times New Roman" w:cs="Times New Roman"/>
          <w:bCs/>
          <w:color w:val="000000" w:themeColor="text1"/>
          <w:sz w:val="20"/>
          <w:szCs w:val="20"/>
        </w:rPr>
        <w:footnoteReference w:customMarkFollows="1" w:id="1"/>
        <w:t>26</w:t>
      </w:r>
      <w:r w:rsidRPr="003861DA">
        <w:rPr>
          <w:rFonts w:ascii="Times New Roman" w:hAnsi="Times New Roman" w:cs="Times New Roman"/>
          <w:bCs/>
          <w:color w:val="000000" w:themeColor="text1"/>
          <w:sz w:val="20"/>
          <w:szCs w:val="20"/>
        </w:rPr>
        <w:t>, Instytucja Zarządzająca RPO WZ rozliczy we wniosku o płatność wydatki kwalifikowalne pomniejszo</w:t>
      </w:r>
      <w:r w:rsidR="00046691">
        <w:rPr>
          <w:rFonts w:ascii="Times New Roman" w:hAnsi="Times New Roman" w:cs="Times New Roman"/>
          <w:bCs/>
          <w:color w:val="000000" w:themeColor="text1"/>
          <w:sz w:val="20"/>
          <w:szCs w:val="20"/>
        </w:rPr>
        <w:t>ne o </w:t>
      </w:r>
      <w:r w:rsidRPr="003861DA">
        <w:rPr>
          <w:rFonts w:ascii="Times New Roman" w:hAnsi="Times New Roman" w:cs="Times New Roman"/>
          <w:bCs/>
          <w:color w:val="000000" w:themeColor="text1"/>
          <w:sz w:val="20"/>
          <w:szCs w:val="20"/>
        </w:rPr>
        <w:t>kwotę, jaka wynika z konieczności nałożen</w:t>
      </w:r>
      <w:r w:rsidR="00974F05">
        <w:rPr>
          <w:rFonts w:ascii="Times New Roman" w:hAnsi="Times New Roman" w:cs="Times New Roman"/>
          <w:bCs/>
          <w:color w:val="000000" w:themeColor="text1"/>
          <w:sz w:val="20"/>
          <w:szCs w:val="20"/>
        </w:rPr>
        <w:t xml:space="preserve">ia korekty finansowej zgodnie z </w:t>
      </w:r>
      <w:r w:rsidRPr="003861DA">
        <w:rPr>
          <w:rFonts w:ascii="Times New Roman" w:hAnsi="Times New Roman" w:cs="Times New Roman"/>
          <w:bCs/>
          <w:color w:val="000000" w:themeColor="text1"/>
          <w:sz w:val="20"/>
          <w:szCs w:val="20"/>
        </w:rPr>
        <w:t>rozporządzeniem wydanym na podstawie art. 24 ust. 13 ustawy wdrożeniowej</w:t>
      </w:r>
      <w:r w:rsidR="00A3572D">
        <w:rPr>
          <w:rStyle w:val="Odwoanieprzypisudolnego"/>
          <w:rFonts w:ascii="Times New Roman" w:hAnsi="Times New Roman" w:cs="Times New Roman"/>
          <w:bCs/>
          <w:color w:val="000000" w:themeColor="text1"/>
          <w:sz w:val="20"/>
          <w:szCs w:val="20"/>
        </w:rPr>
        <w:footnoteReference w:customMarkFollows="1" w:id="2"/>
        <w:t>27</w:t>
      </w:r>
      <w:r w:rsidRPr="003861DA">
        <w:rPr>
          <w:rFonts w:ascii="Times New Roman" w:hAnsi="Times New Roman" w:cs="Times New Roman"/>
          <w:bCs/>
          <w:color w:val="000000" w:themeColor="text1"/>
          <w:sz w:val="20"/>
          <w:szCs w:val="20"/>
        </w:rPr>
        <w:t>.</w:t>
      </w:r>
      <w:r w:rsidR="003861DA">
        <w:rPr>
          <w:rFonts w:ascii="Times New Roman" w:hAnsi="Times New Roman" w:cs="Times New Roman"/>
          <w:bCs/>
          <w:color w:val="000000" w:themeColor="text1"/>
          <w:sz w:val="20"/>
          <w:szCs w:val="20"/>
        </w:rPr>
        <w:t>”.</w:t>
      </w:r>
    </w:p>
    <w:p w:rsidR="00E875C6" w:rsidRPr="00373EE1" w:rsidRDefault="00E875C6" w:rsidP="00415455">
      <w:pPr>
        <w:pStyle w:val="Akapitzlist"/>
        <w:spacing w:after="0" w:line="240" w:lineRule="auto"/>
        <w:ind w:left="786"/>
        <w:jc w:val="both"/>
        <w:rPr>
          <w:rFonts w:ascii="Times New Roman" w:hAnsi="Times New Roman" w:cs="Times New Roman"/>
          <w:bCs/>
          <w:sz w:val="20"/>
          <w:szCs w:val="20"/>
        </w:rPr>
      </w:pPr>
    </w:p>
    <w:p w:rsidR="00750CE6" w:rsidRPr="00373EE1" w:rsidRDefault="00750CE6" w:rsidP="00750CE6">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9 ust. 1</w:t>
      </w:r>
      <w:r w:rsidR="00D96B73" w:rsidRPr="00373EE1">
        <w:rPr>
          <w:rFonts w:ascii="Times New Roman" w:hAnsi="Times New Roman" w:cs="Times New Roman"/>
          <w:sz w:val="20"/>
          <w:szCs w:val="20"/>
        </w:rPr>
        <w:t>2</w:t>
      </w:r>
      <w:r w:rsidRPr="00373EE1">
        <w:rPr>
          <w:rFonts w:ascii="Times New Roman" w:hAnsi="Times New Roman" w:cs="Times New Roman"/>
          <w:sz w:val="20"/>
          <w:szCs w:val="20"/>
        </w:rPr>
        <w:t xml:space="preserve"> otrzymuje brzmienie:</w:t>
      </w:r>
    </w:p>
    <w:p w:rsidR="007C751E" w:rsidRPr="00373EE1" w:rsidRDefault="00BF471B" w:rsidP="00381964">
      <w:pPr>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w:t>
      </w:r>
      <w:r w:rsidR="007C751E" w:rsidRPr="00373EE1">
        <w:rPr>
          <w:rFonts w:ascii="Times New Roman" w:hAnsi="Times New Roman" w:cs="Times New Roman"/>
          <w:bCs/>
          <w:sz w:val="20"/>
          <w:szCs w:val="20"/>
        </w:rPr>
        <w:t xml:space="preserve">W przypadku zatwierdzonych wniosków o płatność, o których mowa w § 8 ust. 8 pkt 2), 3) oraz 5), których data wypłaty będzie przypadać w okresie od 30 listopada do 31 grudnia danego roku, </w:t>
      </w:r>
      <w:r w:rsidR="007C751E" w:rsidRPr="00373EE1">
        <w:rPr>
          <w:rFonts w:ascii="Times New Roman" w:hAnsi="Times New Roman" w:cs="Times New Roman"/>
          <w:bCs/>
          <w:sz w:val="20"/>
          <w:szCs w:val="20"/>
        </w:rPr>
        <w:lastRenderedPageBreak/>
        <w:t>Płatnik przekaże Beneficjentowi dofinansowanie tylko w części dotyczącej środków EFRR, natomiast część dotycząca środków BP zostanie przekazana po 15 stycznia następnego roku.</w:t>
      </w:r>
    </w:p>
    <w:p w:rsidR="00BF471B" w:rsidRPr="00373EE1" w:rsidRDefault="00BF471B" w:rsidP="00BF471B">
      <w:pPr>
        <w:pStyle w:val="Akapitzlist"/>
        <w:spacing w:after="0"/>
        <w:ind w:left="786"/>
        <w:rPr>
          <w:rFonts w:ascii="Times New Roman" w:hAnsi="Times New Roman" w:cs="Times New Roman"/>
          <w:bCs/>
          <w:sz w:val="20"/>
          <w:szCs w:val="20"/>
        </w:rPr>
      </w:pPr>
    </w:p>
    <w:p w:rsidR="00750CE6" w:rsidRPr="00373EE1" w:rsidRDefault="00026623" w:rsidP="00750CE6">
      <w:pPr>
        <w:pStyle w:val="Akapitzlist"/>
        <w:numPr>
          <w:ilvl w:val="0"/>
          <w:numId w:val="17"/>
        </w:numPr>
        <w:spacing w:after="0"/>
        <w:rPr>
          <w:rFonts w:ascii="Times New Roman" w:hAnsi="Times New Roman" w:cs="Times New Roman"/>
          <w:sz w:val="20"/>
          <w:szCs w:val="20"/>
        </w:rPr>
      </w:pPr>
      <w:r>
        <w:rPr>
          <w:rFonts w:ascii="Times New Roman" w:hAnsi="Times New Roman" w:cs="Times New Roman"/>
          <w:sz w:val="20"/>
          <w:szCs w:val="20"/>
        </w:rPr>
        <w:t xml:space="preserve">§ </w:t>
      </w:r>
      <w:r w:rsidR="00750CE6" w:rsidRPr="00373EE1">
        <w:rPr>
          <w:rFonts w:ascii="Times New Roman" w:hAnsi="Times New Roman" w:cs="Times New Roman"/>
          <w:sz w:val="20"/>
          <w:szCs w:val="20"/>
        </w:rPr>
        <w:t>9 ust. 1</w:t>
      </w:r>
      <w:r w:rsidR="00D96B73" w:rsidRPr="00373EE1">
        <w:rPr>
          <w:rFonts w:ascii="Times New Roman" w:hAnsi="Times New Roman" w:cs="Times New Roman"/>
          <w:sz w:val="20"/>
          <w:szCs w:val="20"/>
        </w:rPr>
        <w:t>3</w:t>
      </w:r>
      <w:r w:rsidR="00750CE6" w:rsidRPr="00373EE1">
        <w:rPr>
          <w:rFonts w:ascii="Times New Roman" w:hAnsi="Times New Roman" w:cs="Times New Roman"/>
          <w:sz w:val="20"/>
          <w:szCs w:val="20"/>
        </w:rPr>
        <w:t xml:space="preserve"> otrzymuje brzmienie:</w:t>
      </w:r>
    </w:p>
    <w:p w:rsidR="007C751E" w:rsidRPr="00373EE1" w:rsidRDefault="0096453A" w:rsidP="0096453A">
      <w:pPr>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bCs/>
          <w:sz w:val="20"/>
          <w:szCs w:val="20"/>
        </w:rPr>
        <w:t>„</w:t>
      </w:r>
      <w:r w:rsidR="007C751E" w:rsidRPr="00373EE1">
        <w:rPr>
          <w:rFonts w:ascii="Times New Roman" w:hAnsi="Times New Roman" w:cs="Times New Roman"/>
          <w:bCs/>
          <w:sz w:val="20"/>
          <w:szCs w:val="20"/>
        </w:rPr>
        <w:t>W przypadku zagrożenia niepełnego wydatkowania do końca roku budżetowego już przekazanej zaliczki w</w:t>
      </w:r>
      <w:r w:rsidR="0034278E">
        <w:rPr>
          <w:rFonts w:ascii="Times New Roman" w:hAnsi="Times New Roman" w:cs="Times New Roman"/>
          <w:bCs/>
          <w:sz w:val="20"/>
          <w:szCs w:val="20"/>
        </w:rPr>
        <w:t xml:space="preserve"> </w:t>
      </w:r>
      <w:r w:rsidR="007C751E" w:rsidRPr="00373EE1">
        <w:rPr>
          <w:rFonts w:ascii="Times New Roman" w:hAnsi="Times New Roman" w:cs="Times New Roman"/>
          <w:bCs/>
          <w:sz w:val="20"/>
          <w:szCs w:val="20"/>
        </w:rPr>
        <w:t>części dotyczącej środków BP, Beneficjent zobowiązany jest do przedłożenia wniosku o płatność rozliczającego wydatkowaną część zaliczki w terminie do 30 listopada danego roku oraz do zwrotu kwoty, której nie wykorzysta, w terminie do 31 grudnia danego roku  na rachunek Instytucji Zarządzającej RPO WZ,  z zastrzeżeniem art. 181 ust. 2 ustawy o finansach publicznych. Informacja na temat niewykorzystanych środków winna zostać przekazana do Instytucji Zarządzającej RPO WZ do 30 listopada danego roku. Obowiązek zwrotu niewykorzystanych środków BP nie oznacza pomniejszenia kwoty dofinansowania. Instytucja Zarządzająca RPO WZ ponownie, po 15 stycznia następnego roku, przekaże środki BP, bez konieczności składania przez Beneficjent</w:t>
      </w:r>
      <w:r w:rsidRPr="00373EE1">
        <w:rPr>
          <w:rFonts w:ascii="Times New Roman" w:hAnsi="Times New Roman" w:cs="Times New Roman"/>
          <w:bCs/>
          <w:sz w:val="20"/>
          <w:szCs w:val="20"/>
        </w:rPr>
        <w:t>a kolejnego wniosku o płatność.”.</w:t>
      </w:r>
    </w:p>
    <w:p w:rsidR="00750CE6" w:rsidRPr="00373EE1" w:rsidRDefault="00750CE6" w:rsidP="00960BA6">
      <w:pPr>
        <w:pStyle w:val="Akapitzlist"/>
        <w:spacing w:after="0"/>
        <w:ind w:left="1070"/>
        <w:rPr>
          <w:rFonts w:ascii="Times New Roman" w:hAnsi="Times New Roman" w:cs="Times New Roman"/>
          <w:sz w:val="20"/>
          <w:szCs w:val="20"/>
        </w:rPr>
      </w:pPr>
    </w:p>
    <w:p w:rsidR="00B370FD" w:rsidRPr="00373EE1" w:rsidRDefault="00B370FD" w:rsidP="00F13440">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w:t>
      </w:r>
      <w:r w:rsidR="00026623">
        <w:rPr>
          <w:rFonts w:ascii="Times New Roman" w:hAnsi="Times New Roman" w:cs="Times New Roman"/>
          <w:sz w:val="20"/>
          <w:szCs w:val="20"/>
        </w:rPr>
        <w:t xml:space="preserve"> </w:t>
      </w:r>
      <w:r w:rsidRPr="00373EE1">
        <w:rPr>
          <w:rFonts w:ascii="Times New Roman" w:hAnsi="Times New Roman" w:cs="Times New Roman"/>
          <w:sz w:val="20"/>
          <w:szCs w:val="20"/>
        </w:rPr>
        <w:t>10 ust. 6 otrzymuje brzmienie:</w:t>
      </w:r>
    </w:p>
    <w:p w:rsidR="002A0010" w:rsidRPr="00373EE1" w:rsidRDefault="00B370FD" w:rsidP="002A0010">
      <w:pPr>
        <w:autoSpaceDE w:val="0"/>
        <w:autoSpaceDN w:val="0"/>
        <w:adjustRightInd w:val="0"/>
        <w:spacing w:after="0" w:line="240" w:lineRule="auto"/>
        <w:ind w:left="1070"/>
        <w:jc w:val="both"/>
        <w:rPr>
          <w:rFonts w:ascii="Times New Roman" w:hAnsi="Times New Roman" w:cs="Times New Roman"/>
          <w:bCs/>
          <w:sz w:val="20"/>
          <w:szCs w:val="20"/>
        </w:rPr>
      </w:pPr>
      <w:r w:rsidRPr="00373EE1">
        <w:rPr>
          <w:rFonts w:ascii="Times New Roman" w:hAnsi="Times New Roman" w:cs="Times New Roman"/>
          <w:sz w:val="20"/>
          <w:szCs w:val="20"/>
        </w:rPr>
        <w:t>„</w:t>
      </w:r>
      <w:r w:rsidR="002A0010" w:rsidRPr="00373EE1">
        <w:rPr>
          <w:rFonts w:ascii="Times New Roman" w:hAnsi="Times New Roman" w:cs="Times New Roman"/>
          <w:bCs/>
          <w:sz w:val="20"/>
          <w:szCs w:val="20"/>
        </w:rPr>
        <w:t>Beneficjent zobowiązany jest do rozliczenia zaliczki w terminie 6 miesięcy od jej otrzymania, z zastrzeżeniem ust. 10,</w:t>
      </w:r>
      <w:r w:rsidR="00725385">
        <w:rPr>
          <w:rFonts w:ascii="Times New Roman" w:hAnsi="Times New Roman" w:cs="Times New Roman"/>
          <w:bCs/>
          <w:sz w:val="20"/>
          <w:szCs w:val="20"/>
        </w:rPr>
        <w:t xml:space="preserve"> </w:t>
      </w:r>
      <w:r w:rsidR="002A0010" w:rsidRPr="00373EE1">
        <w:rPr>
          <w:rFonts w:ascii="Times New Roman" w:hAnsi="Times New Roman" w:cs="Times New Roman"/>
          <w:bCs/>
          <w:sz w:val="20"/>
          <w:szCs w:val="20"/>
        </w:rPr>
        <w:t xml:space="preserve">§ 8 ust. 15 Decyzji oraz § 9 ust. 13 Decyzji. W sytuacji, gdy termin rozliczenia zaliczki upływa później niż termin na złożenie wniosku o płatność końcową, o którym mowa w § 8 ust. 8 pkt 8) Decyzji, zaliczkę należy rozliczyć najpóźniej w tym wniosku. </w:t>
      </w:r>
    </w:p>
    <w:p w:rsidR="00B83FDD" w:rsidRPr="00373EE1" w:rsidRDefault="00B83FDD" w:rsidP="00F70833">
      <w:pPr>
        <w:pStyle w:val="Default"/>
        <w:tabs>
          <w:tab w:val="left" w:pos="720"/>
        </w:tabs>
        <w:jc w:val="both"/>
        <w:rPr>
          <w:rFonts w:ascii="Times New Roman" w:hAnsi="Times New Roman" w:cs="Times New Roman"/>
          <w:sz w:val="20"/>
          <w:szCs w:val="20"/>
        </w:rPr>
      </w:pPr>
    </w:p>
    <w:p w:rsidR="006E0626" w:rsidRPr="00373EE1" w:rsidRDefault="006E0626" w:rsidP="006E0626">
      <w:pPr>
        <w:pStyle w:val="Akapitzlist"/>
        <w:numPr>
          <w:ilvl w:val="0"/>
          <w:numId w:val="17"/>
        </w:numPr>
        <w:spacing w:after="0"/>
        <w:rPr>
          <w:rFonts w:ascii="Times New Roman" w:hAnsi="Times New Roman" w:cs="Times New Roman"/>
          <w:sz w:val="20"/>
          <w:szCs w:val="20"/>
        </w:rPr>
      </w:pPr>
      <w:r w:rsidRPr="00373EE1">
        <w:rPr>
          <w:rFonts w:ascii="Times New Roman" w:hAnsi="Times New Roman" w:cs="Times New Roman"/>
          <w:sz w:val="20"/>
          <w:szCs w:val="20"/>
        </w:rPr>
        <w:t xml:space="preserve">§ 15 ust. </w:t>
      </w:r>
      <w:r>
        <w:rPr>
          <w:rFonts w:ascii="Times New Roman" w:hAnsi="Times New Roman" w:cs="Times New Roman"/>
          <w:sz w:val="20"/>
          <w:szCs w:val="20"/>
        </w:rPr>
        <w:t>3</w:t>
      </w:r>
      <w:r w:rsidRPr="00373EE1">
        <w:rPr>
          <w:rFonts w:ascii="Times New Roman" w:hAnsi="Times New Roman" w:cs="Times New Roman"/>
          <w:sz w:val="20"/>
          <w:szCs w:val="20"/>
        </w:rPr>
        <w:t xml:space="preserve"> otrzymuje brzmienie:</w:t>
      </w:r>
    </w:p>
    <w:p w:rsidR="006E0626" w:rsidRPr="00373EE1" w:rsidRDefault="006E0626" w:rsidP="006E0626">
      <w:pPr>
        <w:spacing w:after="0" w:line="240" w:lineRule="auto"/>
        <w:ind w:left="1070"/>
        <w:jc w:val="both"/>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w:t>
      </w:r>
      <w:r w:rsidRPr="004B692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 sposób zwrotu środków oraz zawierającą pouczenie o sankcji, o której mowa w ust. 9. Zwrot środków może zostać dokonany w całości lub w części przez pomniejszenie kolejnej transzy dofinansowania o kwotę dofinansowania wykorzystanego niezgodnie z przeznaczeniem, bez zachowania odpowiednich procedur, pobranych nienależnie lub w nadmiernej wysokości wraz z odsetkami liczonymi jak dla zaległości podatkowych.</w:t>
      </w:r>
      <w:r w:rsidRPr="00373EE1">
        <w:rPr>
          <w:rFonts w:ascii="Times New Roman" w:eastAsia="Arial" w:hAnsi="Times New Roman" w:cs="Times New Roman"/>
          <w:color w:val="000000"/>
          <w:sz w:val="20"/>
          <w:szCs w:val="20"/>
          <w:lang w:eastAsia="ar-SA"/>
        </w:rPr>
        <w:t>”.</w:t>
      </w:r>
    </w:p>
    <w:p w:rsidR="006E0626" w:rsidRDefault="006E0626" w:rsidP="006E0626">
      <w:pPr>
        <w:pStyle w:val="Akapitzlist"/>
        <w:spacing w:after="0"/>
        <w:ind w:left="1070"/>
        <w:rPr>
          <w:rFonts w:ascii="Times New Roman" w:hAnsi="Times New Roman" w:cs="Times New Roman"/>
          <w:sz w:val="20"/>
          <w:szCs w:val="20"/>
        </w:rPr>
      </w:pPr>
    </w:p>
    <w:p w:rsidR="00D31BCD" w:rsidRPr="00373EE1" w:rsidRDefault="00026623" w:rsidP="00D31BCD">
      <w:pPr>
        <w:pStyle w:val="Akapitzlist"/>
        <w:numPr>
          <w:ilvl w:val="0"/>
          <w:numId w:val="17"/>
        </w:numPr>
        <w:spacing w:after="0"/>
        <w:rPr>
          <w:rFonts w:ascii="Times New Roman" w:hAnsi="Times New Roman" w:cs="Times New Roman"/>
          <w:sz w:val="20"/>
          <w:szCs w:val="20"/>
        </w:rPr>
      </w:pPr>
      <w:r>
        <w:rPr>
          <w:rFonts w:ascii="Times New Roman" w:hAnsi="Times New Roman" w:cs="Times New Roman"/>
          <w:sz w:val="20"/>
          <w:szCs w:val="20"/>
        </w:rPr>
        <w:t xml:space="preserve">§ </w:t>
      </w:r>
      <w:r w:rsidR="00D31BCD" w:rsidRPr="00373EE1">
        <w:rPr>
          <w:rFonts w:ascii="Times New Roman" w:hAnsi="Times New Roman" w:cs="Times New Roman"/>
          <w:sz w:val="20"/>
          <w:szCs w:val="20"/>
        </w:rPr>
        <w:t>15 ust. 7 otrzymuje brzmienie:</w:t>
      </w:r>
    </w:p>
    <w:p w:rsidR="00B83FDD" w:rsidRPr="00373EE1" w:rsidRDefault="004724A2" w:rsidP="00A3572D">
      <w:pPr>
        <w:spacing w:after="0" w:line="240" w:lineRule="auto"/>
        <w:ind w:left="1070"/>
        <w:jc w:val="both"/>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„Przez dzień zwrotu środków uznaje się dzień obciążenia rachunku bankowego, z którego dokonano zwrotu.”.</w:t>
      </w:r>
    </w:p>
    <w:p w:rsidR="00551793" w:rsidRPr="00373EE1" w:rsidRDefault="00551793" w:rsidP="0073725E">
      <w:pPr>
        <w:spacing w:after="0"/>
        <w:ind w:left="851"/>
        <w:rPr>
          <w:rFonts w:ascii="Times New Roman" w:eastAsia="Arial" w:hAnsi="Times New Roman" w:cs="Times New Roman"/>
          <w:color w:val="000000"/>
          <w:sz w:val="20"/>
          <w:szCs w:val="20"/>
          <w:lang w:eastAsia="ar-SA"/>
        </w:rPr>
      </w:pPr>
    </w:p>
    <w:p w:rsidR="006E0626" w:rsidRPr="00795D8F" w:rsidRDefault="006E0626" w:rsidP="006E0626">
      <w:pPr>
        <w:pStyle w:val="Akapitzlist"/>
        <w:numPr>
          <w:ilvl w:val="0"/>
          <w:numId w:val="17"/>
        </w:numPr>
        <w:spacing w:after="0" w:line="240" w:lineRule="auto"/>
        <w:jc w:val="both"/>
        <w:rPr>
          <w:rFonts w:ascii="Times New Roman" w:eastAsia="Times New Roman" w:hAnsi="Times New Roman" w:cs="Times New Roman"/>
          <w:sz w:val="20"/>
          <w:szCs w:val="20"/>
        </w:rPr>
      </w:pPr>
      <w:r w:rsidRPr="00795D8F">
        <w:rPr>
          <w:rFonts w:ascii="Times New Roman" w:eastAsia="Times New Roman" w:hAnsi="Times New Roman" w:cs="Times New Roman"/>
          <w:sz w:val="20"/>
          <w:szCs w:val="20"/>
        </w:rPr>
        <w:t xml:space="preserve">§ 16 ust. </w:t>
      </w:r>
      <w:r>
        <w:rPr>
          <w:rFonts w:ascii="Times New Roman" w:eastAsia="Times New Roman" w:hAnsi="Times New Roman" w:cs="Times New Roman"/>
          <w:sz w:val="20"/>
          <w:szCs w:val="20"/>
        </w:rPr>
        <w:t>1</w:t>
      </w:r>
      <w:r w:rsidRPr="00795D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otrzymuje brzmienie:</w:t>
      </w:r>
    </w:p>
    <w:p w:rsidR="006E0626" w:rsidRDefault="006E0626" w:rsidP="006E0626">
      <w:pPr>
        <w:pStyle w:val="Akapitzlist"/>
        <w:spacing w:after="0" w:line="240" w:lineRule="auto"/>
        <w:ind w:left="1070"/>
        <w:jc w:val="both"/>
        <w:rPr>
          <w:rFonts w:ascii="Times New Roman" w:eastAsia="Times New Roman" w:hAnsi="Times New Roman" w:cs="Times New Roman"/>
          <w:sz w:val="20"/>
          <w:szCs w:val="20"/>
        </w:rPr>
      </w:pPr>
      <w:r w:rsidRPr="00795D8F">
        <w:rPr>
          <w:rFonts w:ascii="Times New Roman" w:eastAsia="Times New Roman" w:hAnsi="Times New Roman" w:cs="Times New Roman"/>
          <w:sz w:val="20"/>
          <w:szCs w:val="20"/>
        </w:rPr>
        <w:t>„</w:t>
      </w:r>
      <w:r w:rsidRPr="004B692E">
        <w:rPr>
          <w:rFonts w:ascii="Times New Roman" w:hAnsi="Times New Roman" w:cs="Times New Roman"/>
          <w:sz w:val="20"/>
          <w:szCs w:val="20"/>
        </w:rPr>
        <w:t>W przypadku niezłożenia przez Beneficjenta wniosku o płatność rozliczającego zaliczkę na kwotę lub w terminie 14 dni od dnia upływu terminu,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r w:rsidRPr="00795D8F">
        <w:rPr>
          <w:rFonts w:ascii="Times New Roman" w:eastAsia="Times New Roman" w:hAnsi="Times New Roman" w:cs="Times New Roman"/>
          <w:sz w:val="20"/>
          <w:szCs w:val="20"/>
        </w:rPr>
        <w:t>”.</w:t>
      </w:r>
    </w:p>
    <w:p w:rsidR="006E0626" w:rsidRDefault="006E0626" w:rsidP="006E0626">
      <w:pPr>
        <w:pStyle w:val="Akapitzlist"/>
        <w:spacing w:after="0" w:line="240" w:lineRule="auto"/>
        <w:ind w:left="1070"/>
        <w:jc w:val="both"/>
        <w:rPr>
          <w:rFonts w:ascii="Times New Roman" w:eastAsia="Times New Roman" w:hAnsi="Times New Roman" w:cs="Times New Roman"/>
          <w:sz w:val="20"/>
          <w:szCs w:val="20"/>
        </w:rPr>
      </w:pPr>
    </w:p>
    <w:p w:rsidR="00795D8F" w:rsidRPr="00795D8F" w:rsidRDefault="00BF19B6" w:rsidP="00795D8F">
      <w:pPr>
        <w:pStyle w:val="Akapitzlist"/>
        <w:numPr>
          <w:ilvl w:val="0"/>
          <w:numId w:val="17"/>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 </w:t>
      </w:r>
      <w:r w:rsidR="00795D8F" w:rsidRPr="00795D8F">
        <w:rPr>
          <w:rFonts w:ascii="Times New Roman" w:eastAsia="Times New Roman" w:hAnsi="Times New Roman" w:cs="Times New Roman"/>
          <w:sz w:val="20"/>
          <w:szCs w:val="20"/>
        </w:rPr>
        <w:t>§ 16</w:t>
      </w:r>
      <w:r>
        <w:rPr>
          <w:rFonts w:ascii="Times New Roman" w:eastAsia="Times New Roman" w:hAnsi="Times New Roman" w:cs="Times New Roman"/>
          <w:sz w:val="20"/>
          <w:szCs w:val="20"/>
        </w:rPr>
        <w:t xml:space="preserve"> po</w:t>
      </w:r>
      <w:r w:rsidR="00795D8F" w:rsidRPr="00795D8F">
        <w:rPr>
          <w:rFonts w:ascii="Times New Roman" w:eastAsia="Times New Roman" w:hAnsi="Times New Roman" w:cs="Times New Roman"/>
          <w:sz w:val="20"/>
          <w:szCs w:val="20"/>
        </w:rPr>
        <w:t xml:space="preserve"> ust. </w:t>
      </w:r>
      <w:r>
        <w:rPr>
          <w:rFonts w:ascii="Times New Roman" w:eastAsia="Times New Roman" w:hAnsi="Times New Roman" w:cs="Times New Roman"/>
          <w:sz w:val="20"/>
          <w:szCs w:val="20"/>
        </w:rPr>
        <w:t>5</w:t>
      </w:r>
      <w:r w:rsidR="00795D8F" w:rsidRPr="00795D8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dodaje się ust. 5a w brzmieniu</w:t>
      </w:r>
      <w:r w:rsidR="00795D8F">
        <w:rPr>
          <w:rFonts w:ascii="Times New Roman" w:eastAsia="Times New Roman" w:hAnsi="Times New Roman" w:cs="Times New Roman"/>
          <w:sz w:val="20"/>
          <w:szCs w:val="20"/>
        </w:rPr>
        <w:t>:</w:t>
      </w:r>
    </w:p>
    <w:p w:rsidR="00795D8F" w:rsidRPr="00795D8F" w:rsidRDefault="00795D8F" w:rsidP="00795D8F">
      <w:pPr>
        <w:pStyle w:val="Akapitzlist"/>
        <w:spacing w:after="0" w:line="240" w:lineRule="auto"/>
        <w:ind w:left="1070"/>
        <w:jc w:val="both"/>
        <w:rPr>
          <w:rFonts w:ascii="Times New Roman" w:eastAsia="Times New Roman" w:hAnsi="Times New Roman" w:cs="Times New Roman"/>
          <w:sz w:val="20"/>
          <w:szCs w:val="20"/>
        </w:rPr>
      </w:pPr>
      <w:r w:rsidRPr="00795D8F">
        <w:rPr>
          <w:rFonts w:ascii="Times New Roman" w:eastAsia="Times New Roman" w:hAnsi="Times New Roman" w:cs="Times New Roman"/>
          <w:sz w:val="20"/>
          <w:szCs w:val="20"/>
        </w:rPr>
        <w:t>„Ust. 1 nie stosuje się do projektów, w ramach których wydatki rozliczane są w całości albo w części metodą uproszczoną, o której mowa w § 3 Decyzji.”.</w:t>
      </w:r>
    </w:p>
    <w:p w:rsidR="006E0626" w:rsidRPr="006E0626" w:rsidRDefault="006E0626" w:rsidP="006E0626">
      <w:pPr>
        <w:pStyle w:val="Akapitzlist"/>
        <w:spacing w:after="0" w:line="240" w:lineRule="auto"/>
        <w:ind w:left="1070"/>
        <w:jc w:val="both"/>
        <w:rPr>
          <w:rFonts w:ascii="Times New Roman" w:eastAsia="Times New Roman" w:hAnsi="Times New Roman" w:cs="Times New Roman"/>
          <w:sz w:val="20"/>
          <w:szCs w:val="20"/>
        </w:rPr>
      </w:pPr>
    </w:p>
    <w:p w:rsidR="00C84035" w:rsidRPr="00373EE1" w:rsidRDefault="00C84035" w:rsidP="00F64BED">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2</w:t>
      </w:r>
      <w:r w:rsidR="00037E6C" w:rsidRPr="00373EE1">
        <w:rPr>
          <w:rFonts w:ascii="Times New Roman" w:eastAsia="Times New Roman" w:hAnsi="Times New Roman" w:cs="Times New Roman"/>
          <w:sz w:val="20"/>
          <w:szCs w:val="20"/>
        </w:rPr>
        <w:t>8</w:t>
      </w:r>
      <w:r w:rsidRPr="00373EE1">
        <w:rPr>
          <w:rFonts w:ascii="Times New Roman" w:eastAsia="Times New Roman" w:hAnsi="Times New Roman" w:cs="Times New Roman"/>
          <w:sz w:val="20"/>
          <w:szCs w:val="20"/>
        </w:rPr>
        <w:t xml:space="preserve"> ust. 6 </w:t>
      </w:r>
      <w:r w:rsidR="00C327CA" w:rsidRPr="00373EE1">
        <w:rPr>
          <w:rFonts w:ascii="Times New Roman" w:eastAsia="Times New Roman" w:hAnsi="Times New Roman" w:cs="Times New Roman"/>
          <w:sz w:val="20"/>
          <w:szCs w:val="20"/>
        </w:rPr>
        <w:t>otrzymuje brzmienie:</w:t>
      </w:r>
    </w:p>
    <w:p w:rsidR="00037E6C" w:rsidRPr="00373EE1" w:rsidRDefault="001C5DA8" w:rsidP="00134DE6">
      <w:pPr>
        <w:autoSpaceDE w:val="0"/>
        <w:autoSpaceDN w:val="0"/>
        <w:adjustRightInd w:val="0"/>
        <w:spacing w:after="20" w:line="240" w:lineRule="auto"/>
        <w:ind w:left="1070"/>
        <w:jc w:val="both"/>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w:t>
      </w:r>
      <w:r w:rsidR="00037E6C" w:rsidRPr="00373EE1">
        <w:rPr>
          <w:rFonts w:ascii="Times New Roman" w:eastAsia="Arial" w:hAnsi="Times New Roman" w:cs="Times New Roman"/>
          <w:color w:val="000000"/>
          <w:sz w:val="20"/>
          <w:szCs w:val="20"/>
          <w:lang w:eastAsia="ar-SA"/>
        </w:rPr>
        <w:t xml:space="preserve">Beneficjent zobowiązany jest do przechowywania dokumentacji pod adresem: </w:t>
      </w:r>
    </w:p>
    <w:p w:rsidR="00037E6C" w:rsidRPr="00373EE1" w:rsidRDefault="00037E6C" w:rsidP="00134DE6">
      <w:pPr>
        <w:pStyle w:val="Akapitzlist"/>
        <w:numPr>
          <w:ilvl w:val="1"/>
          <w:numId w:val="47"/>
        </w:numPr>
        <w:autoSpaceDE w:val="0"/>
        <w:autoSpaceDN w:val="0"/>
        <w:adjustRightInd w:val="0"/>
        <w:spacing w:after="20" w:line="240" w:lineRule="auto"/>
        <w:contextualSpacing w:val="0"/>
        <w:rPr>
          <w:rFonts w:ascii="Times New Roman" w:eastAsia="Arial" w:hAnsi="Times New Roman" w:cs="Times New Roman"/>
          <w:color w:val="000000"/>
          <w:sz w:val="20"/>
          <w:szCs w:val="20"/>
          <w:lang w:eastAsia="ar-SA"/>
        </w:rPr>
      </w:pPr>
      <w:r w:rsidRPr="00373EE1">
        <w:rPr>
          <w:rFonts w:ascii="Times New Roman" w:eastAsia="Arial" w:hAnsi="Times New Roman" w:cs="Times New Roman"/>
          <w:color w:val="000000"/>
          <w:sz w:val="20"/>
          <w:szCs w:val="20"/>
          <w:lang w:eastAsia="ar-SA"/>
        </w:rPr>
        <w:t xml:space="preserve">Zachodniopomorski Zarząd Dróg Wojewódzkich, </w:t>
      </w:r>
      <w:r w:rsidRPr="00373EE1">
        <w:rPr>
          <w:rFonts w:ascii="Times New Roman" w:eastAsia="Arial" w:hAnsi="Times New Roman" w:cs="Times New Roman"/>
          <w:color w:val="000000"/>
          <w:sz w:val="20"/>
          <w:szCs w:val="20"/>
          <w:lang w:eastAsia="ar-SA"/>
        </w:rPr>
        <w:br/>
        <w:t>ul. Szczecińska 31, 75-122 Koszalin,</w:t>
      </w:r>
    </w:p>
    <w:p w:rsidR="00037E6C" w:rsidRPr="00394C48" w:rsidRDefault="00037E6C" w:rsidP="00134DE6">
      <w:pPr>
        <w:pStyle w:val="Akapitzlist"/>
        <w:numPr>
          <w:ilvl w:val="1"/>
          <w:numId w:val="47"/>
        </w:numPr>
        <w:autoSpaceDE w:val="0"/>
        <w:autoSpaceDN w:val="0"/>
        <w:adjustRightInd w:val="0"/>
        <w:spacing w:after="20" w:line="240" w:lineRule="auto"/>
        <w:contextualSpacing w:val="0"/>
        <w:rPr>
          <w:rFonts w:ascii="Times New Roman" w:eastAsia="Arial" w:hAnsi="Times New Roman" w:cs="Times New Roman"/>
          <w:color w:val="000000" w:themeColor="text1"/>
          <w:sz w:val="20"/>
          <w:szCs w:val="20"/>
          <w:lang w:eastAsia="ar-SA"/>
        </w:rPr>
      </w:pPr>
      <w:r w:rsidRPr="00373EE1">
        <w:rPr>
          <w:rFonts w:ascii="Times New Roman" w:eastAsia="Arial" w:hAnsi="Times New Roman" w:cs="Times New Roman"/>
          <w:color w:val="000000"/>
          <w:sz w:val="20"/>
          <w:szCs w:val="20"/>
          <w:lang w:eastAsia="ar-SA"/>
        </w:rPr>
        <w:t>Urząd Marszałkowski Województwa Zachodniopomorskiego w Szczecinie,</w:t>
      </w:r>
      <w:r w:rsidRPr="00373EE1">
        <w:rPr>
          <w:rFonts w:ascii="Times New Roman" w:eastAsia="Arial" w:hAnsi="Times New Roman" w:cs="Times New Roman"/>
          <w:color w:val="000000"/>
          <w:sz w:val="20"/>
          <w:szCs w:val="20"/>
          <w:lang w:eastAsia="ar-SA"/>
        </w:rPr>
        <w:br/>
        <w:t xml:space="preserve">ul. Korsarzy 34, 70-540 </w:t>
      </w:r>
      <w:r w:rsidRPr="00394C48">
        <w:rPr>
          <w:rFonts w:ascii="Times New Roman" w:eastAsia="Arial" w:hAnsi="Times New Roman" w:cs="Times New Roman"/>
          <w:color w:val="000000" w:themeColor="text1"/>
          <w:sz w:val="20"/>
          <w:szCs w:val="20"/>
          <w:lang w:eastAsia="ar-SA"/>
        </w:rPr>
        <w:t>Szczecin</w:t>
      </w:r>
      <w:r w:rsidR="00A3572D">
        <w:rPr>
          <w:rStyle w:val="Odwoanieprzypisudolnego"/>
          <w:rFonts w:ascii="Times New Roman" w:eastAsia="Arial" w:hAnsi="Times New Roman" w:cs="Times New Roman"/>
          <w:color w:val="000000" w:themeColor="text1"/>
          <w:sz w:val="20"/>
          <w:szCs w:val="20"/>
          <w:lang w:eastAsia="ar-SA"/>
        </w:rPr>
        <w:footnoteReference w:customMarkFollows="1" w:id="3"/>
        <w:t>39</w:t>
      </w:r>
      <w:r w:rsidR="000B6414" w:rsidRPr="00394C48">
        <w:rPr>
          <w:rStyle w:val="Odwoanieprzypisudolnego"/>
          <w:rFonts w:ascii="Times New Roman" w:eastAsia="Arial" w:hAnsi="Times New Roman" w:cs="Times New Roman"/>
          <w:color w:val="000000" w:themeColor="text1"/>
          <w:sz w:val="20"/>
          <w:szCs w:val="20"/>
          <w:lang w:eastAsia="ar-SA"/>
        </w:rPr>
        <w:t>.</w:t>
      </w:r>
      <w:r w:rsidR="00394C48" w:rsidRPr="00394C48">
        <w:rPr>
          <w:rFonts w:ascii="Times New Roman" w:eastAsia="Arial" w:hAnsi="Times New Roman" w:cs="Times New Roman"/>
          <w:color w:val="000000" w:themeColor="text1"/>
          <w:sz w:val="20"/>
          <w:szCs w:val="20"/>
          <w:lang w:eastAsia="ar-SA"/>
        </w:rPr>
        <w:t>.</w:t>
      </w:r>
    </w:p>
    <w:p w:rsidR="00037E6C" w:rsidRPr="00373EE1" w:rsidRDefault="00134DE6" w:rsidP="00F44F90">
      <w:pPr>
        <w:autoSpaceDE w:val="0"/>
        <w:autoSpaceDN w:val="0"/>
        <w:adjustRightInd w:val="0"/>
        <w:spacing w:after="20" w:line="240" w:lineRule="auto"/>
        <w:ind w:left="1004"/>
        <w:jc w:val="both"/>
        <w:rPr>
          <w:rFonts w:ascii="Times New Roman" w:eastAsia="Arial" w:hAnsi="Times New Roman" w:cs="Times New Roman"/>
          <w:color w:val="000000"/>
          <w:sz w:val="20"/>
          <w:szCs w:val="20"/>
          <w:lang w:eastAsia="ar-SA"/>
        </w:rPr>
      </w:pPr>
      <w:r>
        <w:rPr>
          <w:rFonts w:ascii="Times New Roman" w:eastAsia="Arial" w:hAnsi="Times New Roman" w:cs="Times New Roman"/>
          <w:color w:val="000000"/>
          <w:sz w:val="20"/>
          <w:szCs w:val="20"/>
          <w:lang w:eastAsia="ar-SA"/>
        </w:rPr>
        <w:t xml:space="preserve">W </w:t>
      </w:r>
      <w:r w:rsidR="00037E6C" w:rsidRPr="00373EE1">
        <w:rPr>
          <w:rFonts w:ascii="Times New Roman" w:eastAsia="Arial" w:hAnsi="Times New Roman" w:cs="Times New Roman"/>
          <w:color w:val="000000"/>
          <w:sz w:val="20"/>
          <w:szCs w:val="20"/>
          <w:lang w:eastAsia="ar-SA"/>
        </w:rPr>
        <w:t>przypadku zmiany miejsca przechowywania dokumentów związanych z realizacją Projektu przed upływem terminu, o którym mowa w ust. 1</w:t>
      </w:r>
      <w:r w:rsidR="00424CB7" w:rsidRPr="00373EE1">
        <w:rPr>
          <w:rFonts w:ascii="Times New Roman" w:eastAsia="Arial" w:hAnsi="Times New Roman" w:cs="Times New Roman"/>
          <w:color w:val="000000"/>
          <w:sz w:val="20"/>
          <w:szCs w:val="20"/>
          <w:lang w:eastAsia="ar-SA"/>
        </w:rPr>
        <w:t xml:space="preserve"> lub ust. 4</w:t>
      </w:r>
      <w:r w:rsidR="00037E6C" w:rsidRPr="00373EE1">
        <w:rPr>
          <w:rFonts w:ascii="Times New Roman" w:eastAsia="Arial" w:hAnsi="Times New Roman" w:cs="Times New Roman"/>
          <w:color w:val="000000"/>
          <w:sz w:val="20"/>
          <w:szCs w:val="20"/>
          <w:lang w:eastAsia="ar-SA"/>
        </w:rPr>
        <w:t>, Beneficjent zobowiązany jest do poinformowania Instytucji Zarządzającej RPO WZ, z zachowaniem formy pisemnej, o nowym miejscu przechowywania dokumentów, w terminie 14 dni od dnia zaistnienia ww. zdarzenia.</w:t>
      </w:r>
      <w:r w:rsidR="00EB447B" w:rsidRPr="00373EE1">
        <w:rPr>
          <w:rFonts w:ascii="Times New Roman" w:eastAsia="Arial" w:hAnsi="Times New Roman" w:cs="Times New Roman"/>
          <w:color w:val="000000"/>
          <w:sz w:val="20"/>
          <w:szCs w:val="20"/>
          <w:lang w:eastAsia="ar-SA"/>
        </w:rPr>
        <w:t>”.</w:t>
      </w:r>
    </w:p>
    <w:p w:rsidR="00C327CA" w:rsidRPr="00373EE1" w:rsidRDefault="00C327CA" w:rsidP="00C327CA">
      <w:pPr>
        <w:pStyle w:val="Akapitzlist"/>
        <w:spacing w:after="0" w:line="240" w:lineRule="auto"/>
        <w:ind w:left="1070"/>
        <w:jc w:val="both"/>
        <w:rPr>
          <w:rFonts w:ascii="Times New Roman" w:eastAsia="Times New Roman" w:hAnsi="Times New Roman" w:cs="Times New Roman"/>
          <w:sz w:val="20"/>
          <w:szCs w:val="20"/>
        </w:rPr>
      </w:pPr>
    </w:p>
    <w:p w:rsidR="00F64BED" w:rsidRPr="00373EE1" w:rsidRDefault="003D4E53" w:rsidP="00F64BED">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lastRenderedPageBreak/>
        <w:t>§ 33</w:t>
      </w:r>
      <w:r w:rsidRPr="00373EE1">
        <w:rPr>
          <w:rFonts w:ascii="Times New Roman" w:eastAsia="Times New Roman" w:hAnsi="Times New Roman" w:cs="Times New Roman"/>
          <w:bCs/>
          <w:sz w:val="20"/>
          <w:szCs w:val="20"/>
        </w:rPr>
        <w:t xml:space="preserve"> </w:t>
      </w:r>
      <w:r w:rsidR="00F64BED" w:rsidRPr="00373EE1">
        <w:rPr>
          <w:rFonts w:ascii="Times New Roman" w:eastAsia="Times New Roman" w:hAnsi="Times New Roman" w:cs="Times New Roman"/>
          <w:sz w:val="20"/>
          <w:szCs w:val="20"/>
        </w:rPr>
        <w:t>w zakresie załącznika nr 3 otrzymuje brzmienie:</w:t>
      </w:r>
    </w:p>
    <w:p w:rsidR="00F64BED" w:rsidRPr="00373EE1" w:rsidRDefault="00F70833" w:rsidP="00F70833">
      <w:pPr>
        <w:spacing w:after="0" w:line="240" w:lineRule="auto"/>
        <w:ind w:left="993" w:hanging="142"/>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F64BED" w:rsidRPr="00373EE1">
        <w:rPr>
          <w:rFonts w:ascii="Times New Roman" w:eastAsia="Times New Roman" w:hAnsi="Times New Roman" w:cs="Times New Roman"/>
          <w:sz w:val="20"/>
          <w:szCs w:val="20"/>
        </w:rPr>
        <w:t>„</w:t>
      </w:r>
      <w:r w:rsidR="00F64BED" w:rsidRPr="00373EE1">
        <w:rPr>
          <w:rFonts w:ascii="Times New Roman" w:hAnsi="Times New Roman" w:cs="Times New Roman"/>
          <w:color w:val="000000" w:themeColor="text1"/>
          <w:sz w:val="20"/>
          <w:szCs w:val="20"/>
        </w:rPr>
        <w:t xml:space="preserve">Zasady </w:t>
      </w:r>
      <w:r w:rsidR="00764FC0" w:rsidRPr="00373EE1">
        <w:rPr>
          <w:rFonts w:ascii="Times New Roman" w:hAnsi="Times New Roman" w:cs="Times New Roman"/>
          <w:color w:val="000000" w:themeColor="text1"/>
          <w:sz w:val="20"/>
          <w:szCs w:val="20"/>
        </w:rPr>
        <w:t>dotyczące</w:t>
      </w:r>
      <w:r w:rsidR="00F64BED" w:rsidRPr="00373EE1">
        <w:rPr>
          <w:rFonts w:ascii="Times New Roman" w:hAnsi="Times New Roman" w:cs="Times New Roman"/>
          <w:color w:val="000000" w:themeColor="text1"/>
          <w:sz w:val="20"/>
          <w:szCs w:val="20"/>
        </w:rPr>
        <w:t xml:space="preserve"> prowadzenia przez beneficjentów wyodrębnionej ewidencji księgowej </w:t>
      </w:r>
      <w:r>
        <w:rPr>
          <w:rFonts w:ascii="Times New Roman" w:hAnsi="Times New Roman" w:cs="Times New Roman"/>
          <w:color w:val="000000" w:themeColor="text1"/>
          <w:sz w:val="20"/>
          <w:szCs w:val="20"/>
        </w:rPr>
        <w:t xml:space="preserve">   </w:t>
      </w:r>
      <w:r w:rsidR="00764FC0" w:rsidRPr="00373EE1">
        <w:rPr>
          <w:rFonts w:ascii="Times New Roman" w:hAnsi="Times New Roman" w:cs="Times New Roman"/>
          <w:color w:val="000000" w:themeColor="text1"/>
          <w:sz w:val="20"/>
          <w:szCs w:val="20"/>
        </w:rPr>
        <w:t>w</w:t>
      </w:r>
      <w:r w:rsidR="00C30596" w:rsidRPr="00373EE1">
        <w:rPr>
          <w:rFonts w:ascii="Times New Roman" w:hAnsi="Times New Roman" w:cs="Times New Roman"/>
          <w:color w:val="000000" w:themeColor="text1"/>
          <w:sz w:val="20"/>
          <w:szCs w:val="20"/>
        </w:rPr>
        <w:t> </w:t>
      </w:r>
      <w:r w:rsidR="00F64BED" w:rsidRPr="00373EE1">
        <w:rPr>
          <w:rFonts w:ascii="Times New Roman" w:hAnsi="Times New Roman" w:cs="Times New Roman"/>
          <w:color w:val="000000" w:themeColor="text1"/>
          <w:sz w:val="20"/>
          <w:szCs w:val="20"/>
        </w:rPr>
        <w:t>projekt</w:t>
      </w:r>
      <w:r w:rsidR="00764FC0" w:rsidRPr="00373EE1">
        <w:rPr>
          <w:rFonts w:ascii="Times New Roman" w:hAnsi="Times New Roman" w:cs="Times New Roman"/>
          <w:color w:val="000000" w:themeColor="text1"/>
          <w:sz w:val="20"/>
          <w:szCs w:val="20"/>
        </w:rPr>
        <w:t>ach</w:t>
      </w:r>
      <w:r w:rsidR="00F64BED" w:rsidRPr="00373EE1">
        <w:rPr>
          <w:rFonts w:ascii="Times New Roman" w:hAnsi="Times New Roman" w:cs="Times New Roman"/>
          <w:color w:val="000000" w:themeColor="text1"/>
          <w:sz w:val="20"/>
          <w:szCs w:val="20"/>
        </w:rPr>
        <w:t xml:space="preserve"> </w:t>
      </w:r>
      <w:r w:rsidR="00764FC0" w:rsidRPr="00373EE1">
        <w:rPr>
          <w:rFonts w:ascii="Times New Roman" w:hAnsi="Times New Roman" w:cs="Times New Roman"/>
          <w:color w:val="000000" w:themeColor="text1"/>
          <w:sz w:val="20"/>
          <w:szCs w:val="20"/>
        </w:rPr>
        <w:t>realizowanych</w:t>
      </w:r>
      <w:r w:rsidR="00F64BED" w:rsidRPr="00373EE1">
        <w:rPr>
          <w:rFonts w:ascii="Times New Roman" w:hAnsi="Times New Roman" w:cs="Times New Roman"/>
          <w:color w:val="000000" w:themeColor="text1"/>
          <w:sz w:val="20"/>
          <w:szCs w:val="20"/>
        </w:rPr>
        <w:t xml:space="preserve"> w ramach Regionalnego Programu Operacyjnego Województwa Zachodniopomorskiego 2014 – 2020 (wersja </w:t>
      </w:r>
      <w:r w:rsidR="00711201" w:rsidRPr="00373EE1">
        <w:rPr>
          <w:rFonts w:ascii="Times New Roman" w:hAnsi="Times New Roman" w:cs="Times New Roman"/>
          <w:color w:val="000000" w:themeColor="text1"/>
          <w:sz w:val="20"/>
          <w:szCs w:val="20"/>
        </w:rPr>
        <w:t>3</w:t>
      </w:r>
      <w:r w:rsidR="00F64BED" w:rsidRPr="00373EE1">
        <w:rPr>
          <w:rFonts w:ascii="Times New Roman" w:hAnsi="Times New Roman" w:cs="Times New Roman"/>
          <w:color w:val="000000" w:themeColor="text1"/>
          <w:sz w:val="20"/>
          <w:szCs w:val="20"/>
        </w:rPr>
        <w:t>.0).”</w:t>
      </w:r>
    </w:p>
    <w:p w:rsidR="00F64BED" w:rsidRPr="00373EE1" w:rsidRDefault="00F64BED" w:rsidP="00F64BED">
      <w:pPr>
        <w:spacing w:after="0" w:line="240" w:lineRule="auto"/>
        <w:ind w:left="708"/>
        <w:jc w:val="both"/>
        <w:rPr>
          <w:rFonts w:ascii="Times New Roman" w:eastAsia="Times New Roman" w:hAnsi="Times New Roman" w:cs="Times New Roman"/>
          <w:sz w:val="20"/>
          <w:szCs w:val="20"/>
        </w:rPr>
      </w:pPr>
    </w:p>
    <w:p w:rsidR="008B50F7" w:rsidRPr="00373EE1" w:rsidRDefault="00F64BED" w:rsidP="00F64BED">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3 do decyzji o dofinansowaniu otrzymuje brzmienie określone w Załączniku nr </w:t>
      </w:r>
      <w:r w:rsidR="00C35650" w:rsidRPr="00373EE1">
        <w:rPr>
          <w:rFonts w:ascii="Times New Roman" w:eastAsia="Times New Roman" w:hAnsi="Times New Roman" w:cs="Times New Roman"/>
          <w:sz w:val="20"/>
          <w:szCs w:val="20"/>
        </w:rPr>
        <w:t>1</w:t>
      </w:r>
      <w:r w:rsidRPr="00373EE1">
        <w:rPr>
          <w:rFonts w:ascii="Times New Roman" w:eastAsia="Times New Roman" w:hAnsi="Times New Roman" w:cs="Times New Roman"/>
          <w:sz w:val="20"/>
          <w:szCs w:val="20"/>
        </w:rPr>
        <w:t xml:space="preserve">do </w:t>
      </w:r>
      <w:r w:rsidR="00AD0F02" w:rsidRPr="00373EE1">
        <w:rPr>
          <w:rFonts w:ascii="Times New Roman" w:eastAsia="Times New Roman" w:hAnsi="Times New Roman" w:cs="Times New Roman"/>
          <w:sz w:val="20"/>
          <w:szCs w:val="20"/>
        </w:rPr>
        <w:t>n</w:t>
      </w:r>
      <w:r w:rsidRPr="00373EE1">
        <w:rPr>
          <w:rFonts w:ascii="Times New Roman" w:eastAsia="Times New Roman" w:hAnsi="Times New Roman" w:cs="Times New Roman"/>
          <w:sz w:val="20"/>
          <w:szCs w:val="20"/>
        </w:rPr>
        <w:t>iniejszej decyzji zmieniającej.</w:t>
      </w:r>
    </w:p>
    <w:p w:rsidR="008B50F7" w:rsidRPr="00373EE1" w:rsidRDefault="008B50F7" w:rsidP="000D11A0">
      <w:pPr>
        <w:pStyle w:val="Akapitzlist"/>
        <w:spacing w:after="0" w:line="240" w:lineRule="auto"/>
        <w:ind w:left="786"/>
        <w:jc w:val="right"/>
        <w:rPr>
          <w:rFonts w:ascii="Times New Roman" w:eastAsia="Times New Roman" w:hAnsi="Times New Roman" w:cs="Times New Roman"/>
          <w:sz w:val="20"/>
          <w:szCs w:val="20"/>
        </w:rPr>
      </w:pPr>
    </w:p>
    <w:p w:rsidR="00F64BED" w:rsidRPr="00373EE1" w:rsidRDefault="00F64BED" w:rsidP="00F64BED">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33</w:t>
      </w:r>
      <w:r w:rsidRPr="00373EE1">
        <w:rPr>
          <w:rFonts w:ascii="Times New Roman" w:eastAsia="Times New Roman" w:hAnsi="Times New Roman" w:cs="Times New Roman"/>
          <w:bCs/>
          <w:sz w:val="20"/>
          <w:szCs w:val="20"/>
        </w:rPr>
        <w:t xml:space="preserve"> </w:t>
      </w:r>
      <w:r w:rsidRPr="00373EE1">
        <w:rPr>
          <w:rFonts w:ascii="Times New Roman" w:eastAsia="Times New Roman" w:hAnsi="Times New Roman" w:cs="Times New Roman"/>
          <w:sz w:val="20"/>
          <w:szCs w:val="20"/>
        </w:rPr>
        <w:t>w zakresie załącznika nr 4 otrzymuje brzmienie:</w:t>
      </w:r>
    </w:p>
    <w:p w:rsidR="00F64BED" w:rsidRPr="00373EE1" w:rsidRDefault="00F70833" w:rsidP="00F70833">
      <w:pPr>
        <w:spacing w:after="0" w:line="240" w:lineRule="auto"/>
        <w:ind w:left="993" w:hanging="142"/>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F64BED" w:rsidRPr="00373EE1">
        <w:rPr>
          <w:rFonts w:ascii="Times New Roman" w:eastAsia="Times New Roman" w:hAnsi="Times New Roman" w:cs="Times New Roman"/>
          <w:sz w:val="20"/>
          <w:szCs w:val="20"/>
        </w:rPr>
        <w:t>„</w:t>
      </w:r>
      <w:r w:rsidR="00F64BED" w:rsidRPr="00373EE1">
        <w:rPr>
          <w:rFonts w:ascii="Times New Roman" w:hAnsi="Times New Roman" w:cs="Times New Roman"/>
          <w:color w:val="000000" w:themeColor="text1"/>
          <w:sz w:val="20"/>
          <w:szCs w:val="20"/>
        </w:rPr>
        <w:t xml:space="preserve">Zasady w zakresie </w:t>
      </w:r>
      <w:r w:rsidR="006C2154" w:rsidRPr="00373EE1">
        <w:rPr>
          <w:rFonts w:ascii="Times New Roman" w:hAnsi="Times New Roman" w:cs="Times New Roman"/>
          <w:color w:val="000000" w:themeColor="text1"/>
          <w:sz w:val="20"/>
          <w:szCs w:val="20"/>
        </w:rPr>
        <w:t xml:space="preserve">udzielania zamówień w projektach realizowanych </w:t>
      </w:r>
      <w:r w:rsidR="00F64BED" w:rsidRPr="00373EE1">
        <w:rPr>
          <w:rFonts w:ascii="Times New Roman" w:hAnsi="Times New Roman" w:cs="Times New Roman"/>
          <w:color w:val="000000" w:themeColor="text1"/>
          <w:sz w:val="20"/>
          <w:szCs w:val="20"/>
        </w:rPr>
        <w:t>w ramach Regionalnego Programu Operacyjnego Województwa Zachodniopomorskiego 2014 – 2020 (wersja</w:t>
      </w:r>
      <w:r w:rsidR="00795D8F">
        <w:rPr>
          <w:rFonts w:ascii="Times New Roman" w:hAnsi="Times New Roman" w:cs="Times New Roman"/>
          <w:color w:val="000000" w:themeColor="text1"/>
          <w:sz w:val="20"/>
          <w:szCs w:val="20"/>
        </w:rPr>
        <w:t xml:space="preserve"> </w:t>
      </w:r>
      <w:r w:rsidR="00D43B0D">
        <w:rPr>
          <w:rFonts w:ascii="Times New Roman" w:hAnsi="Times New Roman" w:cs="Times New Roman"/>
          <w:color w:val="000000" w:themeColor="text1"/>
          <w:sz w:val="20"/>
          <w:szCs w:val="20"/>
        </w:rPr>
        <w:t>6</w:t>
      </w:r>
      <w:r w:rsidR="00F64BED" w:rsidRPr="00373EE1">
        <w:rPr>
          <w:rFonts w:ascii="Times New Roman" w:hAnsi="Times New Roman" w:cs="Times New Roman"/>
          <w:color w:val="000000" w:themeColor="text1"/>
          <w:sz w:val="20"/>
          <w:szCs w:val="20"/>
        </w:rPr>
        <w:t>.0).”</w:t>
      </w:r>
    </w:p>
    <w:p w:rsidR="00F64BED" w:rsidRPr="00373EE1" w:rsidRDefault="00F64BED" w:rsidP="00F64BED">
      <w:pPr>
        <w:spacing w:after="0" w:line="240" w:lineRule="auto"/>
        <w:ind w:left="708"/>
        <w:jc w:val="both"/>
        <w:rPr>
          <w:rFonts w:ascii="Times New Roman" w:eastAsia="Times New Roman" w:hAnsi="Times New Roman" w:cs="Times New Roman"/>
          <w:sz w:val="20"/>
          <w:szCs w:val="20"/>
        </w:rPr>
      </w:pPr>
    </w:p>
    <w:p w:rsidR="00F64BED" w:rsidRPr="00373EE1" w:rsidRDefault="00F64BED" w:rsidP="00F64BED">
      <w:pPr>
        <w:pStyle w:val="Akapitzlist"/>
        <w:numPr>
          <w:ilvl w:val="0"/>
          <w:numId w:val="17"/>
        </w:numPr>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w:t>
      </w:r>
      <w:r w:rsidR="00E128C9" w:rsidRPr="00373EE1">
        <w:rPr>
          <w:rFonts w:ascii="Times New Roman" w:eastAsia="Times New Roman" w:hAnsi="Times New Roman" w:cs="Times New Roman"/>
          <w:sz w:val="20"/>
          <w:szCs w:val="20"/>
        </w:rPr>
        <w:t>4</w:t>
      </w:r>
      <w:r w:rsidRPr="00373EE1">
        <w:rPr>
          <w:rFonts w:ascii="Times New Roman" w:eastAsia="Times New Roman" w:hAnsi="Times New Roman" w:cs="Times New Roman"/>
          <w:sz w:val="20"/>
          <w:szCs w:val="20"/>
        </w:rPr>
        <w:t xml:space="preserve"> do decyzji o dofinansowaniu otrzymuje brzmienie określone w Załączniku nr </w:t>
      </w:r>
      <w:r w:rsidR="000D11A0" w:rsidRPr="00373EE1">
        <w:rPr>
          <w:rFonts w:ascii="Times New Roman" w:eastAsia="Times New Roman" w:hAnsi="Times New Roman" w:cs="Times New Roman"/>
          <w:sz w:val="20"/>
          <w:szCs w:val="20"/>
        </w:rPr>
        <w:t xml:space="preserve">2 </w:t>
      </w:r>
      <w:r w:rsidRPr="00373EE1">
        <w:rPr>
          <w:rFonts w:ascii="Times New Roman" w:eastAsia="Times New Roman" w:hAnsi="Times New Roman" w:cs="Times New Roman"/>
          <w:sz w:val="20"/>
          <w:szCs w:val="20"/>
        </w:rPr>
        <w:t>do niniejszej decyzji zmieniającej.</w:t>
      </w:r>
    </w:p>
    <w:p w:rsidR="00F64BED" w:rsidRPr="00373EE1" w:rsidRDefault="00F64BED" w:rsidP="008B50F7">
      <w:pPr>
        <w:pStyle w:val="Akapitzlist"/>
        <w:spacing w:after="0" w:line="240" w:lineRule="auto"/>
        <w:ind w:left="786"/>
        <w:jc w:val="both"/>
        <w:rPr>
          <w:rFonts w:ascii="Times New Roman" w:eastAsia="Times New Roman" w:hAnsi="Times New Roman" w:cs="Times New Roman"/>
          <w:sz w:val="20"/>
          <w:szCs w:val="20"/>
        </w:rPr>
      </w:pPr>
    </w:p>
    <w:p w:rsidR="003D4E53" w:rsidRPr="00373EE1" w:rsidRDefault="008B50F7" w:rsidP="003D4E53">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 33 </w:t>
      </w:r>
      <w:r w:rsidR="003D4E53" w:rsidRPr="00373EE1">
        <w:rPr>
          <w:rFonts w:ascii="Times New Roman" w:eastAsia="Times New Roman" w:hAnsi="Times New Roman" w:cs="Times New Roman"/>
          <w:sz w:val="20"/>
          <w:szCs w:val="20"/>
        </w:rPr>
        <w:t>w zakresie załącznika nr 5 otrzymuje brzmienie:</w:t>
      </w:r>
    </w:p>
    <w:p w:rsidR="003D4E53" w:rsidRPr="00373EE1" w:rsidRDefault="00F70833" w:rsidP="00F70833">
      <w:pPr>
        <w:spacing w:after="0" w:line="240" w:lineRule="auto"/>
        <w:ind w:left="993" w:hanging="142"/>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3D4E53" w:rsidRPr="00373EE1">
        <w:rPr>
          <w:rFonts w:ascii="Times New Roman" w:eastAsia="Times New Roman" w:hAnsi="Times New Roman" w:cs="Times New Roman"/>
          <w:sz w:val="20"/>
          <w:szCs w:val="20"/>
        </w:rPr>
        <w:t>„</w:t>
      </w:r>
      <w:r w:rsidR="003D4E53" w:rsidRPr="00373EE1">
        <w:rPr>
          <w:rFonts w:ascii="Times New Roman" w:hAnsi="Times New Roman" w:cs="Times New Roman"/>
          <w:color w:val="000000" w:themeColor="text1"/>
          <w:sz w:val="20"/>
          <w:szCs w:val="20"/>
        </w:rPr>
        <w:t>Zasady w zakresie przeprowadzania kontroli projektów w ramach Regionalnego Programu Operacyjnego Województwa Zachodniopomorskiego 2014 – 2020 (wersja</w:t>
      </w:r>
      <w:r w:rsidR="00C636C0" w:rsidRPr="00373EE1">
        <w:rPr>
          <w:rFonts w:ascii="Times New Roman" w:hAnsi="Times New Roman" w:cs="Times New Roman"/>
          <w:color w:val="000000" w:themeColor="text1"/>
          <w:sz w:val="20"/>
          <w:szCs w:val="20"/>
        </w:rPr>
        <w:t xml:space="preserve"> 4</w:t>
      </w:r>
      <w:r w:rsidR="003D4E53" w:rsidRPr="00373EE1">
        <w:rPr>
          <w:rFonts w:ascii="Times New Roman" w:hAnsi="Times New Roman" w:cs="Times New Roman"/>
          <w:color w:val="000000" w:themeColor="text1"/>
          <w:sz w:val="20"/>
          <w:szCs w:val="20"/>
        </w:rPr>
        <w:t>.0).”</w:t>
      </w:r>
    </w:p>
    <w:p w:rsidR="003D4E53" w:rsidRPr="00373EE1" w:rsidRDefault="003D4E53" w:rsidP="003D4E53">
      <w:pPr>
        <w:spacing w:after="0" w:line="240" w:lineRule="auto"/>
        <w:ind w:left="708"/>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5 do decyzji o dofinansowaniu otrzymuje brzmienie określone w Załączniku nr </w:t>
      </w:r>
      <w:r w:rsidR="000D11A0" w:rsidRPr="00373EE1">
        <w:rPr>
          <w:rFonts w:ascii="Times New Roman" w:eastAsia="Times New Roman" w:hAnsi="Times New Roman" w:cs="Times New Roman"/>
          <w:sz w:val="20"/>
          <w:szCs w:val="20"/>
        </w:rPr>
        <w:t>3</w:t>
      </w:r>
      <w:r w:rsidRPr="00373EE1">
        <w:rPr>
          <w:rFonts w:ascii="Times New Roman" w:eastAsia="Times New Roman" w:hAnsi="Times New Roman" w:cs="Times New Roman"/>
          <w:sz w:val="20"/>
          <w:szCs w:val="20"/>
        </w:rPr>
        <w:t xml:space="preserve"> do niniejszej decyzji zmieniającej.</w:t>
      </w:r>
    </w:p>
    <w:p w:rsidR="003D4E53" w:rsidRPr="00373EE1" w:rsidRDefault="003D4E53" w:rsidP="003D4E53">
      <w:pPr>
        <w:pStyle w:val="Akapitzlist"/>
        <w:spacing w:after="0" w:line="240" w:lineRule="auto"/>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33</w:t>
      </w:r>
      <w:r w:rsidRPr="00373EE1">
        <w:rPr>
          <w:rFonts w:ascii="Times New Roman" w:eastAsia="Times New Roman" w:hAnsi="Times New Roman" w:cs="Times New Roman"/>
          <w:bCs/>
          <w:sz w:val="20"/>
          <w:szCs w:val="20"/>
        </w:rPr>
        <w:t xml:space="preserve"> </w:t>
      </w:r>
      <w:r w:rsidRPr="00373EE1">
        <w:rPr>
          <w:rFonts w:ascii="Times New Roman" w:eastAsia="Times New Roman" w:hAnsi="Times New Roman" w:cs="Times New Roman"/>
          <w:sz w:val="20"/>
          <w:szCs w:val="20"/>
        </w:rPr>
        <w:t>w zakresie załącznika nr 6 otrzymuje brzmienie:</w:t>
      </w:r>
    </w:p>
    <w:p w:rsidR="003D4E53" w:rsidRPr="00373EE1" w:rsidRDefault="00F70833" w:rsidP="00F70833">
      <w:pPr>
        <w:spacing w:after="0" w:line="240" w:lineRule="auto"/>
        <w:ind w:left="993" w:hanging="142"/>
        <w:jc w:val="both"/>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 xml:space="preserve">   </w:t>
      </w:r>
      <w:r w:rsidR="003D4E53" w:rsidRPr="00373EE1">
        <w:rPr>
          <w:rFonts w:ascii="Times New Roman" w:eastAsia="Times New Roman" w:hAnsi="Times New Roman" w:cs="Times New Roman"/>
          <w:sz w:val="20"/>
          <w:szCs w:val="20"/>
        </w:rPr>
        <w:t>„</w:t>
      </w:r>
      <w:r w:rsidR="003D4E53" w:rsidRPr="00373EE1">
        <w:rPr>
          <w:rFonts w:ascii="Times New Roman" w:hAnsi="Times New Roman" w:cs="Times New Roman"/>
          <w:color w:val="000000" w:themeColor="text1"/>
          <w:sz w:val="20"/>
          <w:szCs w:val="20"/>
        </w:rPr>
        <w:t>Zasady w zakresie kwalifikowalności podatku od towarów i usług dla projektów dofinansowanych w ramach Regionalnego Programu Operacyjnego Województwa Zachodniopomorskiego 2014 – 2020 (wersja 4.0).”</w:t>
      </w:r>
    </w:p>
    <w:p w:rsidR="003D4E53" w:rsidRPr="00373EE1" w:rsidRDefault="003D4E53" w:rsidP="003D4E53">
      <w:pPr>
        <w:spacing w:after="0" w:line="240" w:lineRule="auto"/>
        <w:ind w:left="708"/>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6 do decyzji o dofinansowaniu otrzymuje brzmienie określone w Załączniku nr </w:t>
      </w:r>
      <w:r w:rsidR="000D11A0" w:rsidRPr="00373EE1">
        <w:rPr>
          <w:rFonts w:ascii="Times New Roman" w:eastAsia="Times New Roman" w:hAnsi="Times New Roman" w:cs="Times New Roman"/>
          <w:sz w:val="20"/>
          <w:szCs w:val="20"/>
        </w:rPr>
        <w:t>4</w:t>
      </w:r>
      <w:r w:rsidRPr="00373EE1">
        <w:rPr>
          <w:rFonts w:ascii="Times New Roman" w:eastAsia="Times New Roman" w:hAnsi="Times New Roman" w:cs="Times New Roman"/>
          <w:sz w:val="20"/>
          <w:szCs w:val="20"/>
        </w:rPr>
        <w:t xml:space="preserve"> do niniejszej decyzji zmieniającej.</w:t>
      </w:r>
    </w:p>
    <w:p w:rsidR="003D4E53" w:rsidRPr="00373EE1" w:rsidRDefault="003D4E53" w:rsidP="003D4E53">
      <w:pPr>
        <w:pStyle w:val="Akapitzlist"/>
        <w:spacing w:after="0" w:line="240" w:lineRule="auto"/>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spacing w:after="0"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33 w zakresie załącznika nr 7 otrzymuje brzmienie:</w:t>
      </w:r>
    </w:p>
    <w:p w:rsidR="003D4E53" w:rsidRPr="00373EE1" w:rsidRDefault="00F70833" w:rsidP="00F70833">
      <w:pPr>
        <w:pStyle w:val="Akapitzlist"/>
        <w:spacing w:after="0" w:line="240" w:lineRule="auto"/>
        <w:ind w:left="993" w:hanging="13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bookmarkStart w:id="0" w:name="_GoBack"/>
      <w:bookmarkEnd w:id="0"/>
      <w:r w:rsidR="003D4E53" w:rsidRPr="00373EE1">
        <w:rPr>
          <w:rFonts w:ascii="Times New Roman" w:eastAsia="Times New Roman" w:hAnsi="Times New Roman" w:cs="Times New Roman"/>
          <w:sz w:val="20"/>
          <w:szCs w:val="20"/>
        </w:rPr>
        <w:t>„Zasady dotyczące wykazywania oraz monitorowania dochodów zwią</w:t>
      </w:r>
      <w:r w:rsidR="000D11A0" w:rsidRPr="00373EE1">
        <w:rPr>
          <w:rFonts w:ascii="Times New Roman" w:eastAsia="Times New Roman" w:hAnsi="Times New Roman" w:cs="Times New Roman"/>
          <w:sz w:val="20"/>
          <w:szCs w:val="20"/>
        </w:rPr>
        <w:t xml:space="preserve">zanych z realizacją projektów </w:t>
      </w:r>
      <w:r>
        <w:rPr>
          <w:rFonts w:ascii="Times New Roman" w:eastAsia="Times New Roman" w:hAnsi="Times New Roman" w:cs="Times New Roman"/>
          <w:sz w:val="20"/>
          <w:szCs w:val="20"/>
        </w:rPr>
        <w:t xml:space="preserve">  </w:t>
      </w:r>
      <w:r w:rsidR="000D11A0" w:rsidRPr="00373EE1">
        <w:rPr>
          <w:rFonts w:ascii="Times New Roman" w:eastAsia="Times New Roman" w:hAnsi="Times New Roman" w:cs="Times New Roman"/>
          <w:sz w:val="20"/>
          <w:szCs w:val="20"/>
        </w:rPr>
        <w:t>w </w:t>
      </w:r>
      <w:r w:rsidR="003D4E53" w:rsidRPr="00373EE1">
        <w:rPr>
          <w:rFonts w:ascii="Times New Roman" w:eastAsia="Times New Roman" w:hAnsi="Times New Roman" w:cs="Times New Roman"/>
          <w:sz w:val="20"/>
          <w:szCs w:val="20"/>
        </w:rPr>
        <w:t>ramach Regionalnego Programu Operacyjnego Województwa Zachodniopomorskiego 2014 – 2020 (wersja 3.0).”</w:t>
      </w:r>
    </w:p>
    <w:p w:rsidR="003D4E53" w:rsidRPr="00373EE1" w:rsidRDefault="003D4E53" w:rsidP="003D4E53">
      <w:pPr>
        <w:pStyle w:val="Akapitzlist"/>
        <w:spacing w:after="0" w:line="240" w:lineRule="auto"/>
        <w:jc w:val="both"/>
        <w:rPr>
          <w:rFonts w:ascii="Times New Roman" w:eastAsia="Times New Roman" w:hAnsi="Times New Roman" w:cs="Times New Roman"/>
          <w:sz w:val="20"/>
          <w:szCs w:val="20"/>
        </w:rPr>
      </w:pPr>
    </w:p>
    <w:p w:rsidR="003D4E53" w:rsidRPr="00373EE1" w:rsidRDefault="003D4E53" w:rsidP="003D4E53">
      <w:pPr>
        <w:pStyle w:val="Akapitzlist"/>
        <w:numPr>
          <w:ilvl w:val="0"/>
          <w:numId w:val="17"/>
        </w:numPr>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 xml:space="preserve">Załącznik nr 7 do decyzji o dofinansowaniu otrzymuje brzmienie określone w Załączniku nr </w:t>
      </w:r>
      <w:r w:rsidR="000D11A0" w:rsidRPr="00373EE1">
        <w:rPr>
          <w:rFonts w:ascii="Times New Roman" w:eastAsia="Times New Roman" w:hAnsi="Times New Roman" w:cs="Times New Roman"/>
          <w:sz w:val="20"/>
          <w:szCs w:val="20"/>
        </w:rPr>
        <w:t>5</w:t>
      </w:r>
      <w:r w:rsidRPr="00373EE1">
        <w:rPr>
          <w:rFonts w:ascii="Times New Roman" w:eastAsia="Times New Roman" w:hAnsi="Times New Roman" w:cs="Times New Roman"/>
          <w:sz w:val="20"/>
          <w:szCs w:val="20"/>
        </w:rPr>
        <w:t xml:space="preserve"> do </w:t>
      </w:r>
      <w:r w:rsidR="008426FE">
        <w:rPr>
          <w:rFonts w:ascii="Times New Roman" w:eastAsia="Times New Roman" w:hAnsi="Times New Roman" w:cs="Times New Roman"/>
          <w:sz w:val="20"/>
          <w:szCs w:val="20"/>
        </w:rPr>
        <w:t>niniejsz</w:t>
      </w:r>
      <w:r w:rsidRPr="00373EE1">
        <w:rPr>
          <w:rFonts w:ascii="Times New Roman" w:eastAsia="Times New Roman" w:hAnsi="Times New Roman" w:cs="Times New Roman"/>
          <w:sz w:val="20"/>
          <w:szCs w:val="20"/>
        </w:rPr>
        <w:t>ej decyzji zmieniającej.</w:t>
      </w:r>
    </w:p>
    <w:p w:rsidR="00342482" w:rsidRPr="00373EE1" w:rsidRDefault="00342482" w:rsidP="002F2219">
      <w:pPr>
        <w:pStyle w:val="Akapitzlist"/>
        <w:spacing w:after="0" w:line="240" w:lineRule="auto"/>
        <w:ind w:left="786"/>
        <w:jc w:val="both"/>
        <w:rPr>
          <w:rFonts w:ascii="Times New Roman" w:hAnsi="Times New Roman" w:cs="Times New Roman"/>
          <w:bCs/>
          <w:sz w:val="20"/>
          <w:szCs w:val="20"/>
        </w:rPr>
      </w:pPr>
    </w:p>
    <w:p w:rsidR="00C90BD2" w:rsidRDefault="00CB4F5C" w:rsidP="00C90BD2">
      <w:pPr>
        <w:pStyle w:val="Akapitzlist"/>
        <w:spacing w:after="0" w:line="240" w:lineRule="auto"/>
        <w:ind w:left="1418" w:hanging="1418"/>
        <w:jc w:val="center"/>
        <w:rPr>
          <w:rFonts w:ascii="Times New Roman" w:hAnsi="Times New Roman" w:cs="Times New Roman"/>
          <w:sz w:val="20"/>
          <w:szCs w:val="20"/>
        </w:rPr>
      </w:pPr>
      <w:r w:rsidRPr="00373EE1">
        <w:rPr>
          <w:rFonts w:ascii="Times New Roman" w:hAnsi="Times New Roman" w:cs="Times New Roman"/>
          <w:sz w:val="20"/>
          <w:szCs w:val="20"/>
        </w:rPr>
        <w:t>§ 2</w:t>
      </w:r>
    </w:p>
    <w:p w:rsidR="00D12469" w:rsidRDefault="00D12469" w:rsidP="00D12469">
      <w:pPr>
        <w:pStyle w:val="Default"/>
        <w:spacing w:line="276" w:lineRule="auto"/>
        <w:jc w:val="both"/>
        <w:rPr>
          <w:rFonts w:ascii="Times New Roman" w:hAnsi="Times New Roman"/>
          <w:sz w:val="20"/>
          <w:szCs w:val="20"/>
        </w:rPr>
      </w:pPr>
      <w:r>
        <w:rPr>
          <w:rFonts w:ascii="Times New Roman" w:hAnsi="Times New Roman"/>
          <w:sz w:val="20"/>
          <w:szCs w:val="20"/>
        </w:rPr>
        <w:t xml:space="preserve">W przypadku, gdy zapisy Załącznika nr </w:t>
      </w:r>
      <w:r w:rsidR="00072419">
        <w:rPr>
          <w:rFonts w:ascii="Times New Roman" w:hAnsi="Times New Roman"/>
          <w:sz w:val="20"/>
          <w:szCs w:val="20"/>
        </w:rPr>
        <w:t xml:space="preserve">3, </w:t>
      </w:r>
      <w:r>
        <w:rPr>
          <w:rFonts w:ascii="Times New Roman" w:hAnsi="Times New Roman"/>
          <w:sz w:val="20"/>
          <w:szCs w:val="20"/>
        </w:rPr>
        <w:t>4, 5, 6</w:t>
      </w:r>
      <w:r w:rsidR="00072419">
        <w:rPr>
          <w:rFonts w:ascii="Times New Roman" w:hAnsi="Times New Roman"/>
          <w:sz w:val="20"/>
          <w:szCs w:val="20"/>
        </w:rPr>
        <w:t xml:space="preserve"> lub </w:t>
      </w:r>
      <w:r>
        <w:rPr>
          <w:rFonts w:ascii="Times New Roman" w:hAnsi="Times New Roman"/>
          <w:sz w:val="20"/>
          <w:szCs w:val="20"/>
        </w:rPr>
        <w:t xml:space="preserve">7 do Decyzji, w brzmieniu nadanym w drodze niniejszej </w:t>
      </w:r>
      <w:r w:rsidR="00741459">
        <w:rPr>
          <w:rFonts w:ascii="Times New Roman" w:hAnsi="Times New Roman"/>
          <w:sz w:val="20"/>
          <w:szCs w:val="20"/>
        </w:rPr>
        <w:t>d</w:t>
      </w:r>
      <w:r>
        <w:rPr>
          <w:rFonts w:ascii="Times New Roman" w:hAnsi="Times New Roman"/>
          <w:sz w:val="20"/>
          <w:szCs w:val="20"/>
        </w:rPr>
        <w:t xml:space="preserve">ecyzji zmieniającej, wprowadzają rozwiązania korzystniejsze dla Beneficjenta względem dotychczasowego brzmienia Załącznika nr </w:t>
      </w:r>
      <w:r w:rsidR="00741459">
        <w:rPr>
          <w:rFonts w:ascii="Times New Roman" w:hAnsi="Times New Roman"/>
          <w:sz w:val="20"/>
          <w:szCs w:val="20"/>
        </w:rPr>
        <w:t xml:space="preserve">3, </w:t>
      </w:r>
      <w:r>
        <w:rPr>
          <w:rFonts w:ascii="Times New Roman" w:hAnsi="Times New Roman"/>
          <w:sz w:val="20"/>
          <w:szCs w:val="20"/>
        </w:rPr>
        <w:t xml:space="preserve">4, 5, 6, </w:t>
      </w:r>
      <w:r w:rsidR="00741459">
        <w:rPr>
          <w:rFonts w:ascii="Times New Roman" w:hAnsi="Times New Roman"/>
          <w:sz w:val="20"/>
          <w:szCs w:val="20"/>
        </w:rPr>
        <w:t xml:space="preserve">lub </w:t>
      </w:r>
      <w:r>
        <w:rPr>
          <w:rFonts w:ascii="Times New Roman" w:hAnsi="Times New Roman"/>
          <w:sz w:val="20"/>
          <w:szCs w:val="20"/>
        </w:rPr>
        <w:t xml:space="preserve">7 do </w:t>
      </w:r>
      <w:r w:rsidR="00741459">
        <w:rPr>
          <w:rFonts w:ascii="Times New Roman" w:hAnsi="Times New Roman"/>
          <w:sz w:val="20"/>
          <w:szCs w:val="20"/>
        </w:rPr>
        <w:t>d</w:t>
      </w:r>
      <w:r w:rsidR="005C7B66">
        <w:rPr>
          <w:rFonts w:ascii="Times New Roman" w:hAnsi="Times New Roman"/>
          <w:sz w:val="20"/>
          <w:szCs w:val="20"/>
        </w:rPr>
        <w:t>ecyzji</w:t>
      </w:r>
      <w:r>
        <w:rPr>
          <w:rFonts w:ascii="Times New Roman" w:hAnsi="Times New Roman"/>
          <w:sz w:val="20"/>
          <w:szCs w:val="20"/>
        </w:rPr>
        <w:t>, stosuje się je w odniesieniu do wydatków kwalifikowalnych poniesionych przez Beneficjenta przed dniem podpisania niniejsze</w:t>
      </w:r>
      <w:r w:rsidR="005C7B66">
        <w:rPr>
          <w:rFonts w:ascii="Times New Roman" w:hAnsi="Times New Roman"/>
          <w:sz w:val="20"/>
          <w:szCs w:val="20"/>
        </w:rPr>
        <w:t>j Decyzji zmieniającej</w:t>
      </w:r>
      <w:r>
        <w:rPr>
          <w:rFonts w:ascii="Times New Roman" w:hAnsi="Times New Roman"/>
          <w:sz w:val="20"/>
          <w:szCs w:val="20"/>
        </w:rPr>
        <w:t>. Powyższe nie ma zastosowania do wydatków kwalifikowalnych ujętych we wnioskach o płatność dotychczas zatwierdzonych przez Instytucję Zarządzającą RPO WZ.</w:t>
      </w:r>
    </w:p>
    <w:p w:rsidR="00514F5B" w:rsidRDefault="00514F5B" w:rsidP="00C90BD2">
      <w:pPr>
        <w:pStyle w:val="Akapitzlist"/>
        <w:spacing w:after="0" w:line="240" w:lineRule="auto"/>
        <w:ind w:left="1418" w:hanging="1418"/>
        <w:jc w:val="center"/>
        <w:rPr>
          <w:rFonts w:ascii="Times New Roman" w:hAnsi="Times New Roman" w:cs="Times New Roman"/>
          <w:sz w:val="20"/>
          <w:szCs w:val="20"/>
        </w:rPr>
      </w:pPr>
    </w:p>
    <w:p w:rsidR="00514F5B" w:rsidRPr="00373EE1" w:rsidRDefault="00514F5B" w:rsidP="00514F5B">
      <w:pPr>
        <w:spacing w:after="0" w:line="240" w:lineRule="auto"/>
        <w:jc w:val="center"/>
        <w:rPr>
          <w:rFonts w:ascii="Times New Roman" w:hAnsi="Times New Roman" w:cs="Times New Roman"/>
          <w:bCs/>
          <w:sz w:val="20"/>
          <w:szCs w:val="20"/>
        </w:rPr>
      </w:pPr>
      <w:r w:rsidRPr="00373EE1">
        <w:rPr>
          <w:rFonts w:ascii="Times New Roman" w:hAnsi="Times New Roman" w:cs="Times New Roman"/>
          <w:bCs/>
          <w:sz w:val="20"/>
          <w:szCs w:val="20"/>
        </w:rPr>
        <w:t>§ 3</w:t>
      </w:r>
    </w:p>
    <w:p w:rsidR="00157F8A" w:rsidRDefault="00CD3D0E" w:rsidP="00C90BD2">
      <w:pPr>
        <w:spacing w:after="0" w:line="240" w:lineRule="auto"/>
        <w:rPr>
          <w:rFonts w:ascii="Times New Roman" w:hAnsi="Times New Roman" w:cs="Times New Roman"/>
          <w:sz w:val="20"/>
          <w:szCs w:val="20"/>
        </w:rPr>
      </w:pPr>
      <w:r w:rsidRPr="00373EE1">
        <w:rPr>
          <w:rFonts w:ascii="Times New Roman" w:hAnsi="Times New Roman" w:cs="Times New Roman"/>
          <w:sz w:val="20"/>
          <w:szCs w:val="20"/>
        </w:rPr>
        <w:t xml:space="preserve">Pozostałe postanowienia </w:t>
      </w:r>
      <w:r w:rsidR="00895ACE" w:rsidRPr="00373EE1">
        <w:rPr>
          <w:rFonts w:ascii="Times New Roman" w:hAnsi="Times New Roman" w:cs="Times New Roman"/>
          <w:sz w:val="20"/>
          <w:szCs w:val="20"/>
        </w:rPr>
        <w:t>Decyzji</w:t>
      </w:r>
      <w:r w:rsidRPr="00373EE1">
        <w:rPr>
          <w:rFonts w:ascii="Times New Roman" w:hAnsi="Times New Roman" w:cs="Times New Roman"/>
          <w:sz w:val="20"/>
          <w:szCs w:val="20"/>
        </w:rPr>
        <w:t xml:space="preserve"> nie ulegają zmianie.</w:t>
      </w:r>
    </w:p>
    <w:p w:rsidR="00BF19B6" w:rsidRDefault="00BF19B6" w:rsidP="00C90BD2">
      <w:pPr>
        <w:spacing w:after="0" w:line="240" w:lineRule="auto"/>
        <w:rPr>
          <w:rFonts w:ascii="Times New Roman" w:hAnsi="Times New Roman" w:cs="Times New Roman"/>
          <w:sz w:val="20"/>
          <w:szCs w:val="20"/>
        </w:rPr>
      </w:pPr>
    </w:p>
    <w:p w:rsidR="00BF19B6" w:rsidRDefault="00BF19B6">
      <w:pPr>
        <w:rPr>
          <w:rFonts w:ascii="Times New Roman" w:hAnsi="Times New Roman" w:cs="Times New Roman"/>
          <w:sz w:val="20"/>
          <w:szCs w:val="20"/>
        </w:rPr>
      </w:pPr>
      <w:r>
        <w:rPr>
          <w:rFonts w:ascii="Times New Roman" w:hAnsi="Times New Roman" w:cs="Times New Roman"/>
          <w:sz w:val="20"/>
          <w:szCs w:val="20"/>
        </w:rPr>
        <w:br w:type="page"/>
      </w:r>
    </w:p>
    <w:p w:rsidR="00157F8A" w:rsidRPr="00373EE1" w:rsidRDefault="00157F8A" w:rsidP="00C90BD2">
      <w:pPr>
        <w:spacing w:after="0" w:line="240" w:lineRule="auto"/>
        <w:rPr>
          <w:rFonts w:ascii="Times New Roman" w:hAnsi="Times New Roman" w:cs="Times New Roman"/>
          <w:sz w:val="20"/>
          <w:szCs w:val="20"/>
        </w:rPr>
      </w:pPr>
    </w:p>
    <w:p w:rsidR="00C90BD2" w:rsidRPr="00373EE1" w:rsidRDefault="00CD3D0E" w:rsidP="00C90BD2">
      <w:pPr>
        <w:spacing w:after="0" w:line="240" w:lineRule="auto"/>
        <w:jc w:val="center"/>
        <w:rPr>
          <w:rFonts w:ascii="Times New Roman" w:hAnsi="Times New Roman" w:cs="Times New Roman"/>
          <w:bCs/>
          <w:sz w:val="20"/>
          <w:szCs w:val="20"/>
        </w:rPr>
      </w:pPr>
      <w:r w:rsidRPr="00373EE1">
        <w:rPr>
          <w:rFonts w:ascii="Times New Roman" w:hAnsi="Times New Roman" w:cs="Times New Roman"/>
          <w:bCs/>
          <w:sz w:val="20"/>
          <w:szCs w:val="20"/>
        </w:rPr>
        <w:t xml:space="preserve">§ </w:t>
      </w:r>
      <w:r w:rsidR="00514F5B">
        <w:rPr>
          <w:rFonts w:ascii="Times New Roman" w:hAnsi="Times New Roman" w:cs="Times New Roman"/>
          <w:bCs/>
          <w:sz w:val="20"/>
          <w:szCs w:val="20"/>
        </w:rPr>
        <w:t>4</w:t>
      </w:r>
    </w:p>
    <w:p w:rsidR="002F2219" w:rsidRPr="00373EE1" w:rsidRDefault="00576770" w:rsidP="00C90BD2">
      <w:pPr>
        <w:pStyle w:val="CM22"/>
        <w:numPr>
          <w:ilvl w:val="0"/>
          <w:numId w:val="23"/>
        </w:numPr>
        <w:spacing w:after="0"/>
        <w:jc w:val="both"/>
        <w:rPr>
          <w:rFonts w:ascii="Times New Roman" w:hAnsi="Times New Roman"/>
          <w:sz w:val="20"/>
          <w:szCs w:val="20"/>
        </w:rPr>
      </w:pPr>
      <w:r w:rsidRPr="00373EE1">
        <w:rPr>
          <w:rFonts w:ascii="Times New Roman" w:hAnsi="Times New Roman"/>
          <w:sz w:val="20"/>
          <w:szCs w:val="20"/>
        </w:rPr>
        <w:t xml:space="preserve">Niniejsza </w:t>
      </w:r>
      <w:r w:rsidR="00895ACE" w:rsidRPr="00373EE1">
        <w:rPr>
          <w:rFonts w:ascii="Times New Roman" w:hAnsi="Times New Roman"/>
          <w:sz w:val="20"/>
          <w:szCs w:val="20"/>
        </w:rPr>
        <w:t>Decyzja zmieniająca</w:t>
      </w:r>
      <w:r w:rsidR="00CD3D0E" w:rsidRPr="00373EE1">
        <w:rPr>
          <w:rFonts w:ascii="Times New Roman" w:hAnsi="Times New Roman"/>
          <w:sz w:val="20"/>
          <w:szCs w:val="20"/>
        </w:rPr>
        <w:t xml:space="preserve"> został</w:t>
      </w:r>
      <w:r w:rsidR="00895ACE" w:rsidRPr="00373EE1">
        <w:rPr>
          <w:rFonts w:ascii="Times New Roman" w:hAnsi="Times New Roman"/>
          <w:sz w:val="20"/>
          <w:szCs w:val="20"/>
        </w:rPr>
        <w:t>a</w:t>
      </w:r>
      <w:r w:rsidR="00CD3D0E" w:rsidRPr="00373EE1">
        <w:rPr>
          <w:rFonts w:ascii="Times New Roman" w:hAnsi="Times New Roman"/>
          <w:sz w:val="20"/>
          <w:szCs w:val="20"/>
        </w:rPr>
        <w:t xml:space="preserve"> sporządzon</w:t>
      </w:r>
      <w:r w:rsidR="00895ACE" w:rsidRPr="00373EE1">
        <w:rPr>
          <w:rFonts w:ascii="Times New Roman" w:hAnsi="Times New Roman"/>
          <w:sz w:val="20"/>
          <w:szCs w:val="20"/>
        </w:rPr>
        <w:t>a</w:t>
      </w:r>
      <w:r w:rsidR="00CD3D0E" w:rsidRPr="00373EE1">
        <w:rPr>
          <w:rFonts w:ascii="Times New Roman" w:hAnsi="Times New Roman"/>
          <w:sz w:val="20"/>
          <w:szCs w:val="20"/>
        </w:rPr>
        <w:t xml:space="preserve"> w dwóch jednobrzmiących egzemplarzach, w tym jednym dla Beneficjenta oraz jednym dla Instytucji Zarządzającej Regionalnym Programem Operacyjnym Województwa Zachodniopomorskiego.</w:t>
      </w:r>
    </w:p>
    <w:p w:rsidR="00895ACE" w:rsidRDefault="00895ACE" w:rsidP="00C90BD2">
      <w:pPr>
        <w:pStyle w:val="CM22"/>
        <w:numPr>
          <w:ilvl w:val="0"/>
          <w:numId w:val="23"/>
        </w:numPr>
        <w:jc w:val="both"/>
        <w:rPr>
          <w:rFonts w:ascii="Times New Roman" w:hAnsi="Times New Roman"/>
          <w:sz w:val="20"/>
          <w:szCs w:val="20"/>
          <w:lang w:eastAsia="ar-SA"/>
        </w:rPr>
      </w:pPr>
      <w:r w:rsidRPr="00373EE1">
        <w:rPr>
          <w:rFonts w:ascii="Times New Roman" w:hAnsi="Times New Roman"/>
          <w:sz w:val="20"/>
          <w:szCs w:val="20"/>
          <w:lang w:eastAsia="ar-SA"/>
        </w:rPr>
        <w:t>Decyzja zmieniająca wchodzi w życie z dniem podjęcia uchwały.</w:t>
      </w:r>
    </w:p>
    <w:tbl>
      <w:tblPr>
        <w:tblW w:w="9322" w:type="dxa"/>
        <w:tblLook w:val="01E0"/>
      </w:tblPr>
      <w:tblGrid>
        <w:gridCol w:w="3794"/>
        <w:gridCol w:w="5528"/>
      </w:tblGrid>
      <w:tr w:rsidR="00795D8F" w:rsidRPr="00373EE1" w:rsidTr="00895ACE">
        <w:trPr>
          <w:trHeight w:val="511"/>
        </w:trPr>
        <w:tc>
          <w:tcPr>
            <w:tcW w:w="3794" w:type="dxa"/>
            <w:hideMark/>
          </w:tcPr>
          <w:p w:rsidR="00795D8F" w:rsidRDefault="00795D8F" w:rsidP="004E7A70"/>
        </w:tc>
        <w:tc>
          <w:tcPr>
            <w:tcW w:w="5528" w:type="dxa"/>
            <w:hideMark/>
          </w:tcPr>
          <w:p w:rsidR="00795D8F" w:rsidRDefault="00795D8F" w:rsidP="004E7A70"/>
        </w:tc>
      </w:tr>
    </w:tbl>
    <w:p w:rsidR="00342482" w:rsidRPr="00795D8F" w:rsidRDefault="00795D8F" w:rsidP="00EB3583">
      <w:pPr>
        <w:spacing w:after="228" w:line="240" w:lineRule="auto"/>
        <w:jc w:val="both"/>
        <w:rPr>
          <w:rFonts w:ascii="Times New Roman" w:hAnsi="Times New Roman" w:cs="Times New Roman"/>
          <w:sz w:val="20"/>
          <w:szCs w:val="20"/>
          <w:u w:val="single"/>
        </w:rPr>
      </w:pPr>
      <w:r w:rsidRPr="00795D8F">
        <w:rPr>
          <w:rFonts w:ascii="Times New Roman" w:hAnsi="Times New Roman" w:cs="Times New Roman"/>
          <w:sz w:val="20"/>
          <w:szCs w:val="20"/>
          <w:u w:val="single"/>
        </w:rPr>
        <w:t xml:space="preserve">W imieniu Instytucji Zarządzającej RPO WZ:                             </w:t>
      </w:r>
    </w:p>
    <w:p w:rsidR="00F77D23" w:rsidRPr="00373EE1" w:rsidRDefault="00F77D23" w:rsidP="002F2219">
      <w:pPr>
        <w:spacing w:line="240" w:lineRule="auto"/>
        <w:jc w:val="both"/>
        <w:rPr>
          <w:rFonts w:ascii="Times New Roman" w:hAnsi="Times New Roman" w:cs="Times New Roman"/>
          <w:sz w:val="20"/>
          <w:szCs w:val="20"/>
        </w:rPr>
      </w:pPr>
    </w:p>
    <w:p w:rsidR="00780163" w:rsidRDefault="00780163" w:rsidP="002F2219">
      <w:pPr>
        <w:spacing w:line="240" w:lineRule="auto"/>
        <w:jc w:val="both"/>
        <w:rPr>
          <w:rFonts w:ascii="Times New Roman" w:hAnsi="Times New Roman" w:cs="Times New Roman"/>
          <w:sz w:val="20"/>
          <w:szCs w:val="20"/>
        </w:rPr>
      </w:pPr>
    </w:p>
    <w:p w:rsidR="00991E5D" w:rsidRDefault="00991E5D" w:rsidP="002F2219">
      <w:pPr>
        <w:spacing w:line="240" w:lineRule="auto"/>
        <w:jc w:val="both"/>
        <w:rPr>
          <w:rFonts w:ascii="Times New Roman" w:hAnsi="Times New Roman" w:cs="Times New Roman"/>
          <w:sz w:val="20"/>
          <w:szCs w:val="20"/>
        </w:rPr>
      </w:pPr>
    </w:p>
    <w:p w:rsidR="00F70833" w:rsidRDefault="00F7083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026623" w:rsidRDefault="00026623" w:rsidP="002F2219">
      <w:pPr>
        <w:spacing w:line="240" w:lineRule="auto"/>
        <w:jc w:val="both"/>
        <w:rPr>
          <w:rFonts w:ascii="Times New Roman" w:hAnsi="Times New Roman" w:cs="Times New Roman"/>
          <w:sz w:val="20"/>
          <w:szCs w:val="20"/>
        </w:rPr>
      </w:pPr>
    </w:p>
    <w:p w:rsidR="00991E5D" w:rsidRPr="00373EE1" w:rsidRDefault="00991E5D" w:rsidP="002F2219">
      <w:pPr>
        <w:spacing w:line="240" w:lineRule="auto"/>
        <w:jc w:val="both"/>
        <w:rPr>
          <w:rFonts w:ascii="Times New Roman" w:hAnsi="Times New Roman" w:cs="Times New Roman"/>
          <w:sz w:val="20"/>
          <w:szCs w:val="20"/>
        </w:rPr>
      </w:pPr>
    </w:p>
    <w:p w:rsidR="00026E9D" w:rsidRPr="00373EE1" w:rsidRDefault="000819B3" w:rsidP="002F2219">
      <w:pPr>
        <w:spacing w:line="240" w:lineRule="auto"/>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Załącznik</w:t>
      </w:r>
      <w:r w:rsidR="002E2BBE" w:rsidRPr="00373EE1">
        <w:rPr>
          <w:rFonts w:ascii="Times New Roman" w:eastAsia="Times New Roman" w:hAnsi="Times New Roman" w:cs="Times New Roman"/>
          <w:sz w:val="20"/>
          <w:szCs w:val="20"/>
        </w:rPr>
        <w:t>i:</w:t>
      </w:r>
      <w:r w:rsidRPr="00373EE1">
        <w:rPr>
          <w:rFonts w:ascii="Times New Roman" w:eastAsia="Times New Roman" w:hAnsi="Times New Roman" w:cs="Times New Roman"/>
          <w:sz w:val="20"/>
          <w:szCs w:val="20"/>
        </w:rPr>
        <w:t xml:space="preserve"> </w:t>
      </w:r>
    </w:p>
    <w:p w:rsidR="00217468" w:rsidRPr="00373EE1" w:rsidRDefault="00426254"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hAnsi="Times New Roman" w:cs="Times New Roman"/>
          <w:sz w:val="20"/>
          <w:szCs w:val="20"/>
        </w:rPr>
        <w:t xml:space="preserve">Zasady prowadzenia przez beneficjentów wyodrębnionej ewidencji księgowej </w:t>
      </w:r>
      <w:r w:rsidR="00F70833">
        <w:rPr>
          <w:rFonts w:ascii="Times New Roman" w:hAnsi="Times New Roman" w:cs="Times New Roman"/>
          <w:sz w:val="20"/>
          <w:szCs w:val="20"/>
        </w:rPr>
        <w:t>w projektach realizowanych</w:t>
      </w:r>
      <w:r w:rsidRPr="00373EE1">
        <w:rPr>
          <w:rFonts w:ascii="Times New Roman" w:hAnsi="Times New Roman" w:cs="Times New Roman"/>
          <w:sz w:val="20"/>
          <w:szCs w:val="20"/>
        </w:rPr>
        <w:t xml:space="preserve"> w ramach  Regionalnego Programu Operacyjnego. Województwa Zachodniopomorskiego 2014</w:t>
      </w:r>
      <w:r w:rsidR="00145B9A" w:rsidRPr="00373EE1">
        <w:rPr>
          <w:rFonts w:ascii="Times New Roman" w:hAnsi="Times New Roman" w:cs="Times New Roman"/>
          <w:sz w:val="20"/>
          <w:szCs w:val="20"/>
        </w:rPr>
        <w:t xml:space="preserve"> </w:t>
      </w:r>
      <w:r w:rsidR="00145B9A" w:rsidRPr="00373EE1">
        <w:rPr>
          <w:rFonts w:ascii="Times New Roman" w:hAnsi="Times New Roman" w:cs="Times New Roman"/>
          <w:color w:val="000000" w:themeColor="text1"/>
          <w:sz w:val="20"/>
          <w:szCs w:val="20"/>
        </w:rPr>
        <w:t xml:space="preserve">– </w:t>
      </w:r>
      <w:r w:rsidRPr="00373EE1">
        <w:rPr>
          <w:rFonts w:ascii="Times New Roman" w:hAnsi="Times New Roman" w:cs="Times New Roman"/>
          <w:sz w:val="20"/>
          <w:szCs w:val="20"/>
        </w:rPr>
        <w:t xml:space="preserve">2020 (wersja </w:t>
      </w:r>
      <w:r w:rsidR="00C028A4" w:rsidRPr="00373EE1">
        <w:rPr>
          <w:rFonts w:ascii="Times New Roman" w:hAnsi="Times New Roman" w:cs="Times New Roman"/>
          <w:sz w:val="20"/>
          <w:szCs w:val="20"/>
        </w:rPr>
        <w:t>3.0</w:t>
      </w:r>
      <w:r w:rsidRPr="00373EE1">
        <w:rPr>
          <w:rFonts w:ascii="Times New Roman" w:hAnsi="Times New Roman" w:cs="Times New Roman"/>
          <w:sz w:val="20"/>
          <w:szCs w:val="20"/>
        </w:rPr>
        <w:t>).</w:t>
      </w:r>
    </w:p>
    <w:p w:rsidR="00217468" w:rsidRPr="00373EE1" w:rsidRDefault="00217468"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hAnsi="Times New Roman" w:cs="Times New Roman"/>
          <w:sz w:val="20"/>
          <w:szCs w:val="20"/>
        </w:rPr>
        <w:t xml:space="preserve">Zasady w zakresie udzielania zamówień w projektach realizowanych w ramach Regionalnego Programu Operacyjnego Województwa Zachodniopomorskiego 2014 – 2020 (wersja </w:t>
      </w:r>
      <w:r w:rsidR="00821912">
        <w:rPr>
          <w:rFonts w:ascii="Times New Roman" w:hAnsi="Times New Roman" w:cs="Times New Roman"/>
          <w:sz w:val="20"/>
          <w:szCs w:val="20"/>
        </w:rPr>
        <w:t>6</w:t>
      </w:r>
      <w:r w:rsidR="00C028A4" w:rsidRPr="00373EE1">
        <w:rPr>
          <w:rFonts w:ascii="Times New Roman" w:hAnsi="Times New Roman" w:cs="Times New Roman"/>
          <w:sz w:val="20"/>
          <w:szCs w:val="20"/>
        </w:rPr>
        <w:t>.0</w:t>
      </w:r>
      <w:r w:rsidRPr="00373EE1">
        <w:rPr>
          <w:rFonts w:ascii="Times New Roman" w:hAnsi="Times New Roman" w:cs="Times New Roman"/>
          <w:sz w:val="20"/>
          <w:szCs w:val="20"/>
        </w:rPr>
        <w:t>).</w:t>
      </w:r>
    </w:p>
    <w:p w:rsidR="006D0BD2" w:rsidRPr="00373EE1" w:rsidRDefault="006D0BD2"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hAnsi="Times New Roman" w:cs="Times New Roman"/>
          <w:sz w:val="20"/>
          <w:szCs w:val="20"/>
        </w:rPr>
        <w:t xml:space="preserve">Zasady w zakresie przeprowadzania kontroli projektów w ramach Regionalnego Programu Operacyjnego Województwa Zachodniopomorskiego 2014 – 2020 (wersja </w:t>
      </w:r>
      <w:r w:rsidR="00AB5DCA" w:rsidRPr="00373EE1">
        <w:rPr>
          <w:rFonts w:ascii="Times New Roman" w:hAnsi="Times New Roman" w:cs="Times New Roman"/>
          <w:sz w:val="20"/>
          <w:szCs w:val="20"/>
        </w:rPr>
        <w:t>4.0</w:t>
      </w:r>
      <w:r w:rsidRPr="00373EE1">
        <w:rPr>
          <w:rFonts w:ascii="Times New Roman" w:hAnsi="Times New Roman" w:cs="Times New Roman"/>
          <w:sz w:val="20"/>
          <w:szCs w:val="20"/>
        </w:rPr>
        <w:t>).</w:t>
      </w:r>
    </w:p>
    <w:p w:rsidR="005B2FB1" w:rsidRPr="00373EE1" w:rsidRDefault="00C26434"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eastAsia="Times New Roman" w:hAnsi="Times New Roman" w:cs="Times New Roman"/>
          <w:sz w:val="20"/>
          <w:szCs w:val="20"/>
        </w:rPr>
        <w:t>Zasady w zakresie kwalifikowalności podatku od towarów i usług dla projektów dofinansowanych w ramach Regionalnego Programu Operacyjnego Województwa Zachodniopomorskiego 2014</w:t>
      </w:r>
      <w:r w:rsidR="00145B9A" w:rsidRPr="00373EE1">
        <w:rPr>
          <w:rFonts w:ascii="Times New Roman" w:eastAsia="Times New Roman" w:hAnsi="Times New Roman" w:cs="Times New Roman"/>
          <w:sz w:val="20"/>
          <w:szCs w:val="20"/>
        </w:rPr>
        <w:t xml:space="preserve"> </w:t>
      </w:r>
      <w:r w:rsidR="00145B9A" w:rsidRPr="00373EE1">
        <w:rPr>
          <w:rFonts w:ascii="Times New Roman" w:hAnsi="Times New Roman" w:cs="Times New Roman"/>
          <w:color w:val="000000" w:themeColor="text1"/>
          <w:sz w:val="20"/>
          <w:szCs w:val="20"/>
        </w:rPr>
        <w:t>–</w:t>
      </w:r>
      <w:r w:rsidR="00145B9A" w:rsidRPr="00373EE1">
        <w:rPr>
          <w:rFonts w:ascii="Times New Roman" w:eastAsia="Times New Roman" w:hAnsi="Times New Roman" w:cs="Times New Roman"/>
          <w:sz w:val="20"/>
          <w:szCs w:val="20"/>
        </w:rPr>
        <w:t xml:space="preserve"> </w:t>
      </w:r>
      <w:r w:rsidRPr="00373EE1">
        <w:rPr>
          <w:rFonts w:ascii="Times New Roman" w:eastAsia="Times New Roman" w:hAnsi="Times New Roman" w:cs="Times New Roman"/>
          <w:sz w:val="20"/>
          <w:szCs w:val="20"/>
        </w:rPr>
        <w:t xml:space="preserve">2020 (wersja </w:t>
      </w:r>
      <w:r w:rsidR="00F0076F" w:rsidRPr="00373EE1">
        <w:rPr>
          <w:rFonts w:ascii="Times New Roman" w:eastAsia="Times New Roman" w:hAnsi="Times New Roman" w:cs="Times New Roman"/>
          <w:sz w:val="20"/>
          <w:szCs w:val="20"/>
        </w:rPr>
        <w:t>4.0)</w:t>
      </w:r>
      <w:r w:rsidRPr="00373EE1">
        <w:rPr>
          <w:rFonts w:ascii="Times New Roman" w:eastAsia="Times New Roman" w:hAnsi="Times New Roman" w:cs="Times New Roman"/>
          <w:sz w:val="20"/>
          <w:szCs w:val="20"/>
        </w:rPr>
        <w:t>.</w:t>
      </w:r>
    </w:p>
    <w:p w:rsidR="006D0BD2" w:rsidRPr="00373EE1" w:rsidRDefault="006D0BD2" w:rsidP="00F77D23">
      <w:pPr>
        <w:numPr>
          <w:ilvl w:val="0"/>
          <w:numId w:val="34"/>
        </w:numPr>
        <w:spacing w:line="240" w:lineRule="auto"/>
        <w:contextualSpacing/>
        <w:jc w:val="both"/>
        <w:rPr>
          <w:rFonts w:ascii="Times New Roman" w:eastAsia="Times New Roman" w:hAnsi="Times New Roman" w:cs="Times New Roman"/>
          <w:sz w:val="20"/>
          <w:szCs w:val="20"/>
        </w:rPr>
      </w:pPr>
      <w:r w:rsidRPr="00373EE1">
        <w:rPr>
          <w:rFonts w:ascii="Times New Roman" w:hAnsi="Times New Roman" w:cs="Times New Roman"/>
          <w:sz w:val="20"/>
          <w:szCs w:val="20"/>
        </w:rPr>
        <w:t>Zasady dotyczące wykazywania oraz monitorowania dochodów zwią</w:t>
      </w:r>
      <w:r w:rsidR="00EF7C5D" w:rsidRPr="00373EE1">
        <w:rPr>
          <w:rFonts w:ascii="Times New Roman" w:hAnsi="Times New Roman" w:cs="Times New Roman"/>
          <w:sz w:val="20"/>
          <w:szCs w:val="20"/>
        </w:rPr>
        <w:t>zanych z realizacją projektów w </w:t>
      </w:r>
      <w:r w:rsidRPr="00373EE1">
        <w:rPr>
          <w:rFonts w:ascii="Times New Roman" w:hAnsi="Times New Roman" w:cs="Times New Roman"/>
          <w:sz w:val="20"/>
          <w:szCs w:val="20"/>
        </w:rPr>
        <w:t>ramach Regionalnego Programu Operacyjnego Województwa Zachodniopomorskiego 2014</w:t>
      </w:r>
      <w:r w:rsidR="00176B26" w:rsidRPr="00373EE1">
        <w:rPr>
          <w:rFonts w:ascii="Times New Roman" w:hAnsi="Times New Roman" w:cs="Times New Roman"/>
          <w:sz w:val="20"/>
          <w:szCs w:val="20"/>
        </w:rPr>
        <w:t xml:space="preserve"> </w:t>
      </w:r>
      <w:r w:rsidR="00176B26" w:rsidRPr="00373EE1">
        <w:rPr>
          <w:rFonts w:ascii="Times New Roman" w:hAnsi="Times New Roman" w:cs="Times New Roman"/>
          <w:color w:val="000000" w:themeColor="text1"/>
          <w:sz w:val="20"/>
          <w:szCs w:val="20"/>
        </w:rPr>
        <w:t xml:space="preserve">– </w:t>
      </w:r>
      <w:r w:rsidRPr="00373EE1">
        <w:rPr>
          <w:rFonts w:ascii="Times New Roman" w:hAnsi="Times New Roman" w:cs="Times New Roman"/>
          <w:sz w:val="20"/>
          <w:szCs w:val="20"/>
        </w:rPr>
        <w:t xml:space="preserve">2020 (wersja </w:t>
      </w:r>
      <w:r w:rsidR="00F0076F" w:rsidRPr="00373EE1">
        <w:rPr>
          <w:rFonts w:ascii="Times New Roman" w:hAnsi="Times New Roman" w:cs="Times New Roman"/>
          <w:sz w:val="20"/>
          <w:szCs w:val="20"/>
        </w:rPr>
        <w:t>3.0</w:t>
      </w:r>
      <w:r w:rsidRPr="00373EE1">
        <w:rPr>
          <w:rFonts w:ascii="Times New Roman" w:hAnsi="Times New Roman" w:cs="Times New Roman"/>
          <w:sz w:val="20"/>
          <w:szCs w:val="20"/>
        </w:rPr>
        <w:t>).</w:t>
      </w:r>
    </w:p>
    <w:sectPr w:rsidR="006D0BD2" w:rsidRPr="00373EE1" w:rsidSect="00026623">
      <w:footerReference w:type="default" r:id="rId9"/>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9B6" w:rsidRDefault="00BF19B6" w:rsidP="00952B6B">
      <w:pPr>
        <w:spacing w:after="0" w:line="240" w:lineRule="auto"/>
      </w:pPr>
      <w:r>
        <w:separator/>
      </w:r>
    </w:p>
  </w:endnote>
  <w:endnote w:type="continuationSeparator" w:id="0">
    <w:p w:rsidR="00BF19B6" w:rsidRDefault="00BF19B6" w:rsidP="00952B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8521901"/>
      <w:docPartObj>
        <w:docPartGallery w:val="Page Numbers (Bottom of Page)"/>
        <w:docPartUnique/>
      </w:docPartObj>
    </w:sdtPr>
    <w:sdtEndPr>
      <w:rPr>
        <w:rFonts w:ascii="Arial" w:hAnsi="Arial" w:cs="Arial"/>
        <w:noProof/>
      </w:rPr>
    </w:sdtEndPr>
    <w:sdtContent>
      <w:p w:rsidR="00BF19B6" w:rsidRPr="005C7E03" w:rsidRDefault="00BF19B6">
        <w:pPr>
          <w:pStyle w:val="Stopka"/>
          <w:jc w:val="right"/>
          <w:rPr>
            <w:rFonts w:ascii="Arial" w:hAnsi="Arial" w:cs="Arial"/>
          </w:rPr>
        </w:pPr>
        <w:r w:rsidRPr="00472040">
          <w:rPr>
            <w:rFonts w:ascii="Arial" w:hAnsi="Arial" w:cs="Arial"/>
            <w:sz w:val="20"/>
            <w:szCs w:val="20"/>
          </w:rPr>
          <w:fldChar w:fldCharType="begin"/>
        </w:r>
        <w:r w:rsidRPr="00472040">
          <w:rPr>
            <w:rFonts w:ascii="Arial" w:hAnsi="Arial" w:cs="Arial"/>
            <w:sz w:val="20"/>
            <w:szCs w:val="20"/>
          </w:rPr>
          <w:instrText xml:space="preserve"> PAGE   \* MERGEFORMAT </w:instrText>
        </w:r>
        <w:r w:rsidRPr="00472040">
          <w:rPr>
            <w:rFonts w:ascii="Arial" w:hAnsi="Arial" w:cs="Arial"/>
            <w:sz w:val="20"/>
            <w:szCs w:val="20"/>
          </w:rPr>
          <w:fldChar w:fldCharType="separate"/>
        </w:r>
        <w:r w:rsidR="0070368F">
          <w:rPr>
            <w:rFonts w:ascii="Arial" w:hAnsi="Arial" w:cs="Arial"/>
            <w:noProof/>
            <w:sz w:val="20"/>
            <w:szCs w:val="20"/>
          </w:rPr>
          <w:t>5</w:t>
        </w:r>
        <w:r w:rsidRPr="00472040">
          <w:rPr>
            <w:rFonts w:ascii="Arial" w:hAnsi="Arial" w:cs="Arial"/>
            <w:noProof/>
            <w:sz w:val="20"/>
            <w:szCs w:val="20"/>
          </w:rPr>
          <w:fldChar w:fldCharType="end"/>
        </w:r>
      </w:p>
    </w:sdtContent>
  </w:sdt>
  <w:p w:rsidR="00BF19B6" w:rsidRDefault="00BF19B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9B6" w:rsidRDefault="00BF19B6" w:rsidP="00952B6B">
      <w:pPr>
        <w:spacing w:after="0" w:line="240" w:lineRule="auto"/>
      </w:pPr>
      <w:r>
        <w:separator/>
      </w:r>
    </w:p>
  </w:footnote>
  <w:footnote w:type="continuationSeparator" w:id="0">
    <w:p w:rsidR="00BF19B6" w:rsidRDefault="00BF19B6" w:rsidP="00952B6B">
      <w:pPr>
        <w:spacing w:after="0" w:line="240" w:lineRule="auto"/>
      </w:pPr>
      <w:r>
        <w:continuationSeparator/>
      </w:r>
    </w:p>
  </w:footnote>
  <w:footnote w:id="1">
    <w:p w:rsidR="00BF19B6" w:rsidRPr="00A3572D" w:rsidRDefault="00BF19B6" w:rsidP="005B1F76">
      <w:pPr>
        <w:pStyle w:val="Tekstprzypisudolnego"/>
        <w:ind w:left="142" w:hanging="142"/>
        <w:rPr>
          <w:sz w:val="16"/>
          <w:szCs w:val="16"/>
          <w:vertAlign w:val="superscript"/>
        </w:rPr>
      </w:pPr>
      <w:r w:rsidRPr="00A3572D">
        <w:rPr>
          <w:rStyle w:val="Odwoanieprzypisudolnego"/>
          <w:sz w:val="16"/>
          <w:szCs w:val="16"/>
        </w:rPr>
        <w:t>26</w:t>
      </w:r>
      <w:r w:rsidRPr="00A3572D">
        <w:rPr>
          <w:sz w:val="16"/>
          <w:szCs w:val="16"/>
        </w:rPr>
        <w:t xml:space="preserve"> </w:t>
      </w:r>
      <w:r w:rsidRPr="00A3572D">
        <w:rPr>
          <w:rStyle w:val="Odwoanieprzypisudolnego"/>
          <w:sz w:val="16"/>
          <w:szCs w:val="16"/>
        </w:rPr>
        <w:t>Należy wskazać umowę zawartą w wyniku rozstrzygnięcia zamówienia publicznego, w stosunku do którego przed podjęciem Decyzji  stwierdzono  naruszenie przepisów ustawy z dnia 29 stycznia 2004 r. Prawo zamówień publicznych lub zasady konkurencyjności.</w:t>
      </w:r>
    </w:p>
  </w:footnote>
  <w:footnote w:id="2">
    <w:p w:rsidR="00BF19B6" w:rsidRDefault="00BF19B6" w:rsidP="00FA0A9E">
      <w:pPr>
        <w:pStyle w:val="Tekstprzypisudolnego"/>
      </w:pPr>
      <w:r w:rsidRPr="00A3572D">
        <w:rPr>
          <w:rStyle w:val="Odwoanieprzypisudolnego"/>
          <w:sz w:val="16"/>
          <w:szCs w:val="16"/>
        </w:rPr>
        <w:t>27 Jeśli dotyczy.</w:t>
      </w:r>
    </w:p>
  </w:footnote>
  <w:footnote w:id="3">
    <w:p w:rsidR="00BF19B6" w:rsidRPr="003154C5" w:rsidRDefault="00BF19B6">
      <w:pPr>
        <w:pStyle w:val="Tekstprzypisudolnego"/>
        <w:rPr>
          <w:rStyle w:val="Odwoanieprzypisudolnego"/>
          <w:sz w:val="16"/>
          <w:szCs w:val="16"/>
        </w:rPr>
      </w:pPr>
      <w:r w:rsidRPr="003154C5">
        <w:rPr>
          <w:rStyle w:val="Odwoanieprzypisudolnego"/>
          <w:sz w:val="16"/>
          <w:szCs w:val="16"/>
        </w:rPr>
        <w:t>39 Wstawić właściwe.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2">
    <w:nsid w:val="00000013"/>
    <w:multiLevelType w:val="singleLevel"/>
    <w:tmpl w:val="04150011"/>
    <w:lvl w:ilvl="0">
      <w:start w:val="1"/>
      <w:numFmt w:val="decimal"/>
      <w:lvlText w:val="%1)"/>
      <w:lvlJc w:val="left"/>
      <w:pPr>
        <w:ind w:left="1920" w:hanging="360"/>
      </w:pPr>
      <w:rPr>
        <w:strike w:val="0"/>
      </w:rPr>
    </w:lvl>
  </w:abstractNum>
  <w:abstractNum w:abstractNumId="3">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4">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6">
    <w:nsid w:val="04375675"/>
    <w:multiLevelType w:val="singleLevel"/>
    <w:tmpl w:val="EA36BE9E"/>
    <w:lvl w:ilvl="0">
      <w:start w:val="1"/>
      <w:numFmt w:val="decimal"/>
      <w:lvlText w:val="%1."/>
      <w:lvlJc w:val="left"/>
      <w:pPr>
        <w:tabs>
          <w:tab w:val="num" w:pos="1070"/>
        </w:tabs>
        <w:ind w:left="1070" w:hanging="360"/>
      </w:pPr>
      <w:rPr>
        <w:rFonts w:cs="Times New Roman" w:hint="default"/>
        <w:sz w:val="20"/>
        <w:szCs w:val="20"/>
      </w:rPr>
    </w:lvl>
  </w:abstractNum>
  <w:abstractNum w:abstractNumId="7">
    <w:nsid w:val="04E3313F"/>
    <w:multiLevelType w:val="hybridMultilevel"/>
    <w:tmpl w:val="EEEA0EC4"/>
    <w:lvl w:ilvl="0" w:tplc="1D2807C2">
      <w:start w:val="3"/>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E10893"/>
    <w:multiLevelType w:val="hybridMultilevel"/>
    <w:tmpl w:val="B3D0A0F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0">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nsid w:val="0E061FBE"/>
    <w:multiLevelType w:val="hybridMultilevel"/>
    <w:tmpl w:val="B81C8794"/>
    <w:lvl w:ilvl="0" w:tplc="B0427238">
      <w:start w:val="1"/>
      <w:numFmt w:val="decimal"/>
      <w:lvlText w:val="%1."/>
      <w:lvlJc w:val="left"/>
      <w:pPr>
        <w:ind w:left="405" w:hanging="360"/>
      </w:pPr>
      <w:rPr>
        <w:rFonts w:ascii="Times New Roman" w:eastAsia="Times New Roman" w:hAnsi="Times New Roman" w:cs="Times New Roman"/>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
    <w:nsid w:val="11EB275C"/>
    <w:multiLevelType w:val="hybridMultilevel"/>
    <w:tmpl w:val="D654F154"/>
    <w:lvl w:ilvl="0" w:tplc="3286B9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25B6596"/>
    <w:multiLevelType w:val="hybridMultilevel"/>
    <w:tmpl w:val="295C34DE"/>
    <w:lvl w:ilvl="0" w:tplc="3478298C">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nsid w:val="1EBC5386"/>
    <w:multiLevelType w:val="hybridMultilevel"/>
    <w:tmpl w:val="E6E8EB98"/>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5">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4857DA"/>
    <w:multiLevelType w:val="hybridMultilevel"/>
    <w:tmpl w:val="2DB866B4"/>
    <w:lvl w:ilvl="0" w:tplc="04150017">
      <w:start w:val="1"/>
      <w:numFmt w:val="lowerLetter"/>
      <w:lvlText w:val="%1)"/>
      <w:lvlJc w:val="left"/>
      <w:pPr>
        <w:ind w:left="2136" w:hanging="360"/>
      </w:pPr>
    </w:lvl>
    <w:lvl w:ilvl="1" w:tplc="04150019">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7">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B8334A"/>
    <w:multiLevelType w:val="hybridMultilevel"/>
    <w:tmpl w:val="E0DE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03D6015"/>
    <w:multiLevelType w:val="hybridMultilevel"/>
    <w:tmpl w:val="9D94A552"/>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2">
    <w:nsid w:val="33BE4DAB"/>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D1E582B"/>
    <w:multiLevelType w:val="hybridMultilevel"/>
    <w:tmpl w:val="82487688"/>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5">
    <w:nsid w:val="41DD7119"/>
    <w:multiLevelType w:val="hybridMultilevel"/>
    <w:tmpl w:val="7702E39C"/>
    <w:lvl w:ilvl="0" w:tplc="04150011">
      <w:start w:val="1"/>
      <w:numFmt w:val="decimal"/>
      <w:lvlText w:val="%1)"/>
      <w:lvlJc w:val="left"/>
      <w:pPr>
        <w:ind w:left="1430" w:hanging="360"/>
      </w:pPr>
    </w:lvl>
    <w:lvl w:ilvl="1" w:tplc="72F8F43C">
      <w:start w:val="1"/>
      <w:numFmt w:val="lowerLetter"/>
      <w:lvlText w:val="%2)"/>
      <w:lvlJc w:val="left"/>
      <w:pPr>
        <w:ind w:left="3215" w:hanging="1425"/>
      </w:pPr>
      <w:rPr>
        <w:rFonts w:hint="default"/>
      </w:r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28">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nsid w:val="562B7E7A"/>
    <w:multiLevelType w:val="hybridMultilevel"/>
    <w:tmpl w:val="C27A4AD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4">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11817CF"/>
    <w:multiLevelType w:val="hybridMultilevel"/>
    <w:tmpl w:val="AA98190C"/>
    <w:lvl w:ilvl="0" w:tplc="27986AF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BA64F7"/>
    <w:multiLevelType w:val="hybridMultilevel"/>
    <w:tmpl w:val="4F82C5DC"/>
    <w:lvl w:ilvl="0" w:tplc="04150011">
      <w:start w:val="1"/>
      <w:numFmt w:val="decimal"/>
      <w:lvlText w:val="%1)"/>
      <w:lvlJc w:val="left"/>
      <w:pPr>
        <w:ind w:left="1430" w:hanging="360"/>
      </w:p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9">
    <w:nsid w:val="6F43390E"/>
    <w:multiLevelType w:val="hybridMultilevel"/>
    <w:tmpl w:val="325EC9E0"/>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0">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718E1D07"/>
    <w:multiLevelType w:val="hybridMultilevel"/>
    <w:tmpl w:val="A062826E"/>
    <w:lvl w:ilvl="0" w:tplc="974CEE56">
      <w:start w:val="4"/>
      <w:numFmt w:val="decimal"/>
      <w:lvlText w:val="%1)"/>
      <w:lvlJc w:val="left"/>
      <w:pPr>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257301"/>
    <w:multiLevelType w:val="hybridMultilevel"/>
    <w:tmpl w:val="84C05F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nsid w:val="78C317FD"/>
    <w:multiLevelType w:val="multilevel"/>
    <w:tmpl w:val="DCD209C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4">
    <w:nsid w:val="79C135C3"/>
    <w:multiLevelType w:val="hybridMultilevel"/>
    <w:tmpl w:val="0358A17A"/>
    <w:lvl w:ilvl="0" w:tplc="B6BCD33A">
      <w:start w:val="1"/>
      <w:numFmt w:val="decimal"/>
      <w:lvlText w:val="%1)"/>
      <w:lvlJc w:val="left"/>
      <w:pPr>
        <w:ind w:left="1416" w:hanging="63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9"/>
  </w:num>
  <w:num w:numId="2">
    <w:abstractNumId w:val="0"/>
  </w:num>
  <w:num w:numId="3">
    <w:abstractNumId w:val="30"/>
  </w:num>
  <w:num w:numId="4">
    <w:abstractNumId w:val="17"/>
  </w:num>
  <w:num w:numId="5">
    <w:abstractNumId w:val="40"/>
  </w:num>
  <w:num w:numId="6">
    <w:abstractNumId w:val="20"/>
  </w:num>
  <w:num w:numId="7">
    <w:abstractNumId w:val="26"/>
  </w:num>
  <w:num w:numId="8">
    <w:abstractNumId w:val="35"/>
  </w:num>
  <w:num w:numId="9">
    <w:abstractNumId w:val="22"/>
  </w:num>
  <w:num w:numId="10">
    <w:abstractNumId w:val="5"/>
  </w:num>
  <w:num w:numId="11">
    <w:abstractNumId w:val="43"/>
  </w:num>
  <w:num w:numId="12">
    <w:abstractNumId w:val="4"/>
  </w:num>
  <w:num w:numId="13">
    <w:abstractNumId w:val="3"/>
  </w:num>
  <w:num w:numId="14">
    <w:abstractNumId w:val="1"/>
  </w:num>
  <w:num w:numId="15">
    <w:abstractNumId w:val="28"/>
  </w:num>
  <w:num w:numId="16">
    <w:abstractNumId w:val="6"/>
  </w:num>
  <w:num w:numId="17">
    <w:abstractNumId w:val="6"/>
  </w:num>
  <w:num w:numId="18">
    <w:abstractNumId w:val="11"/>
  </w:num>
  <w:num w:numId="19">
    <w:abstractNumId w:val="33"/>
  </w:num>
  <w:num w:numId="20">
    <w:abstractNumId w:val="13"/>
  </w:num>
  <w:num w:numId="21">
    <w:abstractNumId w:val="21"/>
  </w:num>
  <w:num w:numId="22">
    <w:abstractNumId w:val="44"/>
  </w:num>
  <w:num w:numId="23">
    <w:abstractNumId w:val="12"/>
  </w:num>
  <w:num w:numId="24">
    <w:abstractNumId w:val="9"/>
  </w:num>
  <w:num w:numId="25">
    <w:abstractNumId w:val="7"/>
  </w:num>
  <w:num w:numId="26">
    <w:abstractNumId w:val="41"/>
  </w:num>
  <w:num w:numId="27">
    <w:abstractNumId w:val="38"/>
  </w:num>
  <w:num w:numId="28">
    <w:abstractNumId w:val="25"/>
  </w:num>
  <w:num w:numId="29">
    <w:abstractNumId w:val="39"/>
  </w:num>
  <w:num w:numId="30">
    <w:abstractNumId w:val="14"/>
  </w:num>
  <w:num w:numId="31">
    <w:abstractNumId w:val="16"/>
  </w:num>
  <w:num w:numId="32">
    <w:abstractNumId w:val="24"/>
  </w:num>
  <w:num w:numId="33">
    <w:abstractNumId w:val="6"/>
    <w:lvlOverride w:ilvl="0">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1"/>
  </w:num>
  <w:num w:numId="37">
    <w:abstractNumId w:val="34"/>
  </w:num>
  <w:num w:numId="38">
    <w:abstractNumId w:val="36"/>
  </w:num>
  <w:num w:numId="39">
    <w:abstractNumId w:val="2"/>
  </w:num>
  <w:num w:numId="40">
    <w:abstractNumId w:val="15"/>
  </w:num>
  <w:num w:numId="41">
    <w:abstractNumId w:val="32"/>
  </w:num>
  <w:num w:numId="42">
    <w:abstractNumId w:val="10"/>
  </w:num>
  <w:num w:numId="43">
    <w:abstractNumId w:val="18"/>
  </w:num>
  <w:num w:numId="44">
    <w:abstractNumId w:val="23"/>
  </w:num>
  <w:num w:numId="45">
    <w:abstractNumId w:val="42"/>
  </w:num>
  <w:num w:numId="46">
    <w:abstractNumId w:val="29"/>
  </w:num>
  <w:num w:numId="47">
    <w:abstractNumId w:val="27"/>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708"/>
  <w:hyphenationZone w:val="425"/>
  <w:characterSpacingControl w:val="doNotCompress"/>
  <w:footnotePr>
    <w:footnote w:id="-1"/>
    <w:footnote w:id="0"/>
  </w:footnotePr>
  <w:endnotePr>
    <w:endnote w:id="-1"/>
    <w:endnote w:id="0"/>
  </w:endnotePr>
  <w:compat>
    <w:useFELayout/>
  </w:compat>
  <w:rsids>
    <w:rsidRoot w:val="00B74653"/>
    <w:rsid w:val="00002C79"/>
    <w:rsid w:val="0001592A"/>
    <w:rsid w:val="00016773"/>
    <w:rsid w:val="00026623"/>
    <w:rsid w:val="00026E9D"/>
    <w:rsid w:val="00037E6C"/>
    <w:rsid w:val="000423EE"/>
    <w:rsid w:val="000455DC"/>
    <w:rsid w:val="00046691"/>
    <w:rsid w:val="00046938"/>
    <w:rsid w:val="000503F6"/>
    <w:rsid w:val="00051A44"/>
    <w:rsid w:val="000602EA"/>
    <w:rsid w:val="00061124"/>
    <w:rsid w:val="00070F6D"/>
    <w:rsid w:val="00072419"/>
    <w:rsid w:val="00073529"/>
    <w:rsid w:val="000819B3"/>
    <w:rsid w:val="00082C5D"/>
    <w:rsid w:val="00087878"/>
    <w:rsid w:val="00095153"/>
    <w:rsid w:val="00095E1A"/>
    <w:rsid w:val="000A26C7"/>
    <w:rsid w:val="000A2CB5"/>
    <w:rsid w:val="000A3C00"/>
    <w:rsid w:val="000B0EAE"/>
    <w:rsid w:val="000B3790"/>
    <w:rsid w:val="000B6414"/>
    <w:rsid w:val="000C3B2D"/>
    <w:rsid w:val="000D11A0"/>
    <w:rsid w:val="000D51B4"/>
    <w:rsid w:val="000E0C42"/>
    <w:rsid w:val="000E6072"/>
    <w:rsid w:val="000E772E"/>
    <w:rsid w:val="000F4CC0"/>
    <w:rsid w:val="0010264F"/>
    <w:rsid w:val="00105BF4"/>
    <w:rsid w:val="00105C0F"/>
    <w:rsid w:val="00110E5B"/>
    <w:rsid w:val="001150F8"/>
    <w:rsid w:val="0011752C"/>
    <w:rsid w:val="00126AAF"/>
    <w:rsid w:val="00134DE6"/>
    <w:rsid w:val="00140BEF"/>
    <w:rsid w:val="00144FF6"/>
    <w:rsid w:val="00145B9A"/>
    <w:rsid w:val="001461E4"/>
    <w:rsid w:val="0015048A"/>
    <w:rsid w:val="00157F8A"/>
    <w:rsid w:val="00173534"/>
    <w:rsid w:val="00176B26"/>
    <w:rsid w:val="001841D0"/>
    <w:rsid w:val="001A2DA4"/>
    <w:rsid w:val="001A40E8"/>
    <w:rsid w:val="001A598B"/>
    <w:rsid w:val="001C1EDC"/>
    <w:rsid w:val="001C5DA8"/>
    <w:rsid w:val="001D727B"/>
    <w:rsid w:val="00200F63"/>
    <w:rsid w:val="002045CC"/>
    <w:rsid w:val="0020780E"/>
    <w:rsid w:val="0021153A"/>
    <w:rsid w:val="00212C55"/>
    <w:rsid w:val="00217468"/>
    <w:rsid w:val="00220EB4"/>
    <w:rsid w:val="002260FB"/>
    <w:rsid w:val="00240676"/>
    <w:rsid w:val="00254A4F"/>
    <w:rsid w:val="002654EA"/>
    <w:rsid w:val="00280737"/>
    <w:rsid w:val="002935C6"/>
    <w:rsid w:val="002A0010"/>
    <w:rsid w:val="002A0992"/>
    <w:rsid w:val="002B40FB"/>
    <w:rsid w:val="002B6B37"/>
    <w:rsid w:val="002D59F6"/>
    <w:rsid w:val="002E159D"/>
    <w:rsid w:val="002E2BBE"/>
    <w:rsid w:val="002E58CB"/>
    <w:rsid w:val="002F0F46"/>
    <w:rsid w:val="002F1149"/>
    <w:rsid w:val="002F2219"/>
    <w:rsid w:val="00305792"/>
    <w:rsid w:val="00307998"/>
    <w:rsid w:val="003154C5"/>
    <w:rsid w:val="00331917"/>
    <w:rsid w:val="003331A3"/>
    <w:rsid w:val="00335816"/>
    <w:rsid w:val="003415E8"/>
    <w:rsid w:val="00342482"/>
    <w:rsid w:val="0034278E"/>
    <w:rsid w:val="00357361"/>
    <w:rsid w:val="00365CCF"/>
    <w:rsid w:val="00373EE1"/>
    <w:rsid w:val="00381964"/>
    <w:rsid w:val="00384E6E"/>
    <w:rsid w:val="003861DA"/>
    <w:rsid w:val="00394C48"/>
    <w:rsid w:val="003960F5"/>
    <w:rsid w:val="003A793C"/>
    <w:rsid w:val="003B4371"/>
    <w:rsid w:val="003D186E"/>
    <w:rsid w:val="003D4E53"/>
    <w:rsid w:val="003D500F"/>
    <w:rsid w:val="003D7CF2"/>
    <w:rsid w:val="003F26CA"/>
    <w:rsid w:val="004040BA"/>
    <w:rsid w:val="00415455"/>
    <w:rsid w:val="00424CB7"/>
    <w:rsid w:val="00426254"/>
    <w:rsid w:val="00427172"/>
    <w:rsid w:val="004305EA"/>
    <w:rsid w:val="004325EA"/>
    <w:rsid w:val="00433671"/>
    <w:rsid w:val="00433DFC"/>
    <w:rsid w:val="00446969"/>
    <w:rsid w:val="004623E3"/>
    <w:rsid w:val="00463B4F"/>
    <w:rsid w:val="00472040"/>
    <w:rsid w:val="004724A2"/>
    <w:rsid w:val="00481E0E"/>
    <w:rsid w:val="00494408"/>
    <w:rsid w:val="004A61C9"/>
    <w:rsid w:val="004B5703"/>
    <w:rsid w:val="004C1592"/>
    <w:rsid w:val="004C2235"/>
    <w:rsid w:val="004C4306"/>
    <w:rsid w:val="004E2C72"/>
    <w:rsid w:val="004E3257"/>
    <w:rsid w:val="004E7A70"/>
    <w:rsid w:val="004F2E76"/>
    <w:rsid w:val="00502FF0"/>
    <w:rsid w:val="00503C11"/>
    <w:rsid w:val="00512F8D"/>
    <w:rsid w:val="00514F5B"/>
    <w:rsid w:val="00520BF6"/>
    <w:rsid w:val="00521201"/>
    <w:rsid w:val="00546B25"/>
    <w:rsid w:val="00551793"/>
    <w:rsid w:val="00556EC8"/>
    <w:rsid w:val="00576770"/>
    <w:rsid w:val="005A31A4"/>
    <w:rsid w:val="005A7E76"/>
    <w:rsid w:val="005B1AFE"/>
    <w:rsid w:val="005B1F76"/>
    <w:rsid w:val="005B2FB1"/>
    <w:rsid w:val="005C0030"/>
    <w:rsid w:val="005C142B"/>
    <w:rsid w:val="005C7B66"/>
    <w:rsid w:val="005C7E03"/>
    <w:rsid w:val="005E6336"/>
    <w:rsid w:val="005E714B"/>
    <w:rsid w:val="005F61D1"/>
    <w:rsid w:val="00610D56"/>
    <w:rsid w:val="006217C6"/>
    <w:rsid w:val="0062242D"/>
    <w:rsid w:val="00626A8E"/>
    <w:rsid w:val="00626EF7"/>
    <w:rsid w:val="006607C3"/>
    <w:rsid w:val="0066455E"/>
    <w:rsid w:val="006779D6"/>
    <w:rsid w:val="006A15EB"/>
    <w:rsid w:val="006A24BB"/>
    <w:rsid w:val="006B3B69"/>
    <w:rsid w:val="006B5052"/>
    <w:rsid w:val="006B797A"/>
    <w:rsid w:val="006C2154"/>
    <w:rsid w:val="006D0BD2"/>
    <w:rsid w:val="006E0626"/>
    <w:rsid w:val="0070368F"/>
    <w:rsid w:val="007051F9"/>
    <w:rsid w:val="00711201"/>
    <w:rsid w:val="00715F23"/>
    <w:rsid w:val="00721782"/>
    <w:rsid w:val="00725385"/>
    <w:rsid w:val="007319C7"/>
    <w:rsid w:val="0073725E"/>
    <w:rsid w:val="00741459"/>
    <w:rsid w:val="007428B2"/>
    <w:rsid w:val="00744DFA"/>
    <w:rsid w:val="00750CE6"/>
    <w:rsid w:val="00753034"/>
    <w:rsid w:val="0075640C"/>
    <w:rsid w:val="00763014"/>
    <w:rsid w:val="0076349E"/>
    <w:rsid w:val="00764FC0"/>
    <w:rsid w:val="00767EEB"/>
    <w:rsid w:val="00776BE3"/>
    <w:rsid w:val="00780163"/>
    <w:rsid w:val="00780666"/>
    <w:rsid w:val="0078547A"/>
    <w:rsid w:val="007865BE"/>
    <w:rsid w:val="00795D8F"/>
    <w:rsid w:val="007A12E4"/>
    <w:rsid w:val="007A4D43"/>
    <w:rsid w:val="007B0AEA"/>
    <w:rsid w:val="007C150F"/>
    <w:rsid w:val="007C3E11"/>
    <w:rsid w:val="007C3F97"/>
    <w:rsid w:val="007C751E"/>
    <w:rsid w:val="007D65F9"/>
    <w:rsid w:val="007D7F1C"/>
    <w:rsid w:val="007F01E7"/>
    <w:rsid w:val="007F09B2"/>
    <w:rsid w:val="007F238A"/>
    <w:rsid w:val="007F4AC6"/>
    <w:rsid w:val="007F629B"/>
    <w:rsid w:val="00806DD7"/>
    <w:rsid w:val="008130D5"/>
    <w:rsid w:val="00821912"/>
    <w:rsid w:val="00840122"/>
    <w:rsid w:val="008426FE"/>
    <w:rsid w:val="0084479D"/>
    <w:rsid w:val="00844EF6"/>
    <w:rsid w:val="0084621A"/>
    <w:rsid w:val="0084780D"/>
    <w:rsid w:val="008623D0"/>
    <w:rsid w:val="008658E2"/>
    <w:rsid w:val="00866425"/>
    <w:rsid w:val="00895ACE"/>
    <w:rsid w:val="008961A6"/>
    <w:rsid w:val="008A1BAF"/>
    <w:rsid w:val="008B50F7"/>
    <w:rsid w:val="008B6ED6"/>
    <w:rsid w:val="008D106B"/>
    <w:rsid w:val="008D1E8A"/>
    <w:rsid w:val="008E1F4E"/>
    <w:rsid w:val="008F1E69"/>
    <w:rsid w:val="009011C0"/>
    <w:rsid w:val="009116D9"/>
    <w:rsid w:val="00924804"/>
    <w:rsid w:val="00927792"/>
    <w:rsid w:val="00931811"/>
    <w:rsid w:val="009436FE"/>
    <w:rsid w:val="009437CD"/>
    <w:rsid w:val="00944846"/>
    <w:rsid w:val="00952B6B"/>
    <w:rsid w:val="00960BA6"/>
    <w:rsid w:val="00963369"/>
    <w:rsid w:val="0096453A"/>
    <w:rsid w:val="009649B3"/>
    <w:rsid w:val="00973824"/>
    <w:rsid w:val="00974F05"/>
    <w:rsid w:val="00991E5D"/>
    <w:rsid w:val="00995B90"/>
    <w:rsid w:val="009B654B"/>
    <w:rsid w:val="009D2D6A"/>
    <w:rsid w:val="009D7BC1"/>
    <w:rsid w:val="009E2181"/>
    <w:rsid w:val="009F44DA"/>
    <w:rsid w:val="009F45A6"/>
    <w:rsid w:val="009F54AE"/>
    <w:rsid w:val="009F77C3"/>
    <w:rsid w:val="009F7C37"/>
    <w:rsid w:val="00A03C4A"/>
    <w:rsid w:val="00A10AE9"/>
    <w:rsid w:val="00A21B04"/>
    <w:rsid w:val="00A21BF0"/>
    <w:rsid w:val="00A3572D"/>
    <w:rsid w:val="00A358F0"/>
    <w:rsid w:val="00A35DD1"/>
    <w:rsid w:val="00A43D57"/>
    <w:rsid w:val="00A525A2"/>
    <w:rsid w:val="00A57E95"/>
    <w:rsid w:val="00A728D9"/>
    <w:rsid w:val="00A734F7"/>
    <w:rsid w:val="00A748C4"/>
    <w:rsid w:val="00A83DC3"/>
    <w:rsid w:val="00A92C8E"/>
    <w:rsid w:val="00AB3C4A"/>
    <w:rsid w:val="00AB5DCA"/>
    <w:rsid w:val="00AB6256"/>
    <w:rsid w:val="00AC4C8B"/>
    <w:rsid w:val="00AC5CCE"/>
    <w:rsid w:val="00AD0F02"/>
    <w:rsid w:val="00AD3A4F"/>
    <w:rsid w:val="00AE6717"/>
    <w:rsid w:val="00AE7D52"/>
    <w:rsid w:val="00AF4C3D"/>
    <w:rsid w:val="00AF5A08"/>
    <w:rsid w:val="00B0040B"/>
    <w:rsid w:val="00B03DF7"/>
    <w:rsid w:val="00B078DB"/>
    <w:rsid w:val="00B302C3"/>
    <w:rsid w:val="00B370FD"/>
    <w:rsid w:val="00B37296"/>
    <w:rsid w:val="00B4564C"/>
    <w:rsid w:val="00B51B7C"/>
    <w:rsid w:val="00B74653"/>
    <w:rsid w:val="00B77E0E"/>
    <w:rsid w:val="00B82CCC"/>
    <w:rsid w:val="00B83FDD"/>
    <w:rsid w:val="00B91228"/>
    <w:rsid w:val="00B91A6F"/>
    <w:rsid w:val="00BB1A03"/>
    <w:rsid w:val="00BB70ED"/>
    <w:rsid w:val="00BC35E9"/>
    <w:rsid w:val="00BC56C1"/>
    <w:rsid w:val="00BC6247"/>
    <w:rsid w:val="00BF0B68"/>
    <w:rsid w:val="00BF19B6"/>
    <w:rsid w:val="00BF346E"/>
    <w:rsid w:val="00BF471B"/>
    <w:rsid w:val="00C028A4"/>
    <w:rsid w:val="00C051EA"/>
    <w:rsid w:val="00C26434"/>
    <w:rsid w:val="00C30596"/>
    <w:rsid w:val="00C327CA"/>
    <w:rsid w:val="00C35650"/>
    <w:rsid w:val="00C4055F"/>
    <w:rsid w:val="00C4208E"/>
    <w:rsid w:val="00C46E25"/>
    <w:rsid w:val="00C636C0"/>
    <w:rsid w:val="00C647BC"/>
    <w:rsid w:val="00C71B07"/>
    <w:rsid w:val="00C84035"/>
    <w:rsid w:val="00C90BD2"/>
    <w:rsid w:val="00CA46C5"/>
    <w:rsid w:val="00CB4F5C"/>
    <w:rsid w:val="00CC1A53"/>
    <w:rsid w:val="00CD3245"/>
    <w:rsid w:val="00CD3D0E"/>
    <w:rsid w:val="00CE48EB"/>
    <w:rsid w:val="00CF25E8"/>
    <w:rsid w:val="00D10CF4"/>
    <w:rsid w:val="00D12469"/>
    <w:rsid w:val="00D1754A"/>
    <w:rsid w:val="00D3026E"/>
    <w:rsid w:val="00D31BCD"/>
    <w:rsid w:val="00D338A0"/>
    <w:rsid w:val="00D43B0D"/>
    <w:rsid w:val="00D45DFB"/>
    <w:rsid w:val="00D52E52"/>
    <w:rsid w:val="00D55EDE"/>
    <w:rsid w:val="00D77407"/>
    <w:rsid w:val="00D96B73"/>
    <w:rsid w:val="00DC3796"/>
    <w:rsid w:val="00DD6A73"/>
    <w:rsid w:val="00DE062A"/>
    <w:rsid w:val="00DE39E8"/>
    <w:rsid w:val="00DE3CDF"/>
    <w:rsid w:val="00E04C5F"/>
    <w:rsid w:val="00E05C81"/>
    <w:rsid w:val="00E063E3"/>
    <w:rsid w:val="00E12505"/>
    <w:rsid w:val="00E128C9"/>
    <w:rsid w:val="00E21D5F"/>
    <w:rsid w:val="00E3204E"/>
    <w:rsid w:val="00E36955"/>
    <w:rsid w:val="00E54218"/>
    <w:rsid w:val="00E60307"/>
    <w:rsid w:val="00E70652"/>
    <w:rsid w:val="00E7346D"/>
    <w:rsid w:val="00E84542"/>
    <w:rsid w:val="00E875C6"/>
    <w:rsid w:val="00E87F3A"/>
    <w:rsid w:val="00EA1E5C"/>
    <w:rsid w:val="00EB3583"/>
    <w:rsid w:val="00EB447B"/>
    <w:rsid w:val="00EC1898"/>
    <w:rsid w:val="00EC59A8"/>
    <w:rsid w:val="00EE2573"/>
    <w:rsid w:val="00EF1511"/>
    <w:rsid w:val="00EF7C5D"/>
    <w:rsid w:val="00F0076F"/>
    <w:rsid w:val="00F129AF"/>
    <w:rsid w:val="00F13440"/>
    <w:rsid w:val="00F13828"/>
    <w:rsid w:val="00F35B93"/>
    <w:rsid w:val="00F44F90"/>
    <w:rsid w:val="00F504B1"/>
    <w:rsid w:val="00F50836"/>
    <w:rsid w:val="00F64BED"/>
    <w:rsid w:val="00F70833"/>
    <w:rsid w:val="00F713AB"/>
    <w:rsid w:val="00F72F31"/>
    <w:rsid w:val="00F77D23"/>
    <w:rsid w:val="00F77D5B"/>
    <w:rsid w:val="00F8137A"/>
    <w:rsid w:val="00F81522"/>
    <w:rsid w:val="00FA0562"/>
    <w:rsid w:val="00FA0A9E"/>
    <w:rsid w:val="00FC33AC"/>
    <w:rsid w:val="00FC642C"/>
    <w:rsid w:val="00FD1D07"/>
    <w:rsid w:val="00FD41E1"/>
    <w:rsid w:val="00FF2D0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0836"/>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 w:type="character" w:customStyle="1" w:styleId="AkapitzlistZnak">
    <w:name w:val="Akapit z listą Znak"/>
    <w:aliases w:val="Numerowanie Znak,Kolorowa lista — akcent 11 Znak,Akapit z listą BS Znak"/>
    <w:link w:val="Akapitzlist"/>
    <w:uiPriority w:val="34"/>
    <w:locked/>
    <w:rsid w:val="003D4E53"/>
  </w:style>
  <w:style w:type="paragraph" w:styleId="Tekstprzypisukocowego">
    <w:name w:val="endnote text"/>
    <w:basedOn w:val="Normalny"/>
    <w:link w:val="TekstprzypisukocowegoZnak"/>
    <w:uiPriority w:val="99"/>
    <w:semiHidden/>
    <w:unhideWhenUsed/>
    <w:rsid w:val="0096336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63369"/>
    <w:rPr>
      <w:sz w:val="20"/>
      <w:szCs w:val="20"/>
    </w:rPr>
  </w:style>
  <w:style w:type="character" w:styleId="Odwoanieprzypisukocowego">
    <w:name w:val="endnote reference"/>
    <w:basedOn w:val="Domylnaczcionkaakapitu"/>
    <w:uiPriority w:val="99"/>
    <w:semiHidden/>
    <w:unhideWhenUsed/>
    <w:rsid w:val="009633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280737"/>
    <w:pPr>
      <w:keepNext/>
      <w:numPr>
        <w:numId w:val="2"/>
      </w:numPr>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4653"/>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952B6B"/>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952B6B"/>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952B6B"/>
    <w:rPr>
      <w:rFonts w:ascii="Times New Roman" w:eastAsia="Times New Roman" w:hAnsi="Times New Roman" w:cs="Times New Roman"/>
      <w:sz w:val="20"/>
      <w:szCs w:val="20"/>
      <w:lang w:eastAsia="ar-SA"/>
    </w:rPr>
  </w:style>
  <w:style w:type="character" w:customStyle="1" w:styleId="Nagwek1Znak">
    <w:name w:val="Nagłówek 1 Znak"/>
    <w:basedOn w:val="Domylnaczcionkaakapitu"/>
    <w:link w:val="Nagwek1"/>
    <w:rsid w:val="00280737"/>
    <w:rPr>
      <w:rFonts w:ascii="Arial" w:eastAsia="Times New Roman" w:hAnsi="Arial" w:cs="Arial"/>
      <w:b/>
      <w:bCs/>
      <w:kern w:val="1"/>
      <w:sz w:val="32"/>
      <w:szCs w:val="32"/>
      <w:lang w:eastAsia="ar-SA"/>
    </w:rPr>
  </w:style>
  <w:style w:type="paragraph" w:customStyle="1" w:styleId="Default">
    <w:name w:val="Default"/>
    <w:rsid w:val="00E04C5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styleId="Tekstdymka">
    <w:name w:val="Balloon Text"/>
    <w:basedOn w:val="Normalny"/>
    <w:link w:val="TekstdymkaZnak"/>
    <w:uiPriority w:val="99"/>
    <w:semiHidden/>
    <w:unhideWhenUsed/>
    <w:rsid w:val="008E1F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1F4E"/>
    <w:rPr>
      <w:rFonts w:ascii="Tahoma" w:hAnsi="Tahoma" w:cs="Tahoma"/>
      <w:sz w:val="16"/>
      <w:szCs w:val="16"/>
    </w:rPr>
  </w:style>
  <w:style w:type="paragraph" w:styleId="Nagwek">
    <w:name w:val="header"/>
    <w:basedOn w:val="Normalny"/>
    <w:link w:val="NagwekZnak"/>
    <w:uiPriority w:val="99"/>
    <w:unhideWhenUsed/>
    <w:rsid w:val="00CD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3D0E"/>
  </w:style>
  <w:style w:type="paragraph" w:styleId="Stopka">
    <w:name w:val="footer"/>
    <w:basedOn w:val="Normalny"/>
    <w:link w:val="StopkaZnak"/>
    <w:uiPriority w:val="99"/>
    <w:unhideWhenUsed/>
    <w:rsid w:val="00CD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3D0E"/>
  </w:style>
  <w:style w:type="paragraph" w:customStyle="1" w:styleId="CM22">
    <w:name w:val="CM22"/>
    <w:basedOn w:val="Normalny"/>
    <w:next w:val="Normalny"/>
    <w:rsid w:val="00CD3D0E"/>
    <w:pPr>
      <w:widowControl w:val="0"/>
      <w:autoSpaceDE w:val="0"/>
      <w:autoSpaceDN w:val="0"/>
      <w:adjustRightInd w:val="0"/>
      <w:spacing w:after="228" w:line="240" w:lineRule="auto"/>
    </w:pPr>
    <w:rPr>
      <w:rFonts w:ascii="HCDCNG+ArialNarrow" w:eastAsia="Times New Roman" w:hAnsi="HCDCNG+ArialNarrow" w:cs="Times New Roman"/>
      <w:sz w:val="24"/>
      <w:szCs w:val="24"/>
    </w:rPr>
  </w:style>
  <w:style w:type="paragraph" w:customStyle="1" w:styleId="CM7">
    <w:name w:val="CM7"/>
    <w:basedOn w:val="Default"/>
    <w:next w:val="Default"/>
    <w:rsid w:val="003D7CF2"/>
    <w:pPr>
      <w:spacing w:line="231"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27684486">
      <w:bodyDiv w:val="1"/>
      <w:marLeft w:val="0"/>
      <w:marRight w:val="0"/>
      <w:marTop w:val="0"/>
      <w:marBottom w:val="0"/>
      <w:divBdr>
        <w:top w:val="none" w:sz="0" w:space="0" w:color="auto"/>
        <w:left w:val="none" w:sz="0" w:space="0" w:color="auto"/>
        <w:bottom w:val="none" w:sz="0" w:space="0" w:color="auto"/>
        <w:right w:val="none" w:sz="0" w:space="0" w:color="auto"/>
      </w:divBdr>
    </w:div>
    <w:div w:id="810051204">
      <w:bodyDiv w:val="1"/>
      <w:marLeft w:val="0"/>
      <w:marRight w:val="0"/>
      <w:marTop w:val="0"/>
      <w:marBottom w:val="0"/>
      <w:divBdr>
        <w:top w:val="none" w:sz="0" w:space="0" w:color="auto"/>
        <w:left w:val="none" w:sz="0" w:space="0" w:color="auto"/>
        <w:bottom w:val="none" w:sz="0" w:space="0" w:color="auto"/>
        <w:right w:val="none" w:sz="0" w:space="0" w:color="auto"/>
      </w:divBdr>
    </w:div>
    <w:div w:id="1470829107">
      <w:bodyDiv w:val="1"/>
      <w:marLeft w:val="0"/>
      <w:marRight w:val="0"/>
      <w:marTop w:val="0"/>
      <w:marBottom w:val="0"/>
      <w:divBdr>
        <w:top w:val="none" w:sz="0" w:space="0" w:color="auto"/>
        <w:left w:val="none" w:sz="0" w:space="0" w:color="auto"/>
        <w:bottom w:val="none" w:sz="0" w:space="0" w:color="auto"/>
        <w:right w:val="none" w:sz="0" w:space="0" w:color="auto"/>
      </w:divBdr>
    </w:div>
    <w:div w:id="1507983865">
      <w:bodyDiv w:val="1"/>
      <w:marLeft w:val="0"/>
      <w:marRight w:val="0"/>
      <w:marTop w:val="0"/>
      <w:marBottom w:val="0"/>
      <w:divBdr>
        <w:top w:val="none" w:sz="0" w:space="0" w:color="auto"/>
        <w:left w:val="none" w:sz="0" w:space="0" w:color="auto"/>
        <w:bottom w:val="none" w:sz="0" w:space="0" w:color="auto"/>
        <w:right w:val="none" w:sz="0" w:space="0" w:color="auto"/>
      </w:divBdr>
    </w:div>
    <w:div w:id="1595892676">
      <w:bodyDiv w:val="1"/>
      <w:marLeft w:val="0"/>
      <w:marRight w:val="0"/>
      <w:marTop w:val="0"/>
      <w:marBottom w:val="0"/>
      <w:divBdr>
        <w:top w:val="none" w:sz="0" w:space="0" w:color="auto"/>
        <w:left w:val="none" w:sz="0" w:space="0" w:color="auto"/>
        <w:bottom w:val="none" w:sz="0" w:space="0" w:color="auto"/>
        <w:right w:val="none" w:sz="0" w:space="0" w:color="auto"/>
      </w:divBdr>
    </w:div>
    <w:div w:id="1903634980">
      <w:bodyDiv w:val="1"/>
      <w:marLeft w:val="0"/>
      <w:marRight w:val="0"/>
      <w:marTop w:val="0"/>
      <w:marBottom w:val="0"/>
      <w:divBdr>
        <w:top w:val="none" w:sz="0" w:space="0" w:color="auto"/>
        <w:left w:val="none" w:sz="0" w:space="0" w:color="auto"/>
        <w:bottom w:val="none" w:sz="0" w:space="0" w:color="auto"/>
        <w:right w:val="none" w:sz="0" w:space="0" w:color="auto"/>
      </w:divBdr>
    </w:div>
    <w:div w:id="1905796571">
      <w:bodyDiv w:val="1"/>
      <w:marLeft w:val="0"/>
      <w:marRight w:val="0"/>
      <w:marTop w:val="0"/>
      <w:marBottom w:val="0"/>
      <w:divBdr>
        <w:top w:val="none" w:sz="0" w:space="0" w:color="auto"/>
        <w:left w:val="none" w:sz="0" w:space="0" w:color="auto"/>
        <w:bottom w:val="none" w:sz="0" w:space="0" w:color="auto"/>
        <w:right w:val="none" w:sz="0" w:space="0" w:color="auto"/>
      </w:divBdr>
    </w:div>
    <w:div w:id="1909344220">
      <w:bodyDiv w:val="1"/>
      <w:marLeft w:val="0"/>
      <w:marRight w:val="0"/>
      <w:marTop w:val="0"/>
      <w:marBottom w:val="0"/>
      <w:divBdr>
        <w:top w:val="none" w:sz="0" w:space="0" w:color="auto"/>
        <w:left w:val="none" w:sz="0" w:space="0" w:color="auto"/>
        <w:bottom w:val="none" w:sz="0" w:space="0" w:color="auto"/>
        <w:right w:val="none" w:sz="0" w:space="0" w:color="auto"/>
      </w:divBdr>
    </w:div>
    <w:div w:id="2012757123">
      <w:bodyDiv w:val="1"/>
      <w:marLeft w:val="0"/>
      <w:marRight w:val="0"/>
      <w:marTop w:val="0"/>
      <w:marBottom w:val="0"/>
      <w:divBdr>
        <w:top w:val="none" w:sz="0" w:space="0" w:color="auto"/>
        <w:left w:val="none" w:sz="0" w:space="0" w:color="auto"/>
        <w:bottom w:val="none" w:sz="0" w:space="0" w:color="auto"/>
        <w:right w:val="none" w:sz="0" w:space="0" w:color="auto"/>
      </w:divBdr>
    </w:div>
    <w:div w:id="204382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3F4FBF-A798-4D4C-890A-F77CA0EF5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1789</Words>
  <Characters>10735</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wizdebska</cp:lastModifiedBy>
  <cp:revision>207</cp:revision>
  <cp:lastPrinted>2018-02-22T08:32:00Z</cp:lastPrinted>
  <dcterms:created xsi:type="dcterms:W3CDTF">2017-07-11T09:48:00Z</dcterms:created>
  <dcterms:modified xsi:type="dcterms:W3CDTF">2018-02-22T08:38:00Z</dcterms:modified>
</cp:coreProperties>
</file>