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2F7E" w:rsidRPr="00842F7E" w:rsidRDefault="00842F7E" w:rsidP="00842F7E">
      <w:pPr>
        <w:pStyle w:val="Nagwek2"/>
        <w:pBdr>
          <w:bottom w:val="single" w:sz="6" w:space="5" w:color="D0D0D0"/>
        </w:pBdr>
        <w:spacing w:before="0" w:after="150" w:line="288" w:lineRule="auto"/>
        <w:rPr>
          <w:rFonts w:ascii="Arial" w:hAnsi="Arial" w:cs="Arial"/>
          <w:b/>
          <w:color w:val="50595F"/>
          <w:sz w:val="32"/>
          <w:szCs w:val="32"/>
        </w:rPr>
      </w:pPr>
      <w:bookmarkStart w:id="0" w:name="_GoBack"/>
      <w:bookmarkEnd w:id="0"/>
      <w:r w:rsidRPr="00842F7E">
        <w:rPr>
          <w:rFonts w:ascii="Arial" w:hAnsi="Arial" w:cs="Arial"/>
          <w:b/>
          <w:color w:val="50595F"/>
          <w:sz w:val="32"/>
          <w:szCs w:val="32"/>
        </w:rPr>
        <w:t>Informacje ogólne</w:t>
      </w:r>
    </w:p>
    <w:p w:rsidR="00842F7E" w:rsidRPr="00842F7E" w:rsidRDefault="00842F7E" w:rsidP="00842F7E">
      <w:pPr>
        <w:pStyle w:val="pjm"/>
        <w:spacing w:before="0" w:beforeAutospacing="0" w:after="240" w:afterAutospacing="0" w:line="288" w:lineRule="auto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Urząd Marszałkowski Województwa Zachodniopomorskiego jest samorządową jednostką administracji publicznej. Urząd funkcjonuje na podstawie ustawy z dnia 5 czerwca 1998 roku o samorządzie województwa oraz statutu województwa.</w:t>
      </w:r>
    </w:p>
    <w:p w:rsidR="00842F7E" w:rsidRPr="00842F7E" w:rsidRDefault="00842F7E" w:rsidP="00842F7E">
      <w:pPr>
        <w:pStyle w:val="pjm"/>
        <w:spacing w:before="0" w:beforeAutospacing="0" w:after="240" w:afterAutospacing="0" w:line="288" w:lineRule="auto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Statut można przeczytać/ znaleźć na stronie internetowej: </w:t>
      </w:r>
      <w:hyperlink r:id="rId8" w:history="1">
        <w:r w:rsidRPr="00842F7E">
          <w:rPr>
            <w:rStyle w:val="Hipercze"/>
            <w:rFonts w:ascii="Arial" w:hAnsi="Arial" w:cs="Arial"/>
            <w:color w:val="000000"/>
            <w:sz w:val="22"/>
            <w:szCs w:val="22"/>
          </w:rPr>
          <w:t>https://bip.rbip.wzp.pl/artykul/statut-wojewodztwa-zachodniopomorskiego-0</w:t>
        </w:r>
      </w:hyperlink>
    </w:p>
    <w:p w:rsidR="00842F7E" w:rsidRPr="00842F7E" w:rsidRDefault="00842F7E" w:rsidP="00842F7E">
      <w:pPr>
        <w:pStyle w:val="pjm"/>
        <w:spacing w:before="0" w:beforeAutospacing="0" w:after="240" w:afterAutospacing="0" w:line="288" w:lineRule="auto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Urząd ma swoją siedzibę w Szczecinie. Ma również swoje Biuro Zamiejscowe w Koszalinie.</w:t>
      </w:r>
    </w:p>
    <w:p w:rsidR="00842F7E" w:rsidRPr="00842F7E" w:rsidRDefault="00842F7E" w:rsidP="00842F7E">
      <w:pPr>
        <w:pStyle w:val="pjm"/>
        <w:spacing w:before="0" w:beforeAutospacing="0" w:after="240" w:afterAutospacing="0" w:line="288" w:lineRule="auto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Kierownikiem Urzędu jest Marszałek Województwa Zachodniopomorskiego.</w:t>
      </w:r>
    </w:p>
    <w:p w:rsidR="00842F7E" w:rsidRPr="00842F7E" w:rsidRDefault="00842F7E" w:rsidP="00842F7E">
      <w:pPr>
        <w:pStyle w:val="pjm"/>
        <w:spacing w:before="0" w:beforeAutospacing="0" w:after="240" w:afterAutospacing="0" w:line="288" w:lineRule="auto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Urząd obsługuje Zarząd i Sejmik Województwa.</w:t>
      </w:r>
    </w:p>
    <w:p w:rsidR="00842F7E" w:rsidRPr="00842F7E" w:rsidRDefault="00842F7E" w:rsidP="00842F7E">
      <w:pPr>
        <w:pStyle w:val="pjm"/>
        <w:spacing w:before="0" w:beforeAutospacing="0" w:after="240" w:afterAutospacing="0" w:line="288" w:lineRule="auto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Zarząd Województwa liczy łącznie pięć osób. Są to: marszałek, dwóch wicemarszałków i dwóch członków Zarządu. Zarząd Województwa pełni nadzór nad pracą poszczególnych wydziałów Urzędu Marszałkowskiego. Prace Zarządu podlegają nadzorowi ze strony Sejmiku Województwa Zachodniopomorskiego.</w:t>
      </w:r>
    </w:p>
    <w:p w:rsidR="00842F7E" w:rsidRPr="00842F7E" w:rsidRDefault="00842F7E" w:rsidP="00842F7E">
      <w:pPr>
        <w:pStyle w:val="pjm"/>
        <w:spacing w:before="0" w:beforeAutospacing="0" w:after="240" w:afterAutospacing="0" w:line="288" w:lineRule="auto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W Urzędzie funkcjonuje około 30 wewnętrznych komórek organizacyjnych. Są to wydziały i biura. Zakres zadań poszczególnych wydziałów i biur określa Regulamin Organizacyjny Urzędu Marszałkowskiego Województwa Zachodniopomorskiego w Szczecinie.</w:t>
      </w:r>
    </w:p>
    <w:p w:rsidR="00842F7E" w:rsidRPr="00842F7E" w:rsidRDefault="00842F7E" w:rsidP="00842F7E">
      <w:pPr>
        <w:pStyle w:val="pjm"/>
        <w:spacing w:before="0" w:beforeAutospacing="0" w:after="240" w:afterAutospacing="0" w:line="288" w:lineRule="auto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Regulamin można znaleźć na stronie internetowej: </w:t>
      </w:r>
      <w:hyperlink r:id="rId9" w:history="1">
        <w:r w:rsidRPr="00842F7E">
          <w:rPr>
            <w:rStyle w:val="Hipercze"/>
            <w:rFonts w:ascii="Arial" w:hAnsi="Arial" w:cs="Arial"/>
            <w:color w:val="000000"/>
            <w:sz w:val="22"/>
            <w:szCs w:val="22"/>
          </w:rPr>
          <w:t>https://bip.rbip.wzp.pl/artykul/regulamin-organizacyjny-urzedu-marszalkowskiego-wojewodztwa-zachodniopomorskiego-w</w:t>
        </w:r>
      </w:hyperlink>
    </w:p>
    <w:p w:rsidR="00842F7E" w:rsidRPr="00842F7E" w:rsidRDefault="00842F7E" w:rsidP="00842F7E">
      <w:pPr>
        <w:pStyle w:val="Nagwek2"/>
        <w:pBdr>
          <w:bottom w:val="single" w:sz="6" w:space="5" w:color="D0D0D0"/>
        </w:pBdr>
        <w:spacing w:before="0" w:after="150" w:line="288" w:lineRule="auto"/>
        <w:rPr>
          <w:rFonts w:ascii="Arial" w:hAnsi="Arial" w:cs="Arial"/>
          <w:b/>
          <w:color w:val="50595F"/>
          <w:sz w:val="32"/>
          <w:szCs w:val="32"/>
        </w:rPr>
      </w:pPr>
      <w:r w:rsidRPr="00842F7E">
        <w:rPr>
          <w:rFonts w:ascii="Arial" w:hAnsi="Arial" w:cs="Arial"/>
          <w:b/>
          <w:color w:val="50595F"/>
          <w:sz w:val="32"/>
          <w:szCs w:val="32"/>
        </w:rPr>
        <w:t>Zadania Urzędu</w:t>
      </w:r>
    </w:p>
    <w:p w:rsidR="00842F7E" w:rsidRPr="00842F7E" w:rsidRDefault="00842F7E" w:rsidP="00842F7E">
      <w:pPr>
        <w:pStyle w:val="pjm"/>
        <w:spacing w:before="0" w:beforeAutospacing="0" w:after="240" w:afterAutospacing="0" w:line="288" w:lineRule="auto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Urząd dba o to, aby nasze województwo dobrze się rozwijało i aby mieszkańcom żyło się lepiej.</w:t>
      </w:r>
    </w:p>
    <w:p w:rsidR="00842F7E" w:rsidRPr="00842F7E" w:rsidRDefault="00842F7E" w:rsidP="00842F7E">
      <w:pPr>
        <w:pStyle w:val="pjm"/>
        <w:spacing w:before="240" w:beforeAutospacing="0" w:after="240" w:afterAutospacing="0" w:line="288" w:lineRule="auto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Najważniejsze obszary działalności Urzędu to:</w:t>
      </w:r>
    </w:p>
    <w:p w:rsidR="00842F7E" w:rsidRPr="00842F7E" w:rsidRDefault="00842F7E" w:rsidP="00842F7E">
      <w:pPr>
        <w:numPr>
          <w:ilvl w:val="0"/>
          <w:numId w:val="8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Rozwój gospodarczy, współpraca z inwestorami i pomoc dla przedsiębiorców</w:t>
      </w:r>
    </w:p>
    <w:p w:rsidR="00842F7E" w:rsidRPr="00842F7E" w:rsidRDefault="00842F7E" w:rsidP="00842F7E">
      <w:pPr>
        <w:numPr>
          <w:ilvl w:val="0"/>
          <w:numId w:val="8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Rozwój usług turystycznych i aktywnego spędzania czasu wolnego</w:t>
      </w:r>
    </w:p>
    <w:p w:rsidR="00842F7E" w:rsidRPr="00842F7E" w:rsidRDefault="00842F7E" w:rsidP="00842F7E">
      <w:pPr>
        <w:numPr>
          <w:ilvl w:val="0"/>
          <w:numId w:val="8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Ochrona środowiska</w:t>
      </w:r>
    </w:p>
    <w:p w:rsidR="00842F7E" w:rsidRPr="00842F7E" w:rsidRDefault="00842F7E" w:rsidP="00842F7E">
      <w:pPr>
        <w:numPr>
          <w:ilvl w:val="0"/>
          <w:numId w:val="8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Zrównoważony rozwój miast i terenów wiejskich</w:t>
      </w:r>
    </w:p>
    <w:p w:rsidR="00842F7E" w:rsidRPr="00842F7E" w:rsidRDefault="00842F7E" w:rsidP="00842F7E">
      <w:pPr>
        <w:numPr>
          <w:ilvl w:val="0"/>
          <w:numId w:val="8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Rozwój transportu drogowego, kolejowego i wodnego</w:t>
      </w:r>
    </w:p>
    <w:p w:rsidR="00842F7E" w:rsidRPr="00842F7E" w:rsidRDefault="00842F7E" w:rsidP="00842F7E">
      <w:pPr>
        <w:numPr>
          <w:ilvl w:val="0"/>
          <w:numId w:val="8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Promocja i ochrona zdrowia, opieka medyczna</w:t>
      </w:r>
    </w:p>
    <w:p w:rsidR="00842F7E" w:rsidRPr="00842F7E" w:rsidRDefault="00842F7E" w:rsidP="00842F7E">
      <w:pPr>
        <w:numPr>
          <w:ilvl w:val="0"/>
          <w:numId w:val="8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Polityka społeczna, w tym wspieranie rodziny, seniorów i osób z niepełnosprawnościami</w:t>
      </w:r>
    </w:p>
    <w:p w:rsidR="00842F7E" w:rsidRPr="00842F7E" w:rsidRDefault="00842F7E" w:rsidP="00842F7E">
      <w:pPr>
        <w:numPr>
          <w:ilvl w:val="0"/>
          <w:numId w:val="8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Edukacja, kształcenie zawodowe i ustawiczne</w:t>
      </w:r>
    </w:p>
    <w:p w:rsidR="00842F7E" w:rsidRPr="00842F7E" w:rsidRDefault="00842F7E" w:rsidP="00842F7E">
      <w:pPr>
        <w:numPr>
          <w:ilvl w:val="0"/>
          <w:numId w:val="8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Rozwój odnawialnych źródeł energii</w:t>
      </w:r>
    </w:p>
    <w:p w:rsidR="00842F7E" w:rsidRPr="00842F7E" w:rsidRDefault="00842F7E" w:rsidP="00842F7E">
      <w:pPr>
        <w:numPr>
          <w:ilvl w:val="0"/>
          <w:numId w:val="8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lastRenderedPageBreak/>
        <w:t>Współpraca międzynarodowa, zwłaszcza z Niemcami i krajami leżącymi nad Morzem Bałtyckim</w:t>
      </w:r>
    </w:p>
    <w:p w:rsidR="00842F7E" w:rsidRPr="00842F7E" w:rsidRDefault="00842F7E" w:rsidP="00842F7E">
      <w:pPr>
        <w:numPr>
          <w:ilvl w:val="0"/>
          <w:numId w:val="8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Współpraca z sąsiednimi województwami</w:t>
      </w:r>
    </w:p>
    <w:p w:rsidR="00842F7E" w:rsidRPr="00842F7E" w:rsidRDefault="00842F7E" w:rsidP="00842F7E">
      <w:pPr>
        <w:numPr>
          <w:ilvl w:val="0"/>
          <w:numId w:val="8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Rozwijanie sieci współpracy z gminami i powiatami.</w:t>
      </w:r>
    </w:p>
    <w:p w:rsidR="00842F7E" w:rsidRPr="00842F7E" w:rsidRDefault="00842F7E" w:rsidP="00842F7E">
      <w:pPr>
        <w:pStyle w:val="pjm"/>
        <w:spacing w:before="0" w:beforeAutospacing="0" w:after="240" w:afterAutospacing="0" w:line="288" w:lineRule="auto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Przy realizacji zadań Urząd Marszałkowski wykorzystuje przede wszystkim środki finansowe krajowe i pieniądze z Unii Europejskiej.</w:t>
      </w:r>
    </w:p>
    <w:p w:rsidR="00842F7E" w:rsidRPr="00842F7E" w:rsidRDefault="00842F7E" w:rsidP="00842F7E">
      <w:pPr>
        <w:pStyle w:val="pjm"/>
        <w:spacing w:before="0" w:beforeAutospacing="0" w:after="240" w:afterAutospacing="0" w:line="288" w:lineRule="auto"/>
        <w:rPr>
          <w:rFonts w:ascii="Arial" w:hAnsi="Arial" w:cs="Arial"/>
          <w:color w:val="121829"/>
          <w:sz w:val="22"/>
          <w:szCs w:val="22"/>
        </w:rPr>
      </w:pPr>
      <w:r w:rsidRPr="00842F7E">
        <w:rPr>
          <w:rStyle w:val="Pogrubienie"/>
          <w:rFonts w:ascii="Arial" w:eastAsiaTheme="majorEastAsia" w:hAnsi="Arial" w:cs="Arial"/>
          <w:color w:val="50595F"/>
          <w:sz w:val="22"/>
          <w:szCs w:val="22"/>
        </w:rPr>
        <w:t>Urząd czynny jest od poniedziałku do piątku w godzinach od 7.30 do 15.30.</w:t>
      </w:r>
    </w:p>
    <w:p w:rsidR="00842F7E" w:rsidRPr="00842F7E" w:rsidRDefault="00842F7E" w:rsidP="00842F7E">
      <w:pPr>
        <w:pStyle w:val="pjm"/>
        <w:spacing w:before="0" w:beforeAutospacing="0" w:after="240" w:afterAutospacing="0" w:line="288" w:lineRule="auto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Oficjalna strona internetowa Urzędu Marszałkowskiego Województwa Zachodniopomorskiego znajduje się pod adresem: </w:t>
      </w:r>
      <w:hyperlink r:id="rId10" w:history="1">
        <w:r w:rsidRPr="00842F7E">
          <w:rPr>
            <w:rStyle w:val="Hipercze"/>
            <w:rFonts w:ascii="Arial" w:hAnsi="Arial" w:cs="Arial"/>
            <w:color w:val="4B505F"/>
            <w:sz w:val="22"/>
            <w:szCs w:val="22"/>
          </w:rPr>
          <w:t>https://www.wzp.pl/</w:t>
        </w:r>
      </w:hyperlink>
    </w:p>
    <w:p w:rsidR="00842F7E" w:rsidRPr="00842F7E" w:rsidRDefault="00842F7E" w:rsidP="00842F7E">
      <w:pPr>
        <w:pStyle w:val="Nagwek2"/>
        <w:pBdr>
          <w:bottom w:val="single" w:sz="6" w:space="5" w:color="D0D0D0"/>
        </w:pBdr>
        <w:spacing w:before="0" w:after="150" w:line="288" w:lineRule="auto"/>
        <w:rPr>
          <w:rFonts w:ascii="Arial" w:hAnsi="Arial" w:cs="Arial"/>
          <w:b/>
          <w:color w:val="50595F"/>
          <w:sz w:val="32"/>
          <w:szCs w:val="32"/>
        </w:rPr>
      </w:pPr>
      <w:r w:rsidRPr="00842F7E">
        <w:rPr>
          <w:rFonts w:ascii="Arial" w:hAnsi="Arial" w:cs="Arial"/>
          <w:b/>
          <w:color w:val="50595F"/>
          <w:sz w:val="32"/>
          <w:szCs w:val="32"/>
        </w:rPr>
        <w:t>Kontakt</w:t>
      </w:r>
    </w:p>
    <w:p w:rsidR="00842F7E" w:rsidRPr="00842F7E" w:rsidRDefault="00842F7E" w:rsidP="00842F7E">
      <w:pPr>
        <w:pStyle w:val="pjm"/>
        <w:spacing w:before="0" w:beforeAutospacing="0" w:after="240" w:afterAutospacing="0" w:line="288" w:lineRule="auto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Urząd Marszałkowski Województwa Zachodniopomorskiego</w:t>
      </w:r>
    </w:p>
    <w:p w:rsidR="00842F7E" w:rsidRPr="00842F7E" w:rsidRDefault="00842F7E" w:rsidP="00842F7E">
      <w:pPr>
        <w:pStyle w:val="HTML-adres"/>
        <w:spacing w:after="120" w:line="288" w:lineRule="auto"/>
        <w:rPr>
          <w:rFonts w:ascii="Arial" w:hAnsi="Arial" w:cs="Arial"/>
          <w:b/>
          <w:bCs/>
          <w:color w:val="50595F"/>
          <w:sz w:val="22"/>
          <w:szCs w:val="22"/>
        </w:rPr>
      </w:pPr>
      <w:r w:rsidRPr="00842F7E">
        <w:rPr>
          <w:rFonts w:ascii="Arial" w:hAnsi="Arial" w:cs="Arial"/>
          <w:b/>
          <w:bCs/>
          <w:color w:val="50595F"/>
          <w:sz w:val="22"/>
          <w:szCs w:val="22"/>
        </w:rPr>
        <w:t>ul. Marszałka Józefa Piłsudskiego 40</w:t>
      </w:r>
      <w:r w:rsidRPr="00842F7E">
        <w:rPr>
          <w:rFonts w:ascii="Arial" w:hAnsi="Arial" w:cs="Arial"/>
          <w:b/>
          <w:bCs/>
          <w:color w:val="50595F"/>
          <w:sz w:val="22"/>
          <w:szCs w:val="22"/>
        </w:rPr>
        <w:br/>
        <w:t>70-421 Szczecin</w:t>
      </w:r>
    </w:p>
    <w:p w:rsidR="00842F7E" w:rsidRPr="00842F7E" w:rsidRDefault="00842F7E" w:rsidP="00842F7E">
      <w:pPr>
        <w:numPr>
          <w:ilvl w:val="0"/>
          <w:numId w:val="9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Elektroniczna skrzynka podawcza: </w:t>
      </w:r>
      <w:hyperlink r:id="rId11" w:history="1">
        <w:r w:rsidRPr="00842F7E">
          <w:rPr>
            <w:rStyle w:val="Hipercze"/>
            <w:rFonts w:ascii="Arial" w:hAnsi="Arial" w:cs="Arial"/>
            <w:color w:val="000000"/>
            <w:sz w:val="22"/>
            <w:szCs w:val="22"/>
          </w:rPr>
          <w:t>http://epuap.gov.pl/wps/portal/strefa-klienta/katalog-spraw/profil-urzedu/UMWZP</w:t>
        </w:r>
      </w:hyperlink>
    </w:p>
    <w:p w:rsidR="00842F7E" w:rsidRPr="00842F7E" w:rsidRDefault="00842F7E" w:rsidP="00842F7E">
      <w:pPr>
        <w:numPr>
          <w:ilvl w:val="0"/>
          <w:numId w:val="9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E-mail: </w:t>
      </w:r>
      <w:hyperlink r:id="rId12" w:history="1">
        <w:r w:rsidRPr="00842F7E">
          <w:rPr>
            <w:rStyle w:val="Hipercze"/>
            <w:rFonts w:ascii="Arial" w:hAnsi="Arial" w:cs="Arial"/>
            <w:color w:val="000000"/>
            <w:sz w:val="22"/>
            <w:szCs w:val="22"/>
          </w:rPr>
          <w:t>umwz@wzp.pl</w:t>
        </w:r>
      </w:hyperlink>
    </w:p>
    <w:p w:rsidR="00842F7E" w:rsidRPr="00842F7E" w:rsidRDefault="00842F7E" w:rsidP="00842F7E">
      <w:pPr>
        <w:numPr>
          <w:ilvl w:val="0"/>
          <w:numId w:val="9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Telefon/ Informacja ogólna: +48 91 45 28 888</w:t>
      </w:r>
    </w:p>
    <w:p w:rsidR="00842F7E" w:rsidRPr="00842F7E" w:rsidRDefault="00842F7E" w:rsidP="00842F7E">
      <w:pPr>
        <w:numPr>
          <w:ilvl w:val="0"/>
          <w:numId w:val="9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Faks: +48 91 31 12 324</w:t>
      </w:r>
    </w:p>
    <w:p w:rsidR="00842F7E" w:rsidRPr="00842F7E" w:rsidRDefault="00842F7E" w:rsidP="00842F7E">
      <w:pPr>
        <w:numPr>
          <w:ilvl w:val="0"/>
          <w:numId w:val="9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Dla osób niesłyszących (SMS): 603-066-574</w:t>
      </w:r>
    </w:p>
    <w:p w:rsidR="00842F7E" w:rsidRPr="00842F7E" w:rsidRDefault="00842F7E" w:rsidP="00842F7E">
      <w:pPr>
        <w:pStyle w:val="Nagwek3"/>
        <w:spacing w:before="240" w:after="120" w:line="288" w:lineRule="auto"/>
        <w:rPr>
          <w:rFonts w:ascii="Arial" w:hAnsi="Arial" w:cs="Arial"/>
          <w:color w:val="50595F"/>
          <w:sz w:val="22"/>
          <w:szCs w:val="22"/>
        </w:rPr>
      </w:pPr>
      <w:r w:rsidRPr="00842F7E">
        <w:rPr>
          <w:rFonts w:ascii="Arial" w:hAnsi="Arial" w:cs="Arial"/>
          <w:color w:val="50595F"/>
          <w:sz w:val="22"/>
          <w:szCs w:val="22"/>
        </w:rPr>
        <w:t>Biuro Zamiejscowe w Koszalinie</w:t>
      </w:r>
    </w:p>
    <w:p w:rsidR="00842F7E" w:rsidRPr="00842F7E" w:rsidRDefault="00842F7E" w:rsidP="00842F7E">
      <w:pPr>
        <w:pStyle w:val="HTML-adres"/>
        <w:spacing w:after="120" w:line="288" w:lineRule="auto"/>
        <w:rPr>
          <w:rFonts w:ascii="Arial" w:hAnsi="Arial" w:cs="Arial"/>
          <w:b/>
          <w:bCs/>
          <w:color w:val="50595F"/>
          <w:sz w:val="22"/>
          <w:szCs w:val="22"/>
        </w:rPr>
      </w:pPr>
      <w:r w:rsidRPr="00842F7E">
        <w:rPr>
          <w:rFonts w:ascii="Arial" w:hAnsi="Arial" w:cs="Arial"/>
          <w:b/>
          <w:bCs/>
          <w:color w:val="50595F"/>
          <w:sz w:val="22"/>
          <w:szCs w:val="22"/>
        </w:rPr>
        <w:t>ul. Monte Cassino 2</w:t>
      </w:r>
      <w:r w:rsidRPr="00842F7E">
        <w:rPr>
          <w:rFonts w:ascii="Arial" w:hAnsi="Arial" w:cs="Arial"/>
          <w:b/>
          <w:bCs/>
          <w:color w:val="50595F"/>
          <w:sz w:val="22"/>
          <w:szCs w:val="22"/>
        </w:rPr>
        <w:br/>
        <w:t>75-412 Koszalin</w:t>
      </w:r>
    </w:p>
    <w:p w:rsidR="00842F7E" w:rsidRPr="00842F7E" w:rsidRDefault="00842F7E" w:rsidP="00842F7E">
      <w:pPr>
        <w:numPr>
          <w:ilvl w:val="0"/>
          <w:numId w:val="10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2"/>
          <w:szCs w:val="22"/>
        </w:rPr>
      </w:pPr>
      <w:r w:rsidRPr="00842F7E">
        <w:rPr>
          <w:rFonts w:ascii="Arial" w:hAnsi="Arial" w:cs="Arial"/>
          <w:color w:val="121829"/>
          <w:sz w:val="22"/>
          <w:szCs w:val="22"/>
        </w:rPr>
        <w:t>E-mail: </w:t>
      </w:r>
      <w:hyperlink r:id="rId13" w:history="1">
        <w:r w:rsidRPr="00842F7E">
          <w:rPr>
            <w:rStyle w:val="Hipercze"/>
            <w:rFonts w:ascii="Arial" w:hAnsi="Arial" w:cs="Arial"/>
            <w:color w:val="000000"/>
            <w:sz w:val="22"/>
            <w:szCs w:val="22"/>
          </w:rPr>
          <w:t>biurozamk@wzp.pl</w:t>
        </w:r>
      </w:hyperlink>
    </w:p>
    <w:p w:rsidR="00842F7E" w:rsidRPr="00842F7E" w:rsidRDefault="00842F7E" w:rsidP="00842F7E">
      <w:pPr>
        <w:numPr>
          <w:ilvl w:val="0"/>
          <w:numId w:val="10"/>
        </w:numPr>
        <w:spacing w:before="100" w:beforeAutospacing="1" w:after="120" w:line="288" w:lineRule="auto"/>
        <w:ind w:left="240"/>
        <w:rPr>
          <w:rFonts w:ascii="Arial" w:hAnsi="Arial" w:cs="Arial"/>
          <w:color w:val="121829"/>
          <w:sz w:val="21"/>
          <w:szCs w:val="21"/>
        </w:rPr>
      </w:pPr>
      <w:r w:rsidRPr="00842F7E">
        <w:rPr>
          <w:rFonts w:ascii="Arial" w:hAnsi="Arial" w:cs="Arial"/>
          <w:color w:val="121829"/>
          <w:sz w:val="22"/>
          <w:szCs w:val="22"/>
        </w:rPr>
        <w:t>Telefon: +48 94 317 74 00, +48 94 31 77 406</w:t>
      </w:r>
    </w:p>
    <w:p w:rsidR="009562A1" w:rsidRPr="00842F7E" w:rsidRDefault="009562A1" w:rsidP="00842F7E">
      <w:pPr>
        <w:pStyle w:val="Bezodstpw"/>
        <w:spacing w:line="288" w:lineRule="auto"/>
        <w:rPr>
          <w:rFonts w:ascii="Arial" w:hAnsi="Arial" w:cs="Arial"/>
          <w:lang w:eastAsia="pl-PL"/>
        </w:rPr>
      </w:pPr>
    </w:p>
    <w:sectPr w:rsidR="009562A1" w:rsidRPr="00842F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5076" w:rsidRDefault="000F5076" w:rsidP="00F434A6">
      <w:pPr>
        <w:spacing w:before="0" w:line="240" w:lineRule="auto"/>
      </w:pPr>
      <w:r>
        <w:separator/>
      </w:r>
    </w:p>
  </w:endnote>
  <w:endnote w:type="continuationSeparator" w:id="0">
    <w:p w:rsidR="000F5076" w:rsidRDefault="000F5076" w:rsidP="00F434A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5076" w:rsidRDefault="000F5076" w:rsidP="00F434A6">
      <w:pPr>
        <w:spacing w:before="0" w:line="240" w:lineRule="auto"/>
      </w:pPr>
      <w:r>
        <w:separator/>
      </w:r>
    </w:p>
  </w:footnote>
  <w:footnote w:type="continuationSeparator" w:id="0">
    <w:p w:rsidR="000F5076" w:rsidRDefault="000F5076" w:rsidP="00F434A6">
      <w:pPr>
        <w:spacing w:before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661EE"/>
    <w:multiLevelType w:val="multilevel"/>
    <w:tmpl w:val="57444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B45FE7"/>
    <w:multiLevelType w:val="multilevel"/>
    <w:tmpl w:val="E8D60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F61E0F"/>
    <w:multiLevelType w:val="hybridMultilevel"/>
    <w:tmpl w:val="CE2AC934"/>
    <w:lvl w:ilvl="0" w:tplc="29FC137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73400"/>
    <w:multiLevelType w:val="hybridMultilevel"/>
    <w:tmpl w:val="31E81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325B08"/>
    <w:multiLevelType w:val="hybridMultilevel"/>
    <w:tmpl w:val="F156F994"/>
    <w:lvl w:ilvl="0" w:tplc="29FC137E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0A1F1C"/>
    <w:multiLevelType w:val="multilevel"/>
    <w:tmpl w:val="6AF490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30167584"/>
    <w:multiLevelType w:val="multilevel"/>
    <w:tmpl w:val="5862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98F5EDA"/>
    <w:multiLevelType w:val="multilevel"/>
    <w:tmpl w:val="54FC9F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9AB7301"/>
    <w:multiLevelType w:val="multilevel"/>
    <w:tmpl w:val="5CCE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A222601"/>
    <w:multiLevelType w:val="multilevel"/>
    <w:tmpl w:val="7354E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7"/>
  </w:num>
  <w:num w:numId="5">
    <w:abstractNumId w:val="1"/>
  </w:num>
  <w:num w:numId="6">
    <w:abstractNumId w:val="0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72C"/>
    <w:rsid w:val="0005523C"/>
    <w:rsid w:val="00084756"/>
    <w:rsid w:val="000A1310"/>
    <w:rsid w:val="000F5076"/>
    <w:rsid w:val="00104605"/>
    <w:rsid w:val="00174D8C"/>
    <w:rsid w:val="001921B1"/>
    <w:rsid w:val="001E1786"/>
    <w:rsid w:val="001F037D"/>
    <w:rsid w:val="00353E9E"/>
    <w:rsid w:val="003704F6"/>
    <w:rsid w:val="003861FC"/>
    <w:rsid w:val="003C0602"/>
    <w:rsid w:val="004630CC"/>
    <w:rsid w:val="004A0358"/>
    <w:rsid w:val="004A03D1"/>
    <w:rsid w:val="004B6E3B"/>
    <w:rsid w:val="005200B4"/>
    <w:rsid w:val="005476BF"/>
    <w:rsid w:val="005E69CC"/>
    <w:rsid w:val="0060498B"/>
    <w:rsid w:val="006A524E"/>
    <w:rsid w:val="006E3097"/>
    <w:rsid w:val="00764AD2"/>
    <w:rsid w:val="00791D25"/>
    <w:rsid w:val="00827A93"/>
    <w:rsid w:val="00842F7E"/>
    <w:rsid w:val="0084613D"/>
    <w:rsid w:val="008A0CEF"/>
    <w:rsid w:val="008A3259"/>
    <w:rsid w:val="009562A1"/>
    <w:rsid w:val="009B472C"/>
    <w:rsid w:val="00A13F04"/>
    <w:rsid w:val="00A619F3"/>
    <w:rsid w:val="00A830C9"/>
    <w:rsid w:val="00AA2683"/>
    <w:rsid w:val="00BB1E2D"/>
    <w:rsid w:val="00C30EF0"/>
    <w:rsid w:val="00C8692E"/>
    <w:rsid w:val="00C91B5A"/>
    <w:rsid w:val="00C93509"/>
    <w:rsid w:val="00D775AB"/>
    <w:rsid w:val="00D80DBA"/>
    <w:rsid w:val="00D969D2"/>
    <w:rsid w:val="00DA4AB1"/>
    <w:rsid w:val="00E13E21"/>
    <w:rsid w:val="00EC0EDE"/>
    <w:rsid w:val="00EC6935"/>
    <w:rsid w:val="00F3260E"/>
    <w:rsid w:val="00F434A6"/>
    <w:rsid w:val="00F53356"/>
    <w:rsid w:val="00F7639E"/>
    <w:rsid w:val="00F8404A"/>
    <w:rsid w:val="00F90029"/>
    <w:rsid w:val="00FD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Myriad Pro" w:eastAsiaTheme="minorHAnsi" w:hAnsi="Myriad Pro" w:cstheme="majorBidi"/>
        <w:sz w:val="24"/>
        <w:szCs w:val="24"/>
        <w:lang w:val="pl-PL" w:eastAsia="en-US" w:bidi="ar-SA"/>
      </w:rPr>
    </w:rPrDefault>
    <w:pPrDefault>
      <w:pPr>
        <w:spacing w:before="240" w:after="240" w:line="276" w:lineRule="auto"/>
        <w:ind w:hanging="42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23C"/>
    <w:pPr>
      <w:spacing w:after="0"/>
      <w:ind w:firstLine="0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5523C"/>
    <w:pPr>
      <w:keepNext/>
      <w:keepLines/>
      <w:spacing w:after="240"/>
      <w:outlineLvl w:val="0"/>
    </w:pPr>
    <w:rPr>
      <w:rFonts w:eastAsia="Times New Roman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523C"/>
    <w:pPr>
      <w:keepNext/>
      <w:keepLines/>
      <w:spacing w:before="40"/>
      <w:outlineLvl w:val="1"/>
    </w:pPr>
    <w:rPr>
      <w:rFonts w:eastAsiaTheme="majorEastAsia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EDE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23C"/>
    <w:rPr>
      <w:rFonts w:eastAsia="Times New Roman"/>
      <w:b/>
      <w:sz w:val="28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4A6"/>
    <w:pPr>
      <w:spacing w:befor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4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4A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523C"/>
    <w:rPr>
      <w:rFonts w:eastAsiaTheme="majorEastAsia"/>
      <w:szCs w:val="26"/>
    </w:rPr>
  </w:style>
  <w:style w:type="character" w:styleId="Hipercze">
    <w:name w:val="Hyperlink"/>
    <w:basedOn w:val="Domylnaczcionkaakapitu"/>
    <w:uiPriority w:val="99"/>
    <w:unhideWhenUsed/>
    <w:rsid w:val="00F533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91D2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80DBA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1F037D"/>
    <w:pPr>
      <w:spacing w:before="0" w:after="0" w:line="240" w:lineRule="auto"/>
      <w:ind w:firstLine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3E2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E21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EDE"/>
    <w:rPr>
      <w:rFonts w:asciiTheme="majorHAnsi" w:eastAsiaTheme="majorEastAsia" w:hAnsiTheme="majorHAnsi"/>
      <w:b/>
      <w:bCs/>
      <w:color w:val="5B9BD5" w:themeColor="accent1"/>
    </w:rPr>
  </w:style>
  <w:style w:type="paragraph" w:customStyle="1" w:styleId="pjm">
    <w:name w:val="pjm"/>
    <w:basedOn w:val="Normalny"/>
    <w:rsid w:val="00EC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EC0EDE"/>
    <w:pPr>
      <w:spacing w:before="0" w:line="240" w:lineRule="auto"/>
    </w:pPr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EC0EDE"/>
    <w:rPr>
      <w:rFonts w:ascii="Times New Roman" w:eastAsia="Times New Roman" w:hAnsi="Times New Roman" w:cs="Times New Roman"/>
      <w:i/>
      <w:iCs/>
      <w:lang w:eastAsia="pl-PL"/>
    </w:rPr>
  </w:style>
  <w:style w:type="character" w:styleId="Pogrubienie">
    <w:name w:val="Strong"/>
    <w:basedOn w:val="Domylnaczcionkaakapitu"/>
    <w:uiPriority w:val="22"/>
    <w:qFormat/>
    <w:rsid w:val="00842F7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Myriad Pro" w:eastAsiaTheme="minorHAnsi" w:hAnsi="Myriad Pro" w:cstheme="majorBidi"/>
        <w:sz w:val="24"/>
        <w:szCs w:val="24"/>
        <w:lang w:val="pl-PL" w:eastAsia="en-US" w:bidi="ar-SA"/>
      </w:rPr>
    </w:rPrDefault>
    <w:pPrDefault>
      <w:pPr>
        <w:spacing w:before="240" w:after="240" w:line="276" w:lineRule="auto"/>
        <w:ind w:hanging="425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5523C"/>
    <w:pPr>
      <w:spacing w:after="0"/>
      <w:ind w:firstLine="0"/>
      <w:jc w:val="left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05523C"/>
    <w:pPr>
      <w:keepNext/>
      <w:keepLines/>
      <w:spacing w:after="240"/>
      <w:outlineLvl w:val="0"/>
    </w:pPr>
    <w:rPr>
      <w:rFonts w:eastAsia="Times New Roman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5523C"/>
    <w:pPr>
      <w:keepNext/>
      <w:keepLines/>
      <w:spacing w:before="40"/>
      <w:outlineLvl w:val="1"/>
    </w:pPr>
    <w:rPr>
      <w:rFonts w:eastAsiaTheme="majorEastAsia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C0EDE"/>
    <w:pPr>
      <w:keepNext/>
      <w:keepLines/>
      <w:spacing w:before="200"/>
      <w:outlineLvl w:val="2"/>
    </w:pPr>
    <w:rPr>
      <w:rFonts w:asciiTheme="majorHAnsi" w:eastAsiaTheme="majorEastAsia" w:hAnsiTheme="majorHAns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5523C"/>
    <w:rPr>
      <w:rFonts w:eastAsia="Times New Roman"/>
      <w:b/>
      <w:sz w:val="28"/>
      <w:szCs w:val="32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434A6"/>
    <w:pPr>
      <w:spacing w:before="0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434A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434A6"/>
    <w:rPr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5523C"/>
    <w:rPr>
      <w:rFonts w:eastAsiaTheme="majorEastAsia"/>
      <w:szCs w:val="26"/>
    </w:rPr>
  </w:style>
  <w:style w:type="character" w:styleId="Hipercze">
    <w:name w:val="Hyperlink"/>
    <w:basedOn w:val="Domylnaczcionkaakapitu"/>
    <w:uiPriority w:val="99"/>
    <w:unhideWhenUsed/>
    <w:rsid w:val="00F5335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91D2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D80DBA"/>
    <w:rPr>
      <w:color w:val="954F72" w:themeColor="followedHyperlink"/>
      <w:u w:val="single"/>
    </w:rPr>
  </w:style>
  <w:style w:type="paragraph" w:styleId="Bezodstpw">
    <w:name w:val="No Spacing"/>
    <w:uiPriority w:val="1"/>
    <w:qFormat/>
    <w:rsid w:val="001F037D"/>
    <w:pPr>
      <w:spacing w:before="0" w:after="0" w:line="240" w:lineRule="auto"/>
      <w:ind w:firstLine="0"/>
      <w:jc w:val="left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3E21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3E21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C0EDE"/>
    <w:rPr>
      <w:rFonts w:asciiTheme="majorHAnsi" w:eastAsiaTheme="majorEastAsia" w:hAnsiTheme="majorHAnsi"/>
      <w:b/>
      <w:bCs/>
      <w:color w:val="5B9BD5" w:themeColor="accent1"/>
    </w:rPr>
  </w:style>
  <w:style w:type="paragraph" w:customStyle="1" w:styleId="pjm">
    <w:name w:val="pjm"/>
    <w:basedOn w:val="Normalny"/>
    <w:rsid w:val="00EC0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HTML-adres">
    <w:name w:val="HTML Address"/>
    <w:basedOn w:val="Normalny"/>
    <w:link w:val="HTML-adresZnak"/>
    <w:uiPriority w:val="99"/>
    <w:semiHidden/>
    <w:unhideWhenUsed/>
    <w:rsid w:val="00EC0EDE"/>
    <w:pPr>
      <w:spacing w:before="0" w:line="240" w:lineRule="auto"/>
    </w:pPr>
    <w:rPr>
      <w:rFonts w:ascii="Times New Roman" w:eastAsia="Times New Roman" w:hAnsi="Times New Roman" w:cs="Times New Roman"/>
      <w:i/>
      <w:iCs/>
      <w:lang w:eastAsia="pl-PL"/>
    </w:rPr>
  </w:style>
  <w:style w:type="character" w:customStyle="1" w:styleId="HTML-adresZnak">
    <w:name w:val="HTML - adres Znak"/>
    <w:basedOn w:val="Domylnaczcionkaakapitu"/>
    <w:link w:val="HTML-adres"/>
    <w:uiPriority w:val="99"/>
    <w:semiHidden/>
    <w:rsid w:val="00EC0EDE"/>
    <w:rPr>
      <w:rFonts w:ascii="Times New Roman" w:eastAsia="Times New Roman" w:hAnsi="Times New Roman" w:cs="Times New Roman"/>
      <w:i/>
      <w:iCs/>
      <w:lang w:eastAsia="pl-PL"/>
    </w:rPr>
  </w:style>
  <w:style w:type="character" w:styleId="Pogrubienie">
    <w:name w:val="Strong"/>
    <w:basedOn w:val="Domylnaczcionkaakapitu"/>
    <w:uiPriority w:val="22"/>
    <w:qFormat/>
    <w:rsid w:val="00842F7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1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66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6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1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4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00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2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rbip.wzp.pl/artykul/statut-wojewodztwa-zachodniopomorskiego-0" TargetMode="External"/><Relationship Id="rId13" Type="http://schemas.openxmlformats.org/officeDocument/2006/relationships/hyperlink" Target="mailto:biurozamk@wzp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umwz@wzp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puap.gov.pl/wps/portal/strefa-klienta/katalog-spraw/profil-urzedu/UMWZ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wzp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rbip.wzp.pl/artykul/regulamin-organizacyjny-urzedu-marszalkowskiego-wojewodztwa-zachodniopomorskiego-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1118</TotalTime>
  <Pages>2</Pages>
  <Words>473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5</vt:i4>
      </vt:variant>
    </vt:vector>
  </HeadingPairs>
  <TitlesOfParts>
    <vt:vector size="6" baseType="lpstr">
      <vt:lpstr/>
      <vt:lpstr>INFORMACJA o działalności Urzędu Marszałkowskiego Województwa Zachodniopomorskie</vt:lpstr>
      <vt:lpstr>    Informacje ogólne</vt:lpstr>
      <vt:lpstr>    Zadania Urzędu</vt:lpstr>
      <vt:lpstr>    Kontakt</vt:lpstr>
      <vt:lpstr>        Biuro Zamiejscowe w Koszalinie</vt:lpstr>
    </vt:vector>
  </TitlesOfParts>
  <Company>UMWZP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AZC. Zmysłowska-Czerwińska</dc:creator>
  <cp:lastModifiedBy>mjankowski</cp:lastModifiedBy>
  <cp:revision>6</cp:revision>
  <cp:lastPrinted>2023-11-17T12:14:00Z</cp:lastPrinted>
  <dcterms:created xsi:type="dcterms:W3CDTF">2024-04-03T12:29:00Z</dcterms:created>
  <dcterms:modified xsi:type="dcterms:W3CDTF">2024-04-05T09:57:00Z</dcterms:modified>
</cp:coreProperties>
</file>