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E1" w:rsidRDefault="00E32BE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Załącznik nr 1</w:t>
      </w:r>
    </w:p>
    <w:p w:rsidR="00E32BE1" w:rsidRDefault="00E32BE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 uchwały nr 442/17</w:t>
      </w:r>
    </w:p>
    <w:p w:rsidR="00E32BE1" w:rsidRDefault="00E32BE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Zarządu Województwa Zachodniopomorskiego</w:t>
      </w:r>
    </w:p>
    <w:p w:rsidR="00E32BE1" w:rsidRDefault="00E32BE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 dnia 27 marca 2017 r.</w:t>
      </w:r>
    </w:p>
    <w:p w:rsidR="00E32BE1" w:rsidRPr="00C161CF" w:rsidRDefault="00E32BE1" w:rsidP="00425B37">
      <w:pPr>
        <w:rPr>
          <w:rFonts w:cs="Arial"/>
          <w:sz w:val="20"/>
        </w:rPr>
      </w:pPr>
    </w:p>
    <w:p w:rsidR="00E32BE1" w:rsidRPr="00C161CF" w:rsidRDefault="00E32BE1" w:rsidP="00425B37">
      <w:pPr>
        <w:jc w:val="center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>Zarząd Województwa Zachodniopomorskiego</w:t>
      </w:r>
    </w:p>
    <w:p w:rsidR="00E32BE1" w:rsidRDefault="00E32BE1" w:rsidP="00425B37">
      <w:pPr>
        <w:jc w:val="center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 xml:space="preserve"> ogłasza otwarty konkurs ofert na </w:t>
      </w:r>
      <w:r>
        <w:rPr>
          <w:rFonts w:cs="Arial"/>
          <w:b/>
          <w:sz w:val="20"/>
        </w:rPr>
        <w:t xml:space="preserve">powierzenie realizacji zadań publicznych </w:t>
      </w:r>
    </w:p>
    <w:p w:rsidR="00E32BE1" w:rsidRDefault="00E32BE1" w:rsidP="00425B37">
      <w:pPr>
        <w:jc w:val="center"/>
        <w:rPr>
          <w:rFonts w:cs="Arial"/>
          <w:b/>
          <w:color w:val="0000FF"/>
          <w:sz w:val="20"/>
        </w:rPr>
      </w:pPr>
      <w:r w:rsidRPr="00C161CF">
        <w:rPr>
          <w:rFonts w:cs="Arial"/>
          <w:b/>
          <w:sz w:val="20"/>
        </w:rPr>
        <w:t xml:space="preserve"> z </w:t>
      </w:r>
      <w:r>
        <w:rPr>
          <w:rFonts w:cs="Arial"/>
          <w:b/>
          <w:sz w:val="20"/>
        </w:rPr>
        <w:t>obszaru</w:t>
      </w:r>
      <w:r w:rsidRPr="00C161CF">
        <w:rPr>
          <w:rFonts w:cs="Arial"/>
          <w:b/>
          <w:sz w:val="20"/>
        </w:rPr>
        <w:t xml:space="preserve"> </w:t>
      </w:r>
      <w:r w:rsidRPr="00C161CF">
        <w:rPr>
          <w:rFonts w:cs="Arial"/>
          <w:b/>
          <w:color w:val="auto"/>
          <w:sz w:val="20"/>
        </w:rPr>
        <w:t>polityki społecznej</w:t>
      </w:r>
    </w:p>
    <w:p w:rsidR="00E32BE1" w:rsidRPr="00C161CF" w:rsidRDefault="00E32BE1" w:rsidP="00425B37">
      <w:pPr>
        <w:jc w:val="center"/>
        <w:rPr>
          <w:rFonts w:cs="Arial"/>
          <w:b/>
          <w:color w:val="auto"/>
          <w:sz w:val="20"/>
        </w:rPr>
      </w:pPr>
      <w:r w:rsidRPr="00C161CF">
        <w:rPr>
          <w:rFonts w:cs="Arial"/>
          <w:b/>
          <w:color w:val="auto"/>
          <w:sz w:val="20"/>
        </w:rPr>
        <w:t>oraz nabór kandydatów do skła</w:t>
      </w:r>
      <w:r>
        <w:rPr>
          <w:rFonts w:cs="Arial"/>
          <w:b/>
          <w:color w:val="auto"/>
          <w:sz w:val="20"/>
        </w:rPr>
        <w:t>du komisji opiniującej oferty w </w:t>
      </w:r>
      <w:r w:rsidRPr="00C161CF">
        <w:rPr>
          <w:rFonts w:cs="Arial"/>
          <w:b/>
          <w:color w:val="auto"/>
          <w:sz w:val="20"/>
        </w:rPr>
        <w:t>przedmiotowym konkursie</w:t>
      </w:r>
    </w:p>
    <w:p w:rsidR="00E32BE1" w:rsidRPr="00C161CF" w:rsidRDefault="00E32BE1" w:rsidP="00425B37">
      <w:pPr>
        <w:rPr>
          <w:rFonts w:cs="Arial"/>
          <w:sz w:val="20"/>
        </w:rPr>
      </w:pPr>
    </w:p>
    <w:p w:rsidR="00E32BE1" w:rsidRPr="00C161CF" w:rsidRDefault="00E32BE1" w:rsidP="00425B37">
      <w:pPr>
        <w:rPr>
          <w:rFonts w:cs="Arial"/>
          <w:sz w:val="20"/>
        </w:rPr>
      </w:pPr>
    </w:p>
    <w:p w:rsidR="00E32BE1" w:rsidRPr="00C161CF" w:rsidRDefault="00E32BE1" w:rsidP="005948FC">
      <w:pPr>
        <w:spacing w:before="60"/>
        <w:ind w:left="-180"/>
        <w:jc w:val="both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 xml:space="preserve">Dział I </w:t>
      </w:r>
      <w:r>
        <w:rPr>
          <w:rFonts w:cs="Arial"/>
          <w:b/>
          <w:sz w:val="20"/>
        </w:rPr>
        <w:t>Rodzaje zadań</w:t>
      </w:r>
      <w:r w:rsidRPr="00C161CF">
        <w:rPr>
          <w:rFonts w:cs="Arial"/>
          <w:b/>
          <w:sz w:val="20"/>
        </w:rPr>
        <w:t xml:space="preserve"> i wysokość środków publicznych, przezna</w:t>
      </w:r>
      <w:r>
        <w:rPr>
          <w:rFonts w:cs="Arial"/>
          <w:b/>
          <w:sz w:val="20"/>
        </w:rPr>
        <w:t>czonych na ich realizację w </w:t>
      </w:r>
      <w:r w:rsidRPr="00C161CF">
        <w:rPr>
          <w:rFonts w:cs="Arial"/>
          <w:b/>
          <w:sz w:val="20"/>
        </w:rPr>
        <w:t>danym postępowaniu konkursowym</w:t>
      </w:r>
    </w:p>
    <w:p w:rsidR="00E32BE1" w:rsidRPr="00C161CF" w:rsidRDefault="00E32BE1" w:rsidP="00425B37">
      <w:pPr>
        <w:spacing w:before="60"/>
        <w:jc w:val="both"/>
        <w:rPr>
          <w:rFonts w:cs="Arial"/>
          <w:b/>
          <w:sz w:val="20"/>
        </w:rPr>
      </w:pPr>
    </w:p>
    <w:p w:rsidR="00E32BE1" w:rsidRPr="00C161CF" w:rsidRDefault="00E32BE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cs="Arial"/>
          <w:sz w:val="20"/>
        </w:rPr>
      </w:pPr>
      <w:r>
        <w:rPr>
          <w:rFonts w:cs="Arial"/>
          <w:sz w:val="20"/>
        </w:rPr>
        <w:t>Zle</w:t>
      </w:r>
      <w:r w:rsidRPr="001A562B">
        <w:rPr>
          <w:rFonts w:cs="Arial"/>
          <w:sz w:val="20"/>
        </w:rPr>
        <w:t xml:space="preserve">cenie realizacji zadań nastąpi </w:t>
      </w:r>
      <w:r w:rsidRPr="001A562B">
        <w:rPr>
          <w:rFonts w:cs="Arial"/>
          <w:sz w:val="20"/>
          <w:u w:val="single"/>
        </w:rPr>
        <w:t>w</w:t>
      </w:r>
      <w:r>
        <w:rPr>
          <w:rFonts w:cs="Arial"/>
          <w:sz w:val="20"/>
          <w:u w:val="single"/>
        </w:rPr>
        <w:t xml:space="preserve"> formie </w:t>
      </w:r>
      <w:r w:rsidRPr="001A562B">
        <w:rPr>
          <w:rFonts w:cs="Arial"/>
          <w:sz w:val="20"/>
          <w:u w:val="single"/>
        </w:rPr>
        <w:t xml:space="preserve">powierzenia </w:t>
      </w:r>
      <w:r w:rsidRPr="00C161CF">
        <w:rPr>
          <w:rFonts w:cs="Arial"/>
          <w:sz w:val="20"/>
        </w:rPr>
        <w:t xml:space="preserve">wraz z udzieleniem dotacji na finansowanie </w:t>
      </w:r>
      <w:r>
        <w:rPr>
          <w:rFonts w:cs="Arial"/>
          <w:sz w:val="20"/>
        </w:rPr>
        <w:br/>
        <w:t>ich realizacji.</w:t>
      </w:r>
    </w:p>
    <w:p w:rsidR="00E32BE1" w:rsidRDefault="00E32BE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cs="Arial"/>
          <w:sz w:val="20"/>
        </w:rPr>
      </w:pPr>
      <w:r w:rsidRPr="00C161CF">
        <w:rPr>
          <w:rFonts w:cs="Arial"/>
          <w:sz w:val="20"/>
        </w:rPr>
        <w:t>Rodzaj</w:t>
      </w:r>
      <w:r>
        <w:rPr>
          <w:rFonts w:cs="Arial"/>
          <w:sz w:val="20"/>
        </w:rPr>
        <w:t>e</w:t>
      </w:r>
      <w:r w:rsidRPr="00C161CF">
        <w:rPr>
          <w:rFonts w:cs="Arial"/>
          <w:sz w:val="20"/>
        </w:rPr>
        <w:t xml:space="preserve"> zadań:</w:t>
      </w:r>
    </w:p>
    <w:p w:rsidR="00E32BE1" w:rsidRDefault="00E32BE1" w:rsidP="00DC701A">
      <w:pPr>
        <w:spacing w:before="60"/>
        <w:jc w:val="both"/>
        <w:rPr>
          <w:rFonts w:cs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7489"/>
      </w:tblGrid>
      <w:tr w:rsidR="00E32BE1" w:rsidRPr="00B951F5" w:rsidTr="00451CF4">
        <w:tc>
          <w:tcPr>
            <w:tcW w:w="1559" w:type="dxa"/>
          </w:tcPr>
          <w:p w:rsidR="00E32BE1" w:rsidRPr="007B1AFD" w:rsidRDefault="00E32BE1" w:rsidP="00451CF4">
            <w:pPr>
              <w:spacing w:before="60"/>
              <w:jc w:val="both"/>
              <w:rPr>
                <w:rFonts w:cs="Arial"/>
                <w:sz w:val="20"/>
              </w:rPr>
            </w:pPr>
            <w:r w:rsidRPr="007B1AFD">
              <w:rPr>
                <w:rFonts w:cs="Arial"/>
                <w:sz w:val="20"/>
              </w:rPr>
              <w:t xml:space="preserve">Zadanie nr </w:t>
            </w:r>
            <w:r>
              <w:rPr>
                <w:rFonts w:cs="Arial"/>
                <w:sz w:val="20"/>
              </w:rPr>
              <w:t>1</w:t>
            </w:r>
            <w:r w:rsidRPr="007B1AF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597" w:type="dxa"/>
          </w:tcPr>
          <w:p w:rsidR="00E32BE1" w:rsidRDefault="00E32BE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7B1AFD">
              <w:rPr>
                <w:rFonts w:cs="Arial"/>
                <w:b/>
                <w:sz w:val="20"/>
              </w:rPr>
              <w:t xml:space="preserve">Centrum Mentoringu i Wolontariatu Seniorów – </w:t>
            </w:r>
            <w:r>
              <w:rPr>
                <w:rFonts w:cs="Arial"/>
                <w:b/>
                <w:sz w:val="20"/>
              </w:rPr>
              <w:t>realizacja</w:t>
            </w:r>
            <w:r w:rsidRPr="007B1AFD">
              <w:rPr>
                <w:rFonts w:cs="Arial"/>
                <w:b/>
                <w:sz w:val="20"/>
              </w:rPr>
              <w:t xml:space="preserve"> w min. </w:t>
            </w:r>
            <w:r>
              <w:rPr>
                <w:rFonts w:cs="Arial"/>
                <w:b/>
                <w:sz w:val="20"/>
              </w:rPr>
              <w:t>d</w:t>
            </w:r>
            <w:r w:rsidRPr="007B1AFD">
              <w:rPr>
                <w:rFonts w:cs="Arial"/>
                <w:b/>
                <w:sz w:val="20"/>
              </w:rPr>
              <w:t>wóch gminach/powiatach</w:t>
            </w:r>
          </w:p>
          <w:p w:rsidR="00E32BE1" w:rsidRPr="007B1AFD" w:rsidRDefault="00E32BE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7B1AFD">
              <w:rPr>
                <w:rFonts w:cs="Arial"/>
                <w:sz w:val="20"/>
              </w:rPr>
              <w:t>kwota:</w:t>
            </w:r>
            <w:r>
              <w:rPr>
                <w:rFonts w:cs="Arial"/>
                <w:b/>
                <w:sz w:val="20"/>
              </w:rPr>
              <w:t xml:space="preserve"> 50 000,00 zł</w:t>
            </w:r>
            <w:r>
              <w:rPr>
                <w:rFonts w:cs="Arial"/>
                <w:b/>
                <w:sz w:val="20"/>
              </w:rPr>
              <w:br/>
            </w:r>
            <w:r w:rsidRPr="007B1AFD">
              <w:rPr>
                <w:rFonts w:cs="Arial"/>
                <w:sz w:val="20"/>
              </w:rPr>
              <w:t>słownie: pięćdziesiąt tysięcy złotych, zero groszy</w:t>
            </w:r>
          </w:p>
        </w:tc>
      </w:tr>
      <w:tr w:rsidR="00E32BE1" w:rsidRPr="00B951F5" w:rsidTr="00451CF4">
        <w:tc>
          <w:tcPr>
            <w:tcW w:w="1559" w:type="dxa"/>
          </w:tcPr>
          <w:p w:rsidR="00E32BE1" w:rsidRPr="00E9023F" w:rsidRDefault="00E32BE1" w:rsidP="00CC2EBA">
            <w:pPr>
              <w:spacing w:before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Zadanie nr 2</w:t>
            </w:r>
          </w:p>
        </w:tc>
        <w:tc>
          <w:tcPr>
            <w:tcW w:w="7597" w:type="dxa"/>
          </w:tcPr>
          <w:p w:rsidR="00E32BE1" w:rsidRPr="00E9023F" w:rsidRDefault="00E32BE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E9023F">
              <w:rPr>
                <w:rFonts w:cs="Arial"/>
                <w:b/>
                <w:sz w:val="20"/>
              </w:rPr>
              <w:t xml:space="preserve">Rozwinięcie programu Regionalnej Akademii Rodziny, realizowanej </w:t>
            </w:r>
            <w:r>
              <w:rPr>
                <w:rFonts w:cs="Arial"/>
                <w:b/>
                <w:sz w:val="20"/>
              </w:rPr>
              <w:br/>
            </w:r>
            <w:r w:rsidRPr="00E9023F">
              <w:rPr>
                <w:rFonts w:cs="Arial"/>
                <w:b/>
                <w:sz w:val="20"/>
              </w:rPr>
              <w:t xml:space="preserve">w ramach programu „Region dla Rodziny” o moduł zajęć dotyczących niepełnosprawności w rodzinie </w:t>
            </w:r>
          </w:p>
          <w:p w:rsidR="00E32BE1" w:rsidRDefault="00E32BE1" w:rsidP="007B1AFD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kwota: </w:t>
            </w:r>
            <w:r w:rsidRPr="00E9023F">
              <w:rPr>
                <w:rFonts w:cs="Arial"/>
                <w:b/>
                <w:sz w:val="20"/>
              </w:rPr>
              <w:t>20 000,00 zł</w:t>
            </w:r>
          </w:p>
          <w:p w:rsidR="00E32BE1" w:rsidRPr="00E9023F" w:rsidRDefault="00E32BE1" w:rsidP="007B1AFD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słownie: dwadzieścia tysięcy złotych, zero groszy</w:t>
            </w:r>
          </w:p>
        </w:tc>
      </w:tr>
      <w:tr w:rsidR="00E32BE1" w:rsidRPr="00B951F5" w:rsidTr="00451CF4">
        <w:tc>
          <w:tcPr>
            <w:tcW w:w="1559" w:type="dxa"/>
          </w:tcPr>
          <w:p w:rsidR="00E32BE1" w:rsidRPr="00E9023F" w:rsidRDefault="00E32BE1" w:rsidP="00CC2EBA">
            <w:pPr>
              <w:spacing w:before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Zadanie nr 3</w:t>
            </w:r>
          </w:p>
        </w:tc>
        <w:tc>
          <w:tcPr>
            <w:tcW w:w="7597" w:type="dxa"/>
          </w:tcPr>
          <w:p w:rsidR="00E32BE1" w:rsidRDefault="00E32BE1" w:rsidP="00B12FAC">
            <w:pPr>
              <w:tabs>
                <w:tab w:val="left" w:pos="252"/>
              </w:tabs>
              <w:jc w:val="both"/>
              <w:rPr>
                <w:rFonts w:cs="Arial"/>
                <w:b/>
                <w:sz w:val="20"/>
              </w:rPr>
            </w:pPr>
            <w:r w:rsidRPr="00B94A2A">
              <w:rPr>
                <w:rFonts w:cs="Arial"/>
                <w:b/>
                <w:sz w:val="20"/>
              </w:rPr>
              <w:t>Opracowanie i przygotowanie do wdrożenia spotkań promujących postawy prozatrudnieniowe osób niepełnosprawnych i ich rodzin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B94A2A">
              <w:rPr>
                <w:rFonts w:cs="Arial"/>
                <w:b/>
                <w:sz w:val="20"/>
              </w:rPr>
              <w:t>– opracowanie scenariusz</w:t>
            </w:r>
            <w:r>
              <w:rPr>
                <w:rFonts w:cs="Arial"/>
                <w:b/>
                <w:sz w:val="20"/>
              </w:rPr>
              <w:t>y i materiałów, druk materiałów</w:t>
            </w:r>
          </w:p>
          <w:p w:rsidR="00E32BE1" w:rsidRDefault="00E32BE1" w:rsidP="0088242F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kwota: </w:t>
            </w:r>
            <w:r w:rsidRPr="0088242F">
              <w:rPr>
                <w:rFonts w:cs="Arial"/>
                <w:b/>
                <w:sz w:val="20"/>
              </w:rPr>
              <w:t>10 000,00 zł</w:t>
            </w:r>
          </w:p>
          <w:p w:rsidR="00E32BE1" w:rsidRPr="00E9023F" w:rsidRDefault="00E32BE1" w:rsidP="0088242F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słownie: dziesięć tysięcy złotych, zero groszy</w:t>
            </w:r>
          </w:p>
        </w:tc>
      </w:tr>
    </w:tbl>
    <w:p w:rsidR="00E32BE1" w:rsidRPr="00451CF4" w:rsidRDefault="00E32BE1" w:rsidP="00451CF4">
      <w:pPr>
        <w:spacing w:before="60"/>
        <w:ind w:left="360"/>
        <w:jc w:val="both"/>
        <w:rPr>
          <w:rFonts w:cs="Arial"/>
          <w:b/>
          <w:color w:val="auto"/>
          <w:sz w:val="20"/>
        </w:rPr>
      </w:pPr>
      <w:r w:rsidRPr="003759D9">
        <w:rPr>
          <w:rFonts w:cs="Arial"/>
          <w:b/>
          <w:color w:val="auto"/>
          <w:sz w:val="20"/>
        </w:rPr>
        <w:t>Zleceniodawca zastrzega możliwość dokonania przesunięć środków finansowych pomiędzy wskazanymi wyżej rodzajami zadań.</w:t>
      </w:r>
    </w:p>
    <w:p w:rsidR="00E32BE1" w:rsidRPr="003759D9" w:rsidRDefault="00E32BE1" w:rsidP="00425B37">
      <w:pPr>
        <w:spacing w:before="60"/>
        <w:ind w:left="360"/>
        <w:jc w:val="both"/>
        <w:rPr>
          <w:rFonts w:cs="Arial"/>
          <w:b/>
          <w:sz w:val="20"/>
        </w:rPr>
      </w:pPr>
      <w:r w:rsidRPr="003759D9">
        <w:rPr>
          <w:rFonts w:cs="Arial"/>
          <w:sz w:val="20"/>
        </w:rPr>
        <w:t xml:space="preserve">Łącznie na realizację zadania w niniejszym konkursie przeznacza się kwotę w wysokości </w:t>
      </w:r>
      <w:r w:rsidRPr="003759D9">
        <w:rPr>
          <w:rFonts w:cs="Arial"/>
          <w:sz w:val="20"/>
        </w:rPr>
        <w:br/>
      </w:r>
      <w:r>
        <w:rPr>
          <w:rFonts w:cs="Arial"/>
          <w:b/>
          <w:sz w:val="20"/>
        </w:rPr>
        <w:t>80 000</w:t>
      </w:r>
      <w:r w:rsidRPr="003759D9">
        <w:rPr>
          <w:rFonts w:cs="Arial"/>
          <w:b/>
          <w:sz w:val="20"/>
        </w:rPr>
        <w:t>,00 zł</w:t>
      </w:r>
      <w:r w:rsidRPr="003759D9">
        <w:rPr>
          <w:rFonts w:cs="Arial"/>
          <w:sz w:val="20"/>
        </w:rPr>
        <w:t xml:space="preserve"> (słownie: </w:t>
      </w:r>
      <w:r>
        <w:rPr>
          <w:rFonts w:cs="Arial"/>
          <w:sz w:val="20"/>
        </w:rPr>
        <w:t>osiemdziesiąt tysięcy złotych</w:t>
      </w:r>
      <w:r w:rsidRPr="003759D9">
        <w:rPr>
          <w:rFonts w:cs="Arial"/>
          <w:sz w:val="20"/>
        </w:rPr>
        <w:t xml:space="preserve">, zero groszy) </w:t>
      </w:r>
      <w:r w:rsidRPr="004F7E20">
        <w:rPr>
          <w:rFonts w:cs="Arial"/>
          <w:sz w:val="20"/>
        </w:rPr>
        <w:t>z budżetu Województwa Zachodniopomorskiego na 2017 r.,</w:t>
      </w:r>
      <w:r w:rsidRPr="003759D9">
        <w:rPr>
          <w:rFonts w:cs="Arial"/>
          <w:sz w:val="20"/>
        </w:rPr>
        <w:t xml:space="preserve"> w ramach realizacji </w:t>
      </w:r>
      <w:r w:rsidRPr="003759D9">
        <w:rPr>
          <w:rFonts w:cs="Arial"/>
          <w:b/>
          <w:sz w:val="20"/>
        </w:rPr>
        <w:t>Programu Region dla Rodziny.</w:t>
      </w:r>
    </w:p>
    <w:p w:rsidR="00E32BE1" w:rsidRPr="00B951F5" w:rsidRDefault="00E32BE1" w:rsidP="00425B37">
      <w:pPr>
        <w:spacing w:before="60"/>
        <w:ind w:left="360"/>
        <w:jc w:val="both"/>
        <w:rPr>
          <w:rFonts w:cs="Arial"/>
          <w:b/>
          <w:sz w:val="20"/>
          <w:highlight w:val="yellow"/>
        </w:rPr>
      </w:pPr>
    </w:p>
    <w:p w:rsidR="00E32BE1" w:rsidRPr="001A562B" w:rsidRDefault="00E32BE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cs="Arial"/>
          <w:b/>
          <w:sz w:val="20"/>
        </w:rPr>
      </w:pPr>
      <w:r w:rsidRPr="001A562B">
        <w:rPr>
          <w:rFonts w:cs="Arial"/>
          <w:b/>
          <w:sz w:val="20"/>
        </w:rPr>
        <w:t>Termin realizacji zadania:</w:t>
      </w:r>
    </w:p>
    <w:p w:rsidR="00E32BE1" w:rsidRPr="00DD2E8C" w:rsidRDefault="00E32BE1" w:rsidP="00FA21A0">
      <w:pPr>
        <w:ind w:left="426"/>
        <w:jc w:val="both"/>
        <w:rPr>
          <w:rFonts w:cs="Arial"/>
          <w:b/>
          <w:color w:val="auto"/>
          <w:sz w:val="20"/>
        </w:rPr>
      </w:pPr>
      <w:r w:rsidRPr="002B56BC">
        <w:rPr>
          <w:rFonts w:cs="Arial"/>
          <w:sz w:val="20"/>
        </w:rPr>
        <w:t xml:space="preserve">Zadanie powinno być realizowane w okresie </w:t>
      </w:r>
      <w:r w:rsidRPr="00DD2E8C">
        <w:rPr>
          <w:rFonts w:cs="Arial"/>
          <w:b/>
          <w:color w:val="auto"/>
          <w:sz w:val="20"/>
        </w:rPr>
        <w:t xml:space="preserve">od </w:t>
      </w:r>
      <w:r>
        <w:rPr>
          <w:rFonts w:cs="Arial"/>
          <w:b/>
          <w:color w:val="auto"/>
          <w:sz w:val="20"/>
        </w:rPr>
        <w:t xml:space="preserve"> </w:t>
      </w:r>
      <w:r w:rsidRPr="00DD2E8C">
        <w:rPr>
          <w:rFonts w:cs="Arial"/>
          <w:b/>
          <w:color w:val="auto"/>
          <w:sz w:val="20"/>
        </w:rPr>
        <w:t>1</w:t>
      </w:r>
      <w:r>
        <w:rPr>
          <w:rFonts w:cs="Arial"/>
          <w:b/>
          <w:color w:val="auto"/>
          <w:sz w:val="20"/>
        </w:rPr>
        <w:t xml:space="preserve"> czerwca</w:t>
      </w:r>
      <w:r w:rsidRPr="00DD2E8C">
        <w:rPr>
          <w:rFonts w:cs="Arial"/>
          <w:b/>
          <w:color w:val="auto"/>
          <w:sz w:val="20"/>
        </w:rPr>
        <w:t xml:space="preserve"> </w:t>
      </w:r>
      <w:r w:rsidRPr="00DD2E8C">
        <w:rPr>
          <w:rFonts w:cs="Arial"/>
          <w:sz w:val="20"/>
        </w:rPr>
        <w:t xml:space="preserve"> </w:t>
      </w:r>
      <w:r w:rsidRPr="00DD2E8C">
        <w:rPr>
          <w:rFonts w:cs="Arial"/>
          <w:b/>
          <w:color w:val="auto"/>
          <w:sz w:val="20"/>
        </w:rPr>
        <w:t>do 30 listopada 2017 r.</w:t>
      </w:r>
    </w:p>
    <w:p w:rsidR="00E32BE1" w:rsidRPr="00B951F5" w:rsidRDefault="00E32BE1" w:rsidP="00FA21A0">
      <w:pPr>
        <w:ind w:left="426"/>
        <w:jc w:val="both"/>
        <w:rPr>
          <w:rFonts w:cs="Arial"/>
          <w:color w:val="auto"/>
          <w:sz w:val="20"/>
          <w:highlight w:val="yellow"/>
        </w:rPr>
      </w:pPr>
    </w:p>
    <w:p w:rsidR="00E32BE1" w:rsidRPr="00A67BAE" w:rsidRDefault="00E32BE1" w:rsidP="000474B8">
      <w:pPr>
        <w:shd w:val="clear" w:color="auto" w:fill="FFFFFF"/>
        <w:spacing w:line="210" w:lineRule="atLeast"/>
        <w:ind w:left="360"/>
        <w:jc w:val="both"/>
        <w:rPr>
          <w:rFonts w:cs="Arial"/>
          <w:color w:val="auto"/>
          <w:sz w:val="20"/>
        </w:rPr>
      </w:pPr>
      <w:r w:rsidRPr="00A67BAE">
        <w:rPr>
          <w:rFonts w:cs="Arial"/>
          <w:color w:val="auto"/>
          <w:sz w:val="20"/>
        </w:rPr>
        <w:t>(</w:t>
      </w:r>
      <w:r w:rsidRPr="00A67BAE">
        <w:rPr>
          <w:rFonts w:cs="Arial"/>
          <w:i/>
          <w:color w:val="auto"/>
          <w:sz w:val="20"/>
        </w:rPr>
        <w:t xml:space="preserve">Podając termin realizacji zadania należy wskazać </w:t>
      </w:r>
      <w:r>
        <w:rPr>
          <w:rFonts w:cs="Arial"/>
          <w:i/>
          <w:color w:val="auto"/>
          <w:sz w:val="20"/>
        </w:rPr>
        <w:t>–</w:t>
      </w:r>
      <w:r w:rsidRPr="00A67BAE">
        <w:rPr>
          <w:rFonts w:cs="Arial"/>
          <w:i/>
          <w:color w:val="auto"/>
          <w:sz w:val="20"/>
        </w:rPr>
        <w:t xml:space="preserve"> dzień, miesiąc i rok rozpoczęcia oraz dzień, miesiąc i rok zakończenia realizacji zadania. </w:t>
      </w:r>
      <w:r w:rsidRPr="00A67BAE">
        <w:rPr>
          <w:i/>
          <w:color w:val="auto"/>
          <w:sz w:val="20"/>
        </w:rPr>
        <w:t>Okre</w:t>
      </w:r>
      <w:r w:rsidRPr="00A67BAE">
        <w:rPr>
          <w:rFonts w:eastAsia="TimesNewRoman"/>
          <w:i/>
          <w:color w:val="auto"/>
          <w:sz w:val="20"/>
        </w:rPr>
        <w:t>ś</w:t>
      </w:r>
      <w:r w:rsidRPr="00A67BAE">
        <w:rPr>
          <w:i/>
          <w:color w:val="auto"/>
          <w:sz w:val="20"/>
        </w:rPr>
        <w:t>laj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>c termin realizacji zadania nale</w:t>
      </w:r>
      <w:r w:rsidRPr="00A67BAE">
        <w:rPr>
          <w:rFonts w:eastAsia="TimesNewRoman"/>
          <w:i/>
          <w:color w:val="auto"/>
          <w:sz w:val="20"/>
        </w:rPr>
        <w:t>ż</w:t>
      </w:r>
      <w:r w:rsidRPr="00A67BAE">
        <w:rPr>
          <w:i/>
          <w:color w:val="auto"/>
          <w:sz w:val="20"/>
        </w:rPr>
        <w:t>y uwzgl</w:t>
      </w:r>
      <w:r w:rsidRPr="00A67BAE">
        <w:rPr>
          <w:rFonts w:eastAsia="TimesNewRoman"/>
          <w:i/>
          <w:color w:val="auto"/>
          <w:sz w:val="20"/>
        </w:rPr>
        <w:t>ę</w:t>
      </w:r>
      <w:r w:rsidRPr="00A67BAE">
        <w:rPr>
          <w:i/>
          <w:color w:val="auto"/>
          <w:sz w:val="20"/>
        </w:rPr>
        <w:t>dni</w:t>
      </w:r>
      <w:r w:rsidRPr="00A67BAE">
        <w:rPr>
          <w:rFonts w:eastAsia="TimesNewRoman"/>
          <w:i/>
          <w:color w:val="auto"/>
          <w:sz w:val="20"/>
        </w:rPr>
        <w:t xml:space="preserve">ć </w:t>
      </w:r>
      <w:r w:rsidRPr="00A67BAE">
        <w:rPr>
          <w:i/>
          <w:color w:val="auto"/>
          <w:sz w:val="20"/>
        </w:rPr>
        <w:t>czas niezb</w:t>
      </w:r>
      <w:r w:rsidRPr="00A67BAE">
        <w:rPr>
          <w:rFonts w:eastAsia="TimesNewRoman"/>
          <w:i/>
          <w:color w:val="auto"/>
          <w:sz w:val="20"/>
        </w:rPr>
        <w:t>ę</w:t>
      </w:r>
      <w:r w:rsidRPr="00A67BAE">
        <w:rPr>
          <w:i/>
          <w:color w:val="auto"/>
          <w:sz w:val="20"/>
        </w:rPr>
        <w:t xml:space="preserve">dny do jego przygotowania, przeprowadzenia i zakończenia. Termin ten nie może być dłuższy niż do dnia 30 listopada 2017 r. </w:t>
      </w:r>
      <w:r w:rsidRPr="00A67BAE">
        <w:rPr>
          <w:i/>
          <w:color w:val="auto"/>
          <w:sz w:val="20"/>
          <w:u w:val="single"/>
        </w:rPr>
        <w:t>W terminie realizacji zadania nie uwzgl</w:t>
      </w:r>
      <w:r w:rsidRPr="00A67BAE">
        <w:rPr>
          <w:rFonts w:eastAsia="TimesNewRoman"/>
          <w:i/>
          <w:color w:val="auto"/>
          <w:sz w:val="20"/>
          <w:u w:val="single"/>
        </w:rPr>
        <w:t>ę</w:t>
      </w:r>
      <w:r w:rsidRPr="00A67BAE">
        <w:rPr>
          <w:i/>
          <w:color w:val="auto"/>
          <w:sz w:val="20"/>
          <w:u w:val="single"/>
        </w:rPr>
        <w:t xml:space="preserve">dniamy czasu </w:t>
      </w:r>
      <w:r w:rsidRPr="00A67BAE">
        <w:rPr>
          <w:i/>
          <w:color w:val="auto"/>
          <w:sz w:val="20"/>
          <w:u w:val="single"/>
        </w:rPr>
        <w:br/>
        <w:t>na sporz</w:t>
      </w:r>
      <w:r w:rsidRPr="00A67BAE">
        <w:rPr>
          <w:rFonts w:eastAsia="TimesNewRoman"/>
          <w:i/>
          <w:color w:val="auto"/>
          <w:sz w:val="20"/>
          <w:u w:val="single"/>
        </w:rPr>
        <w:t>ą</w:t>
      </w:r>
      <w:r w:rsidRPr="00A67BAE">
        <w:rPr>
          <w:i/>
          <w:color w:val="auto"/>
          <w:sz w:val="20"/>
          <w:u w:val="single"/>
        </w:rPr>
        <w:t>dzenie ko</w:t>
      </w:r>
      <w:r w:rsidRPr="00A67BAE">
        <w:rPr>
          <w:rFonts w:eastAsia="TimesNewRoman"/>
          <w:i/>
          <w:color w:val="auto"/>
          <w:sz w:val="20"/>
          <w:u w:val="single"/>
        </w:rPr>
        <w:t>ń</w:t>
      </w:r>
      <w:r w:rsidRPr="00A67BAE">
        <w:rPr>
          <w:i/>
          <w:color w:val="auto"/>
          <w:sz w:val="20"/>
          <w:u w:val="single"/>
        </w:rPr>
        <w:t>cowego sprawozdania</w:t>
      </w:r>
      <w:r w:rsidRPr="00A67BAE">
        <w:rPr>
          <w:i/>
          <w:color w:val="auto"/>
          <w:sz w:val="20"/>
        </w:rPr>
        <w:t xml:space="preserve"> </w:t>
      </w:r>
      <w:r>
        <w:rPr>
          <w:i/>
          <w:color w:val="auto"/>
          <w:sz w:val="20"/>
        </w:rPr>
        <w:t>–</w:t>
      </w:r>
      <w:r w:rsidRPr="00A67BAE">
        <w:rPr>
          <w:i/>
          <w:color w:val="auto"/>
          <w:sz w:val="20"/>
        </w:rPr>
        <w:t xml:space="preserve"> zgodnie z obowi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>zuj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 xml:space="preserve">cym prawem jest to 30 dni </w:t>
      </w:r>
      <w:r w:rsidRPr="00A67BAE">
        <w:rPr>
          <w:i/>
          <w:color w:val="auto"/>
          <w:sz w:val="20"/>
        </w:rPr>
        <w:br/>
      </w:r>
      <w:r w:rsidRPr="00A67BAE">
        <w:rPr>
          <w:bCs/>
          <w:i/>
          <w:color w:val="auto"/>
          <w:sz w:val="20"/>
        </w:rPr>
        <w:t>po zako</w:t>
      </w:r>
      <w:r w:rsidRPr="00A67BAE">
        <w:rPr>
          <w:rFonts w:eastAsia="TimesNewRoman,Bold"/>
          <w:bCs/>
          <w:i/>
          <w:color w:val="auto"/>
          <w:sz w:val="20"/>
        </w:rPr>
        <w:t>ń</w:t>
      </w:r>
      <w:r w:rsidRPr="00A67BAE">
        <w:rPr>
          <w:bCs/>
          <w:i/>
          <w:color w:val="auto"/>
          <w:sz w:val="20"/>
        </w:rPr>
        <w:t xml:space="preserve">czeniu </w:t>
      </w:r>
      <w:r w:rsidRPr="00A67BAE">
        <w:rPr>
          <w:i/>
          <w:color w:val="auto"/>
          <w:sz w:val="20"/>
        </w:rPr>
        <w:t>realizacji zadania. Okres realizacji zadania wskazany w ofercie nie może wykraczać poza ramy czasowe wskazane w ogłoszeniu jako termin realizacji zadania.)</w:t>
      </w:r>
    </w:p>
    <w:p w:rsidR="00E32BE1" w:rsidRPr="00B951F5" w:rsidRDefault="00E32BE1" w:rsidP="005E1D72">
      <w:pPr>
        <w:spacing w:before="60"/>
        <w:jc w:val="both"/>
        <w:rPr>
          <w:rFonts w:cs="Arial"/>
          <w:b/>
          <w:sz w:val="20"/>
          <w:highlight w:val="yellow"/>
        </w:rPr>
      </w:pPr>
    </w:p>
    <w:p w:rsidR="00E32BE1" w:rsidRPr="00451CF4" w:rsidRDefault="00E32BE1" w:rsidP="00451CF4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cs="Arial"/>
          <w:sz w:val="20"/>
        </w:rPr>
      </w:pPr>
      <w:r w:rsidRPr="001A562B">
        <w:rPr>
          <w:rFonts w:cs="Arial"/>
          <w:sz w:val="20"/>
        </w:rPr>
        <w:t>Szczegółowe informacje/warunki dotyczące realizacji zadań przedstawiają poniższe tabele:</w:t>
      </w:r>
    </w:p>
    <w:p w:rsidR="00E32BE1" w:rsidRPr="00B951F5" w:rsidRDefault="00E32BE1" w:rsidP="006445C3">
      <w:pPr>
        <w:spacing w:before="60"/>
        <w:ind w:left="360" w:hanging="540"/>
        <w:jc w:val="both"/>
        <w:rPr>
          <w:rFonts w:cs="Arial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E32BE1" w:rsidRPr="00BB18B7" w:rsidTr="005B56F9">
        <w:tc>
          <w:tcPr>
            <w:tcW w:w="8960" w:type="dxa"/>
            <w:shd w:val="clear" w:color="auto" w:fill="D9D9D9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1: </w:t>
            </w:r>
          </w:p>
          <w:p w:rsidR="00E32BE1" w:rsidRPr="00BB18B7" w:rsidRDefault="00E32BE1" w:rsidP="00684A85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 xml:space="preserve">Centrum Mentoringu i Wolontariatu Seniorów realizacja </w:t>
            </w:r>
            <w:r w:rsidRPr="00BB18B7">
              <w:rPr>
                <w:rFonts w:cs="Arial"/>
                <w:b/>
                <w:bCs/>
                <w:sz w:val="20"/>
              </w:rPr>
              <w:t xml:space="preserve">w min. dwóch gminach/powiatach </w:t>
            </w:r>
            <w:r w:rsidRPr="00BB18B7">
              <w:rPr>
                <w:rFonts w:cs="Arial"/>
                <w:b/>
                <w:bCs/>
                <w:sz w:val="20"/>
              </w:rPr>
              <w:br/>
              <w:t xml:space="preserve">(z wyłączeniem gminy Goleniów, Borne Sulinowo i miasta Szczecin) 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Opis zadania: realizacja zadania polegać ma na: </w:t>
            </w:r>
          </w:p>
          <w:p w:rsidR="00E32BE1" w:rsidRPr="00BB18B7" w:rsidRDefault="00E32BE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sz w:val="20"/>
              </w:rPr>
            </w:pPr>
            <w:r w:rsidRPr="00BB18B7">
              <w:rPr>
                <w:sz w:val="20"/>
              </w:rPr>
              <w:t>przeprowadzeniu 4-dniowego, wyjazdowego Turnusu Aktywizacji Seniorów na podstawie koncepcji programu dostarczonej przez ROPS i przeszkolenie podczas Turnusu Aktywizacji Seniorów min. 10 osób w wieku powyżej 60 lat, które będą tworzyły lokalne centra mentoringu i wolontariatu;</w:t>
            </w:r>
          </w:p>
          <w:p w:rsidR="00E32BE1" w:rsidRPr="00BB18B7" w:rsidRDefault="00E32BE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sz w:val="20"/>
              </w:rPr>
            </w:pPr>
            <w:r w:rsidRPr="00BB18B7">
              <w:rPr>
                <w:sz w:val="20"/>
              </w:rPr>
              <w:t xml:space="preserve">utworzenie Centrum Mentoringu i Wolontariatu Seniorów w min. dwóch powiatach na terenie województwa zachodniopomorskiego i ich prowadzenie przez min. czas trwania umowy, w tym realizacja usług i zadań CMiWS w oparciu o zdiagnozowane lokalne zasoby i potrzeby; </w:t>
            </w:r>
          </w:p>
          <w:p w:rsidR="00E32BE1" w:rsidRPr="00BB18B7" w:rsidRDefault="00E32BE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sz w:val="20"/>
              </w:rPr>
              <w:t>opracowaniu planu współpracy z otoczeniem i planu działań promocyjnych w środowisku lokalnym oraz wdrożenie ww. planów w utworzonych Centrach.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sz w:val="20"/>
              </w:rPr>
              <w:t>mieszkańcy województwa w wieku powyżej 60 lat.</w:t>
            </w:r>
            <w:r w:rsidRPr="00BB18B7">
              <w:t xml:space="preserve"> 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bazy lokalowej wyposażonej w sprzęt i pomoce niezbędne do realizacji zadania;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(np.: telefon, Internet, koszty przesyłek pocztowych, papier, tusz, toner);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i pomocy niezbędnych do realizacji działań wskazanych w ofercie;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lub wykonanie materiałów promocyjnych i informacyjnych;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wynajem sali, w tym nagłośnienia;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transport; 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zakup zestawu komputerowego i drukarki, pod warunkiem, że wydatki te nie będą zaliczane do wydatków inwestycyjnych w myśl przepisów ustawy o rachunkowości </w:t>
            </w:r>
            <w:r>
              <w:rPr>
                <w:rFonts w:cs="Arial"/>
                <w:sz w:val="20"/>
              </w:rPr>
              <w:br/>
            </w:r>
            <w:r w:rsidRPr="00BB18B7">
              <w:rPr>
                <w:rFonts w:cs="Arial"/>
                <w:sz w:val="20"/>
              </w:rPr>
              <w:t>i własnej polityki rachunkowości podmiotu (1 zestaw dla każdego utworzonego w ramach realizacji zadania CMiWS);</w:t>
            </w:r>
          </w:p>
          <w:p w:rsidR="00E32BE1" w:rsidRPr="00BB18B7" w:rsidRDefault="00E32BE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nocleg i wyżywienie, ubezpieczenie NNW dla seniorów oraz kadry merytorycznej w trakcie turnusu aktywizującego.  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ilości składanych ofert: </w:t>
            </w:r>
            <w:r w:rsidRPr="00BB18B7">
              <w:rPr>
                <w:rFonts w:cs="Arial"/>
                <w:color w:val="auto"/>
                <w:sz w:val="20"/>
              </w:rPr>
              <w:t xml:space="preserve">w ramach przedmiotowego konkursu każdy oferent może złożyć maksymalnie 1 ofertę na dany rodzaj zadania. Oferta musi zawierać wszystkie działania wskazane w lit. b) pkt 1-3. </w:t>
            </w:r>
          </w:p>
        </w:tc>
      </w:tr>
      <w:tr w:rsidR="00E32BE1" w:rsidRPr="00BB18B7" w:rsidTr="005B56F9">
        <w:tc>
          <w:tcPr>
            <w:tcW w:w="8960" w:type="dxa"/>
          </w:tcPr>
          <w:p w:rsidR="00E32BE1" w:rsidRPr="00BB18B7" w:rsidRDefault="00E32BE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50 000 zł (słownie: pięćdziesięciu tys. zł)</w:t>
            </w:r>
          </w:p>
        </w:tc>
      </w:tr>
    </w:tbl>
    <w:p w:rsidR="00E32BE1" w:rsidRPr="00BB18B7" w:rsidRDefault="00E32BE1" w:rsidP="00451CF4">
      <w:pPr>
        <w:spacing w:before="60"/>
        <w:jc w:val="both"/>
        <w:rPr>
          <w:rFonts w:cs="Arial"/>
          <w:b/>
          <w:sz w:val="20"/>
          <w:highlight w:val="yellow"/>
        </w:rPr>
      </w:pPr>
      <w:bookmarkStart w:id="0" w:name="_GoBack"/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E32BE1" w:rsidRPr="00BB18B7" w:rsidTr="003A0F41">
        <w:tc>
          <w:tcPr>
            <w:tcW w:w="9080" w:type="dxa"/>
            <w:shd w:val="clear" w:color="auto" w:fill="D9D9D9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2: </w:t>
            </w:r>
          </w:p>
          <w:p w:rsidR="00E32BE1" w:rsidRPr="00BB18B7" w:rsidRDefault="00E32BE1" w:rsidP="00472DC1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>Rozwinięcie programu Regionalnej Akademii Rodziny, realizowanej w ramach programu „Region dla Rodziny” o moduł zajęć dotyczących niepełnosprawności w rodzinie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896ADF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Opis zadania: realizacja zadania polegać ma na:</w:t>
            </w:r>
          </w:p>
          <w:p w:rsidR="00E32BE1" w:rsidRPr="00BB18B7" w:rsidRDefault="00E32BE1" w:rsidP="005B56F9">
            <w:pPr>
              <w:spacing w:before="60"/>
              <w:ind w:left="3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1) opracowaniu, w formie podręcznika szkoleniowego, modułu zajęć dotyczących występowania niepełnosprawności w rodzinie, z uwzględnieniem okresu prenatalnego, które będą realizowane w ramach Regionalnej Akademii Rodziny oraz przeszkolenia 20 specjalistów posiadających uprawnienia do realizacji zajęć w ramach Regionalnej Akademii Rodziny.</w:t>
            </w:r>
          </w:p>
          <w:p w:rsidR="00E32BE1" w:rsidRPr="00BB18B7" w:rsidRDefault="00E32BE1" w:rsidP="002A1BC8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 ramach realizacji zadania Zleceniobiorca będzie zobowiązany do przekazania opracowanego podręcznika szkoleniowego wraz z prawami autorskimi i zgodą na jego dalsze wykorzystanie i upowszechnianie. Przykłady podręczników opracowanych do realizacji modułów zajęć prowadzonych w ramach Regionalnej Akademii Rodziny dostępne są na stronie internetowej http://rodzina.wzp.pl/rar/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B644D2">
            <w:pPr>
              <w:numPr>
                <w:ilvl w:val="0"/>
                <w:numId w:val="58"/>
              </w:numPr>
              <w:tabs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sz w:val="20"/>
              </w:rPr>
              <w:t>powiatowe centra pomocy rodzinie,</w:t>
            </w:r>
            <w:r w:rsidRPr="00BB18B7">
              <w:rPr>
                <w:rFonts w:cs="Arial"/>
                <w:sz w:val="20"/>
              </w:rPr>
              <w:t xml:space="preserve"> organizacje pozarządowe oraz podmioty prowadzące działalność pożytku publicznego na rzecz rodzin i/lub osób niepełnosprawnych, kadra działających na terenie województwa Regionalnych Akademii Rodziny. 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E32BE1" w:rsidRPr="00BB18B7" w:rsidRDefault="00E32BE1" w:rsidP="00610E85">
            <w:pPr>
              <w:numPr>
                <w:ilvl w:val="0"/>
                <w:numId w:val="47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E32BE1" w:rsidRPr="00BB18B7" w:rsidRDefault="00E32BE1" w:rsidP="00610E85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E32BE1" w:rsidRPr="00BB18B7" w:rsidRDefault="00E32BE1" w:rsidP="00610E85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E32BE1" w:rsidRPr="00BB18B7" w:rsidRDefault="00E32BE1" w:rsidP="004D7259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 telefon, Internet, koszty przesyłek pocztowych, papier, tusz, toner);</w:t>
            </w:r>
          </w:p>
          <w:p w:rsidR="00E32BE1" w:rsidRPr="00BB18B7" w:rsidRDefault="00E32BE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i pomocy niezbędnych do prowadzenia szkolenia;</w:t>
            </w:r>
          </w:p>
          <w:p w:rsidR="00E32BE1" w:rsidRPr="00BB18B7" w:rsidRDefault="00E32BE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zakup poczęstunku dla uczestników szkolenia w wysokości nie przekraczającej 10% wartości otrzymanej dotacji; </w:t>
            </w:r>
          </w:p>
          <w:p w:rsidR="00E32BE1" w:rsidRPr="00BB18B7" w:rsidRDefault="00E32BE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wynajem sali, w tym nagłośnienia.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liczbie składanych ofert: </w:t>
            </w:r>
            <w:r w:rsidRPr="00BB18B7">
              <w:rPr>
                <w:rFonts w:cs="Arial"/>
                <w:color w:val="auto"/>
                <w:sz w:val="20"/>
              </w:rPr>
              <w:t xml:space="preserve">w ramach przedmiotowego konkursu każdy oferent może złożyć maksymalnie 1 ofertę na dany rodzaj zadania. 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20 000 zł (słownie: dwudziestu tysięcy złotych)</w:t>
            </w:r>
          </w:p>
        </w:tc>
      </w:tr>
    </w:tbl>
    <w:p w:rsidR="00E32BE1" w:rsidRPr="00BB18B7" w:rsidRDefault="00E32BE1" w:rsidP="00451CF4">
      <w:pPr>
        <w:spacing w:before="60"/>
        <w:jc w:val="both"/>
        <w:rPr>
          <w:rFonts w:cs="Arial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E32BE1" w:rsidRPr="00BB18B7" w:rsidTr="003A0F41">
        <w:tc>
          <w:tcPr>
            <w:tcW w:w="9080" w:type="dxa"/>
            <w:shd w:val="clear" w:color="auto" w:fill="D9D9D9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3: </w:t>
            </w:r>
          </w:p>
          <w:p w:rsidR="00E32BE1" w:rsidRPr="00BB18B7" w:rsidRDefault="00E32BE1" w:rsidP="00F03B41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 xml:space="preserve">Opracowanie i przygotowanie do wdrożenia spotkań promujących postawy prozatrudnieniowe osób niepełnosprawnych i ich rodzin – opracowanie scenariuszy </w:t>
            </w:r>
            <w:r w:rsidRPr="00BB18B7">
              <w:rPr>
                <w:rFonts w:cs="Arial"/>
                <w:b/>
                <w:sz w:val="20"/>
              </w:rPr>
              <w:br/>
              <w:t>i materiałów, druk materiałów.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Opis zadania: realizacja zadania polegać ma na: </w:t>
            </w:r>
          </w:p>
          <w:p w:rsidR="00E32BE1" w:rsidRPr="00BB18B7" w:rsidRDefault="00E32BE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szkołach ponadgimnazjalnych dedykowanych osobom niepełnosprawnym;</w:t>
            </w:r>
          </w:p>
          <w:p w:rsidR="00E32BE1" w:rsidRPr="00BB18B7" w:rsidRDefault="00E32BE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warsztatach terapii zajęciowej;</w:t>
            </w:r>
          </w:p>
          <w:p w:rsidR="00E32BE1" w:rsidRPr="00BB18B7" w:rsidRDefault="00E32BE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środowiskowych domach samopomocy;</w:t>
            </w:r>
          </w:p>
          <w:p w:rsidR="00E32BE1" w:rsidRPr="00BB18B7" w:rsidRDefault="00E32BE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i wydrukowaniu. broszury promującej pracę osób niepełnosprawnych adresowaną do osób niepełnosprawnych;</w:t>
            </w:r>
          </w:p>
          <w:p w:rsidR="00E32BE1" w:rsidRPr="00BB18B7" w:rsidRDefault="00E32BE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i wydrukowaniu. broszury promującej pracę osób niepełnosprawnych adresowaną do opiekunów osób niepełnosprawnych;</w:t>
            </w:r>
          </w:p>
          <w:p w:rsidR="00E32BE1" w:rsidRPr="00BB18B7" w:rsidRDefault="00E32BE1" w:rsidP="00E628BE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przygotowaniu prezentacji multimedialnej oraz krótkiego filmu promującego pracę osób niepełnosprawnych, np. na podstawie historii pracujących osób niepełnosprawnych i ich rodzin  (skierowane do osób niepełnosprawnych).</w:t>
            </w:r>
          </w:p>
          <w:p w:rsidR="00E32BE1" w:rsidRPr="00BB18B7" w:rsidRDefault="00E32BE1" w:rsidP="00972CB4">
            <w:pPr>
              <w:spacing w:before="60"/>
              <w:jc w:val="both"/>
              <w:rPr>
                <w:rFonts w:cs="Arial"/>
                <w:sz w:val="20"/>
              </w:rPr>
            </w:pPr>
          </w:p>
          <w:p w:rsidR="00E32BE1" w:rsidRPr="00BB18B7" w:rsidRDefault="00E32BE1" w:rsidP="00972CB4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 treści oferty należy wskazać wysokość nakładu poszczególnych materiałów z uzasadnieniem przyjętej kalkulacji (należy uwzględnić, że opracowane w ramach zadania materiały będą służyć do realizacji działań na terenie całego województwa)</w:t>
            </w:r>
          </w:p>
          <w:p w:rsidR="00E32BE1" w:rsidRPr="00BB18B7" w:rsidRDefault="00E32BE1" w:rsidP="00972CB4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W trakcie realizacji zadania Zleceniobiorca będzie zobowiązany do konsultacji zakresu przygotowywanych materiałów i przedłożenia ich do akceptacji Zleceniodawcy, a także późniejszego przekazania opracowanych materiałów szkoleniowych i informacyjnych, wraz </w:t>
            </w:r>
            <w:r w:rsidRPr="00BB18B7">
              <w:rPr>
                <w:rFonts w:cs="Arial"/>
                <w:sz w:val="20"/>
              </w:rPr>
              <w:br/>
              <w:t>z prawami autorskimi, zgodą na ich dalsze wykorzystanie i upowszechnianie.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CA3890">
            <w:pPr>
              <w:numPr>
                <w:ilvl w:val="0"/>
                <w:numId w:val="60"/>
              </w:numPr>
              <w:tabs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rFonts w:cs="Arial"/>
                <w:sz w:val="20"/>
              </w:rPr>
              <w:t>organizacje pozarządowe oraz podmioty prowadzące działalność pożytku publicznego na rzecz osób niepełnosprawnych, osoby niepełnosprawne, rodziny</w:t>
            </w:r>
            <w:r w:rsidRPr="00BB18B7">
              <w:rPr>
                <w:rFonts w:cs="Arial"/>
                <w:sz w:val="20"/>
              </w:rPr>
              <w:br/>
              <w:t xml:space="preserve"> i opiekunowie osób niepełnosprawnych. 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bazy lokalowej wyposażonej w sprzęt i pomoce niezbędne do realizacji zadania;</w:t>
            </w:r>
          </w:p>
          <w:p w:rsidR="00E32BE1" w:rsidRPr="00BB18B7" w:rsidRDefault="00E32BE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 telefon, Internet, koszty przesyłek pocztowych, papier, tusz, toner);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lub wykonanie materiałów promocyjnych i informacyjnych;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druk materiałów</w:t>
            </w:r>
          </w:p>
          <w:p w:rsidR="00E32BE1" w:rsidRPr="00BB18B7" w:rsidRDefault="00E32BE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niezbędnych do przygotowania prezentacji multimedialnej oraz krótkiego filmu promującego pracę osób niepełnosprawnych.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liczbie składanych ofert: </w:t>
            </w:r>
            <w:r w:rsidRPr="00BB18B7">
              <w:rPr>
                <w:rFonts w:cs="Arial"/>
                <w:color w:val="auto"/>
                <w:sz w:val="20"/>
              </w:rPr>
              <w:t>w ramach przedmiotowego konkursu każdy oferent może złożyć maksymalnie 1 ofertę na dany rodzaj zadania. Oferta musi zawierać wszystkie działania wskazane w lit. b) pkt 1-6.</w:t>
            </w:r>
          </w:p>
        </w:tc>
      </w:tr>
      <w:tr w:rsidR="00E32BE1" w:rsidRPr="00BB18B7" w:rsidTr="003A0F41">
        <w:tc>
          <w:tcPr>
            <w:tcW w:w="9080" w:type="dxa"/>
          </w:tcPr>
          <w:p w:rsidR="00E32BE1" w:rsidRPr="00BB18B7" w:rsidRDefault="00E32BE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10 000 zł (słownie: dziesięciu tysięcy zł)</w:t>
            </w:r>
          </w:p>
        </w:tc>
      </w:tr>
    </w:tbl>
    <w:p w:rsidR="00E32BE1" w:rsidRPr="00BB18B7" w:rsidRDefault="00E32BE1" w:rsidP="00DC16C9">
      <w:pPr>
        <w:spacing w:before="60"/>
        <w:jc w:val="both"/>
        <w:rPr>
          <w:rFonts w:cs="Arial"/>
          <w:b/>
          <w:sz w:val="20"/>
          <w:highlight w:val="yellow"/>
        </w:rPr>
      </w:pPr>
    </w:p>
    <w:p w:rsidR="00E32BE1" w:rsidRPr="00C530A5" w:rsidRDefault="00E32BE1" w:rsidP="006445C3">
      <w:pPr>
        <w:spacing w:before="60"/>
        <w:ind w:left="360" w:hanging="54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II Zasady przyznawania dotacji</w:t>
      </w:r>
    </w:p>
    <w:p w:rsidR="00E32BE1" w:rsidRPr="00C530A5" w:rsidRDefault="00E32BE1" w:rsidP="00610E85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Postępowanie konkursowe zostanie przeprowadzone z uwzględnieniem zasad określonych </w:t>
      </w:r>
      <w:r w:rsidRPr="00C530A5">
        <w:rPr>
          <w:rFonts w:cs="Arial"/>
          <w:sz w:val="20"/>
        </w:rPr>
        <w:br/>
        <w:t>w ustawie z dnia 24 kwietnia 2003 r. o działalności pożytku publicznego i o wolontariacie.</w:t>
      </w:r>
    </w:p>
    <w:p w:rsidR="00E32BE1" w:rsidRPr="00C530A5" w:rsidRDefault="00E32BE1" w:rsidP="00610E85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O przyznanie finansowania w ramach otwartego konkursu ofert mogą ubiegać się organizacje pozarządowe i podmioty, o których mowa w art. 3 ust. 3 ustawy z dnia 24 kwietnia 2003r.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 xml:space="preserve">o działalności pożytku publicznego i o wolontariacie – </w:t>
      </w:r>
      <w:r w:rsidRPr="00C530A5">
        <w:rPr>
          <w:rFonts w:cs="Arial"/>
          <w:b/>
          <w:sz w:val="20"/>
        </w:rPr>
        <w:t>realizujące zadania statutowe z zakresu ww. zadań publicznych, których realizacja obejmie teren Województwa Zachodniopomorskiego (zwanego dalej oferentem).</w:t>
      </w:r>
    </w:p>
    <w:p w:rsidR="00E32BE1" w:rsidRPr="00C530A5" w:rsidRDefault="00E32BE1" w:rsidP="001A562B">
      <w:pPr>
        <w:numPr>
          <w:ilvl w:val="0"/>
          <w:numId w:val="25"/>
        </w:numPr>
        <w:tabs>
          <w:tab w:val="clear" w:pos="765"/>
          <w:tab w:val="num" w:pos="180"/>
          <w:tab w:val="num" w:pos="1440"/>
          <w:tab w:val="num" w:pos="4500"/>
        </w:tabs>
        <w:ind w:left="18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C530A5">
        <w:rPr>
          <w:rFonts w:cs="Arial"/>
          <w:bCs/>
          <w:sz w:val="20"/>
        </w:rPr>
        <w:t xml:space="preserve">rozporządzenia Ministra Rodziny, Pracy </w:t>
      </w:r>
      <w:r>
        <w:rPr>
          <w:rFonts w:cs="Arial"/>
          <w:bCs/>
          <w:sz w:val="20"/>
        </w:rPr>
        <w:br/>
      </w:r>
      <w:r w:rsidRPr="00C530A5">
        <w:rPr>
          <w:rFonts w:cs="Arial"/>
          <w:bCs/>
          <w:sz w:val="20"/>
        </w:rPr>
        <w:t xml:space="preserve">i Polityki Społecznej z dnia 17 sierpnia 2016 r. w sprawie wzorów ofert i ramowych wzorów umów dotyczących realizacji zadań publicznych oraz wzorów sprawozdań z wykonania tych zadań </w:t>
      </w:r>
      <w:r>
        <w:rPr>
          <w:rFonts w:cs="Arial"/>
          <w:bCs/>
          <w:sz w:val="20"/>
        </w:rPr>
        <w:br/>
      </w:r>
      <w:r w:rsidRPr="00C530A5">
        <w:rPr>
          <w:rFonts w:cs="Arial"/>
          <w:sz w:val="20"/>
        </w:rPr>
        <w:t>(Dz. U. z 2016r., poz. 1300).</w:t>
      </w:r>
    </w:p>
    <w:p w:rsidR="00E32BE1" w:rsidRPr="00C530A5" w:rsidRDefault="00E32BE1" w:rsidP="001A562B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Warunkiem przyznania dotacji jest:</w:t>
      </w:r>
    </w:p>
    <w:p w:rsidR="00E32BE1" w:rsidRPr="00C530A5" w:rsidRDefault="00E32BE1" w:rsidP="001A562B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spełnienie wymagań formalnych,</w:t>
      </w:r>
    </w:p>
    <w:p w:rsidR="00E32BE1" w:rsidRPr="00C530A5" w:rsidRDefault="00E32BE1" w:rsidP="001A562B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uzyskanie w ocenie merytorycznej co najmniej 65% maksymalnej liczby punktów,</w:t>
      </w:r>
    </w:p>
    <w:p w:rsidR="00E32BE1" w:rsidRPr="00C530A5" w:rsidRDefault="00E32BE1" w:rsidP="00DC64E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na przyznanie dotacji przez Zarząd Województwa ma wpływ również wielkość środków finansowych o których mowa </w:t>
      </w:r>
      <w:r w:rsidRPr="00C530A5">
        <w:rPr>
          <w:rFonts w:cs="Arial"/>
          <w:b/>
          <w:sz w:val="20"/>
        </w:rPr>
        <w:t>w Dziale I ust. 2</w:t>
      </w:r>
      <w:r w:rsidRPr="00C530A5">
        <w:rPr>
          <w:rFonts w:cs="Arial"/>
          <w:sz w:val="20"/>
        </w:rPr>
        <w:t xml:space="preserve"> zaplanowanych w budżecie na realizację zadań,</w:t>
      </w:r>
    </w:p>
    <w:p w:rsidR="00E32BE1" w:rsidRPr="00C530A5" w:rsidRDefault="00E32BE1" w:rsidP="00DC64E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E32BE1" w:rsidRPr="00C530A5" w:rsidRDefault="00E32BE1" w:rsidP="00EB297F">
      <w:pPr>
        <w:numPr>
          <w:ilvl w:val="1"/>
          <w:numId w:val="1"/>
        </w:numPr>
        <w:tabs>
          <w:tab w:val="clear" w:pos="1440"/>
          <w:tab w:val="num" w:pos="180"/>
        </w:tabs>
        <w:ind w:left="720" w:hanging="900"/>
        <w:jc w:val="both"/>
        <w:rPr>
          <w:rStyle w:val="Strong"/>
          <w:rFonts w:cs="Arial"/>
          <w:sz w:val="20"/>
          <w:u w:val="single"/>
        </w:rPr>
      </w:pPr>
      <w:r w:rsidRPr="00C530A5">
        <w:rPr>
          <w:rFonts w:cs="Arial"/>
          <w:sz w:val="20"/>
        </w:rPr>
        <w:t xml:space="preserve">Przy składaniu formularza ofertowego wymagane jest złożenie następujących </w:t>
      </w:r>
      <w:r w:rsidRPr="00C530A5">
        <w:rPr>
          <w:rFonts w:cs="Arial"/>
          <w:b/>
          <w:sz w:val="20"/>
          <w:u w:val="single"/>
        </w:rPr>
        <w:t>załączników:</w:t>
      </w:r>
    </w:p>
    <w:p w:rsidR="00E32BE1" w:rsidRPr="00C530A5" w:rsidRDefault="00E32BE1" w:rsidP="002D0506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aktualny odpis (zgodny ze stanem faktycznym i prawnym)  z Krajowego Rejestru Sądowego, innego rejestru lub ewidencji stanowiący w szczególności o zakresie działalności oferenta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i osobach uprawnionych do reprezentacji tj.:</w:t>
      </w:r>
    </w:p>
    <w:p w:rsidR="00E32BE1" w:rsidRPr="00C530A5" w:rsidRDefault="00E32BE1" w:rsidP="002D050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przypadku fundacji i stowarzyszeń - odpis z Krajowego Rejestru Sądowego,</w:t>
      </w:r>
    </w:p>
    <w:p w:rsidR="00E32BE1" w:rsidRPr="00C530A5" w:rsidRDefault="00E32BE1" w:rsidP="002D0506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pozostałych oferentów — inne dokumenty właściwe dla oferenta, </w:t>
      </w:r>
      <w:r w:rsidRPr="00C530A5">
        <w:rPr>
          <w:rFonts w:cs="Arial"/>
          <w:sz w:val="20"/>
        </w:rPr>
        <w:br/>
        <w:t>tj. zaświadczenia, decyzje lub inne świadczące o wpisie do ewidencji uczniowskich klubów sportowych i stowarzyszeń kultury fizycznej nie prowadzących działalności gospodarczej, prowadzonych przez Starostów powiatów,</w:t>
      </w:r>
    </w:p>
    <w:p w:rsidR="00E32BE1" w:rsidRPr="00C530A5" w:rsidRDefault="00E32BE1" w:rsidP="002D050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nie wpisanych do KRS oferentów działających na podstawie przepisów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E32BE1" w:rsidRPr="00C530A5" w:rsidRDefault="00E32BE1" w:rsidP="006E27A6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(UWAGA: w przypadku gdy oferent posiada KRS opublikowany na stronie Ministerstwa Sprawiedliwości – jest zwolniony z obowiązku przedkładania dokumentu)</w:t>
      </w:r>
    </w:p>
    <w:p w:rsidR="00E32BE1" w:rsidRPr="00C530A5" w:rsidRDefault="00E32BE1" w:rsidP="002D0506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E32BE1" w:rsidRPr="00C530A5" w:rsidRDefault="00E32BE1" w:rsidP="002D0506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oświadczenia:</w:t>
      </w:r>
    </w:p>
    <w:p w:rsidR="00E32BE1" w:rsidRPr="00C530A5" w:rsidRDefault="00E32BE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w odniesieniu do oferenta nie jest prowadzone postępowanie egzekucyjne na podstawie przepisów prawa cywilnego lub administracyjnego,</w:t>
      </w:r>
    </w:p>
    <w:p w:rsidR="00E32BE1" w:rsidRPr="00C530A5" w:rsidRDefault="00E32BE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iż w stosunku do oferenta nie zostało wszczęte postępowanie odpowiednich organów </w:t>
      </w:r>
      <w:r w:rsidRPr="00C530A5">
        <w:rPr>
          <w:rFonts w:cs="Arial"/>
          <w:sz w:val="20"/>
        </w:rPr>
        <w:br/>
        <w:t>o możliwości popełnienia przestępstwa, związanego z prowadzoną działalnością,</w:t>
      </w:r>
    </w:p>
    <w:p w:rsidR="00E32BE1" w:rsidRPr="00C530A5" w:rsidRDefault="00E32BE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oferent nie działa w celu osiągnięcia zysku,</w:t>
      </w:r>
    </w:p>
    <w:p w:rsidR="00E32BE1" w:rsidRPr="00C530A5" w:rsidRDefault="00E32BE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oferent nie ubiega się i nie otrzymał dofinansowania na przedmiotowe zadanie z innych źródeł samorządu województwa,</w:t>
      </w:r>
    </w:p>
    <w:p w:rsidR="00E32BE1" w:rsidRPr="00C530A5" w:rsidRDefault="00E32BE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 rozliczeniu dotacji udzielonych przez samorząd województwa w latach poprzednich.</w:t>
      </w:r>
    </w:p>
    <w:p w:rsidR="00E32BE1" w:rsidRPr="00C530A5" w:rsidRDefault="00E32BE1" w:rsidP="002536F4">
      <w:pPr>
        <w:ind w:left="72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- Oświadczenia, o których mowa w pkt 3) mogą być złożone według wzoru stanowiącego </w:t>
      </w:r>
      <w:r w:rsidRPr="00C530A5">
        <w:rPr>
          <w:rFonts w:cs="Arial"/>
          <w:b/>
          <w:i/>
          <w:sz w:val="20"/>
        </w:rPr>
        <w:t xml:space="preserve">załącznik nr 2 </w:t>
      </w:r>
      <w:r w:rsidRPr="00C530A5">
        <w:rPr>
          <w:rFonts w:cs="Arial"/>
          <w:sz w:val="20"/>
        </w:rPr>
        <w:t>do ogłoszenia.</w:t>
      </w:r>
    </w:p>
    <w:p w:rsidR="00E32BE1" w:rsidRPr="00C530A5" w:rsidRDefault="00E32BE1" w:rsidP="00B94A2A">
      <w:pPr>
        <w:widowControl w:val="0"/>
        <w:jc w:val="both"/>
        <w:rPr>
          <w:rFonts w:cs="Arial"/>
          <w:color w:val="auto"/>
          <w:sz w:val="20"/>
        </w:rPr>
      </w:pPr>
      <w:r w:rsidRPr="00C530A5">
        <w:rPr>
          <w:rFonts w:cs="Arial"/>
          <w:color w:val="auto"/>
          <w:sz w:val="20"/>
        </w:rPr>
        <w:t xml:space="preserve">    5) W przypadku złożenia oferty wspólnej:</w:t>
      </w:r>
    </w:p>
    <w:p w:rsidR="00E32BE1" w:rsidRPr="00C530A5" w:rsidRDefault="00E32BE1" w:rsidP="00610E85">
      <w:pPr>
        <w:widowControl w:val="0"/>
        <w:numPr>
          <w:ilvl w:val="0"/>
          <w:numId w:val="30"/>
        </w:numPr>
        <w:jc w:val="both"/>
        <w:rPr>
          <w:rFonts w:cs="Arial"/>
          <w:b/>
          <w:color w:val="auto"/>
          <w:sz w:val="20"/>
        </w:rPr>
      </w:pPr>
      <w:r w:rsidRPr="00C530A5">
        <w:rPr>
          <w:rFonts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E32BE1" w:rsidRPr="00C530A5" w:rsidRDefault="00E32BE1" w:rsidP="00610E85">
      <w:pPr>
        <w:widowControl w:val="0"/>
        <w:numPr>
          <w:ilvl w:val="0"/>
          <w:numId w:val="30"/>
        </w:numPr>
        <w:jc w:val="both"/>
        <w:rPr>
          <w:rFonts w:cs="Arial"/>
          <w:color w:val="auto"/>
          <w:sz w:val="20"/>
        </w:rPr>
      </w:pPr>
      <w:r w:rsidRPr="00C530A5">
        <w:rPr>
          <w:rFonts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E32BE1" w:rsidRPr="00C530A5" w:rsidRDefault="00E32BE1" w:rsidP="00610E85">
      <w:pPr>
        <w:widowControl w:val="0"/>
        <w:numPr>
          <w:ilvl w:val="0"/>
          <w:numId w:val="30"/>
        </w:numPr>
        <w:jc w:val="both"/>
        <w:rPr>
          <w:rStyle w:val="Strong"/>
          <w:rFonts w:cs="Arial"/>
          <w:b w:val="0"/>
          <w:color w:val="auto"/>
          <w:sz w:val="20"/>
          <w:lang w:eastAsia="en-US"/>
        </w:rPr>
      </w:pPr>
      <w:r w:rsidRPr="00C530A5">
        <w:rPr>
          <w:rFonts w:cs="Arial"/>
          <w:color w:val="auto"/>
          <w:sz w:val="20"/>
        </w:rPr>
        <w:t>każdy z oferentów przy ofercie wspólnej zobowiązany jest do złożenia załączników wymienionych w ust. 5.</w:t>
      </w:r>
    </w:p>
    <w:p w:rsidR="00E32BE1" w:rsidRPr="00C530A5" w:rsidRDefault="00E32BE1" w:rsidP="00996CD8">
      <w:pPr>
        <w:numPr>
          <w:ilvl w:val="1"/>
          <w:numId w:val="1"/>
        </w:numPr>
        <w:tabs>
          <w:tab w:val="clear" w:pos="1440"/>
          <w:tab w:val="num" w:pos="180"/>
          <w:tab w:val="num" w:pos="2880"/>
        </w:tabs>
        <w:ind w:left="180" w:hanging="322"/>
        <w:jc w:val="both"/>
        <w:rPr>
          <w:rFonts w:cs="Arial"/>
          <w:b/>
          <w:sz w:val="20"/>
        </w:rPr>
      </w:pPr>
      <w:r w:rsidRPr="00C530A5">
        <w:rPr>
          <w:rFonts w:cs="Arial"/>
          <w:color w:val="auto"/>
          <w:sz w:val="20"/>
        </w:rPr>
        <w:t xml:space="preserve">Oferta oraz załączniki muszą być podpisane przez osoby uprawnione do składania oświadczeń woli </w:t>
      </w:r>
      <w:r w:rsidRPr="00C530A5">
        <w:rPr>
          <w:rFonts w:cs="Arial"/>
          <w:color w:val="auto"/>
          <w:sz w:val="20"/>
        </w:rPr>
        <w:br/>
        <w:t>w imieniu oferenta. W przypadku składania kserokopii wymaganych dokumentów każda strona dokumentu powinna być potwierdzona za zgodność</w:t>
      </w:r>
      <w:r w:rsidRPr="00C530A5">
        <w:rPr>
          <w:rFonts w:cs="Arial"/>
          <w:sz w:val="20"/>
        </w:rPr>
        <w:t xml:space="preserve"> z oryginałem przez co najmniej jedną osobę reprezentującą oferenta zgodnie z wpisem w Krajowym Rejestrze Sądowym lub innym dokumentem potwierdzającym status prawny oferenta i umocowanie osób go reprezentujących/osobę upoważnioną lub przez organ wydający dokument.</w:t>
      </w:r>
    </w:p>
    <w:p w:rsidR="00E32BE1" w:rsidRPr="00C530A5" w:rsidRDefault="00E32BE1" w:rsidP="00996CD8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złożenia przez oferenta więcej niż jednej oferty w ramach jednego konkursu </w:t>
      </w:r>
      <w:r w:rsidRPr="00C530A5">
        <w:rPr>
          <w:rFonts w:cs="Arial"/>
          <w:sz w:val="20"/>
        </w:rPr>
        <w:br/>
        <w:t xml:space="preserve">(z zachowaniem wymagań o których mowa w Dziale I ust. 4 pkt g) każdego rodzaju zadania dopuszcza się załączenie jednego kompletu załączników o których mowa w ust. 5, za wyjątkiem oświadczenia o którym mowa w pkt 4 lit d) które musi być złożone odrębnie do każdego zadania, </w:t>
      </w:r>
      <w:r w:rsidRPr="00C530A5">
        <w:rPr>
          <w:rFonts w:cs="Arial"/>
          <w:sz w:val="20"/>
        </w:rPr>
        <w:br/>
        <w:t>o którego dofinansowanie zwraca się oferent oraz umowy określającej zakres świadczeń składających na realizację zadania publicznego przy złożeniu oferty wspólnej - ze wskazaniem na pierwszej stronie (dopisek), przy której ofercie się znajdują.</w:t>
      </w:r>
    </w:p>
    <w:p w:rsidR="00E32BE1" w:rsidRPr="00C530A5" w:rsidRDefault="00E32BE1" w:rsidP="00996CD8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Wymagania w stosunku do składanych ofert.</w:t>
      </w:r>
    </w:p>
    <w:p w:rsidR="00E32BE1" w:rsidRPr="00C530A5" w:rsidRDefault="00E32BE1" w:rsidP="00610E85">
      <w:pPr>
        <w:numPr>
          <w:ilvl w:val="3"/>
          <w:numId w:val="18"/>
        </w:numPr>
        <w:tabs>
          <w:tab w:val="clear" w:pos="2880"/>
          <w:tab w:val="num" w:pos="540"/>
        </w:tabs>
        <w:ind w:hanging="27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Oferta powinna być:</w:t>
      </w:r>
    </w:p>
    <w:p w:rsidR="00E32BE1" w:rsidRPr="00C530A5" w:rsidRDefault="00E32BE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wypełniona w każdym polu, a jeżeli wypełnienie nie dotyczy oferenta, należy wpisać </w:t>
      </w:r>
      <w:r w:rsidRPr="00C530A5">
        <w:rPr>
          <w:rFonts w:cs="Arial"/>
          <w:sz w:val="20"/>
        </w:rPr>
        <w:br/>
      </w:r>
      <w:r w:rsidRPr="00C530A5">
        <w:rPr>
          <w:rFonts w:cs="Arial"/>
          <w:b/>
          <w:i/>
          <w:sz w:val="20"/>
        </w:rPr>
        <w:t>nie dotyczy</w:t>
      </w:r>
      <w:r w:rsidRPr="00C530A5">
        <w:rPr>
          <w:rFonts w:cs="Arial"/>
          <w:sz w:val="20"/>
        </w:rPr>
        <w:t>,</w:t>
      </w:r>
    </w:p>
    <w:p w:rsidR="00E32BE1" w:rsidRPr="00C530A5" w:rsidRDefault="00E32BE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złożona przez osoby uprawnione do reprezentowania oferenta (osobę upoważnioną </w:t>
      </w:r>
      <w:r w:rsidRPr="00C530A5">
        <w:rPr>
          <w:rFonts w:cs="Arial"/>
          <w:sz w:val="20"/>
        </w:rPr>
        <w:br/>
        <w:t xml:space="preserve">lub osoby upoważnione do składania oświadczeń woli w imieniu oferenta) zgodnie </w:t>
      </w:r>
      <w:r w:rsidRPr="00C530A5">
        <w:rPr>
          <w:rFonts w:cs="Arial"/>
          <w:sz w:val="20"/>
        </w:rPr>
        <w:br/>
        <w:t>z uprawnieniem wskazanym w KRS lub innym dokumencie (upoważnienie, pełnomocnictwo),</w:t>
      </w:r>
    </w:p>
    <w:p w:rsidR="00E32BE1" w:rsidRPr="00C530A5" w:rsidRDefault="00E32BE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podpisana w sposób czytelny lub zaopatrzona w pieczęcie imienne, które umożliwią identyfikację osób składających ofertę.</w:t>
      </w:r>
    </w:p>
    <w:p w:rsidR="00E32BE1" w:rsidRPr="00C530A5" w:rsidRDefault="00E32BE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E32BE1" w:rsidRPr="00C530A5" w:rsidRDefault="00E32BE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Do oferty powinny być załączone załączniki, o których mowa w ust. 5, przedłożone zgodnie </w:t>
      </w:r>
      <w:r w:rsidRPr="00C530A5">
        <w:rPr>
          <w:rFonts w:cs="Arial"/>
          <w:sz w:val="20"/>
        </w:rPr>
        <w:br/>
        <w:t>z wymaganiami, o których mowa w ust. 6-7.</w:t>
      </w:r>
    </w:p>
    <w:p w:rsidR="00E32BE1" w:rsidRPr="00C530A5" w:rsidRDefault="00E32BE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Oferta powinna być zgodna z zapisami o odpłatnej bądź nieodpłatnej działalności pożytku publicznego, tj. w przypadku gdy oferent zadeklaruje w ofercie, iż nie prowadzi działalności odpłatnej, a w kosztorysie uwzględni pobieranie opłat od adresatów zadania - oferta zostanie wyłączona z dalszego postępowania konkursowego.</w:t>
      </w:r>
    </w:p>
    <w:p w:rsidR="00E32BE1" w:rsidRPr="00C530A5" w:rsidRDefault="00E32BE1" w:rsidP="00610E85">
      <w:pPr>
        <w:numPr>
          <w:ilvl w:val="1"/>
          <w:numId w:val="10"/>
        </w:numPr>
        <w:tabs>
          <w:tab w:val="left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Zasady uzupełniania ofert</w:t>
      </w:r>
    </w:p>
    <w:p w:rsidR="00E32BE1" w:rsidRPr="00C530A5" w:rsidRDefault="00E32BE1" w:rsidP="00610E85">
      <w:pPr>
        <w:numPr>
          <w:ilvl w:val="0"/>
          <w:numId w:val="10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Oferenci, których oferty będą posiadały braki formalne kwalifikujące się do uzupełnienia, </w:t>
      </w:r>
      <w:r w:rsidRPr="00C530A5">
        <w:rPr>
          <w:rFonts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E32BE1" w:rsidRPr="00C530A5" w:rsidRDefault="00E32BE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E32BE1" w:rsidRPr="00C530A5" w:rsidRDefault="00E32BE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Oferty posiadające braki formalne po upływie terminu na ich uzupełnienie oraz uzupełnione po wskazanym terminie - pozostają bez rozpatrzenia.</w:t>
      </w:r>
    </w:p>
    <w:p w:rsidR="00E32BE1" w:rsidRPr="00C530A5" w:rsidRDefault="00E32BE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 terminie uzupełniania ofert decyduje data wpływu do Urzędu.</w:t>
      </w:r>
    </w:p>
    <w:p w:rsidR="00E32BE1" w:rsidRPr="00C530A5" w:rsidRDefault="00E32BE1" w:rsidP="00610E85">
      <w:pPr>
        <w:numPr>
          <w:ilvl w:val="2"/>
          <w:numId w:val="10"/>
        </w:numPr>
        <w:tabs>
          <w:tab w:val="clear" w:pos="2340"/>
          <w:tab w:val="num" w:pos="180"/>
        </w:tabs>
        <w:ind w:hanging="24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 xml:space="preserve">Oferty </w:t>
      </w:r>
      <w:r w:rsidRPr="00C530A5">
        <w:rPr>
          <w:rFonts w:cs="Arial"/>
          <w:b/>
          <w:sz w:val="20"/>
          <w:u w:val="single"/>
        </w:rPr>
        <w:t>podlegające odrzuceniu bez możliwości ich uzupełnienia</w:t>
      </w:r>
      <w:r w:rsidRPr="00C530A5">
        <w:rPr>
          <w:rFonts w:cs="Arial"/>
          <w:b/>
          <w:sz w:val="20"/>
        </w:rPr>
        <w:t xml:space="preserve"> to w szczególności oferty:</w:t>
      </w:r>
    </w:p>
    <w:p w:rsidR="00E32BE1" w:rsidRPr="00C530A5" w:rsidRDefault="00E32BE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złożone po terminie,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dotyczące zadania, które nie jest objęte celami statutowymi oferenta składającego ofertę – </w:t>
      </w:r>
      <w:r w:rsidRPr="00C530A5">
        <w:rPr>
          <w:rFonts w:cs="Arial"/>
          <w:b/>
          <w:sz w:val="20"/>
        </w:rPr>
        <w:t>zakres działalności statutowej podmiotu będzie rozpatrywany na podstawie odpisu z KRS oraz treści punktu II.4. oferty,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złożone przez nieuprawnionego oferenta,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których termin realizacji zadania wykracza poza ramy czasowe wskazane w ogłoszeniu,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które nie dotyczą pod względem merytorycznym zadań wskazanych w ogłoszeniu,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złożone bez żadnego załącznika wymaganego w konkursie,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 xml:space="preserve">złożone bez podpisu przynajmniej jednej osoby uprawnionej zgodnie z KRS do składania oświadczeń woli w imieniu podmiotu, </w:t>
      </w:r>
    </w:p>
    <w:p w:rsidR="00E32BE1" w:rsidRPr="00C530A5" w:rsidRDefault="00E32BE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zawierające deklarację, iż oferent nie prowadzi działalności odpłatnej a jednocześnie uwzględniające w kosztorysie pobieranie opłat od adresatów zadania,</w:t>
      </w:r>
    </w:p>
    <w:p w:rsidR="00E32BE1" w:rsidRPr="00C530A5" w:rsidRDefault="00E32BE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skierowane do innej grupy adresatów niż wskazuje treść ogłoszenia konkursowego (patrz Dział </w:t>
      </w:r>
      <w:r w:rsidRPr="00C530A5">
        <w:rPr>
          <w:rFonts w:cs="Arial"/>
          <w:sz w:val="20"/>
        </w:rPr>
        <w:br/>
        <w:t>I ust. 4 lit c) w tabelach przedstawiających szczegóły poszczególnych zadań,</w:t>
      </w:r>
    </w:p>
    <w:p w:rsidR="00E32BE1" w:rsidRPr="00C530A5" w:rsidRDefault="00E32BE1" w:rsidP="006B1C9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w których wnioskowana kwota dotacji przekracza całkowitą kwotę przewidzianą na powierzenie danego zadania, wskazaną w Dziale I ust. 2,</w:t>
      </w:r>
    </w:p>
    <w:p w:rsidR="00E32BE1" w:rsidRPr="00C530A5" w:rsidRDefault="00E32BE1" w:rsidP="006B1C9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złożone z naruszeniem wymagań o których mowa w Dziale I ust. 4 lit g) poszczególnych zadań.</w:t>
      </w:r>
    </w:p>
    <w:p w:rsidR="00E32BE1" w:rsidRPr="00C530A5" w:rsidRDefault="00E32BE1" w:rsidP="00610E85">
      <w:pPr>
        <w:numPr>
          <w:ilvl w:val="1"/>
          <w:numId w:val="17"/>
        </w:numPr>
        <w:tabs>
          <w:tab w:val="left" w:pos="180"/>
        </w:tabs>
        <w:ind w:hanging="1582"/>
        <w:jc w:val="both"/>
        <w:rPr>
          <w:rFonts w:cs="Arial"/>
          <w:sz w:val="20"/>
        </w:rPr>
      </w:pPr>
      <w:r w:rsidRPr="00C530A5">
        <w:rPr>
          <w:rFonts w:cs="Arial"/>
          <w:b/>
          <w:sz w:val="20"/>
        </w:rPr>
        <w:t>Uzupełnieniu podlegają oferty w szczególności</w:t>
      </w:r>
      <w:r w:rsidRPr="00C530A5">
        <w:rPr>
          <w:rFonts w:cs="Arial"/>
          <w:sz w:val="20"/>
        </w:rPr>
        <w:t>:</w:t>
      </w:r>
    </w:p>
    <w:p w:rsidR="00E32BE1" w:rsidRPr="00C530A5" w:rsidRDefault="00E32BE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niekompletne pod względem wymaganych załączników,</w:t>
      </w:r>
    </w:p>
    <w:p w:rsidR="00E32BE1" w:rsidRPr="00C530A5" w:rsidRDefault="00E32BE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bez kompletu wymaganych podpisów, pieczęci, potwierdzenia za zgodność,</w:t>
      </w:r>
    </w:p>
    <w:p w:rsidR="00E32BE1" w:rsidRPr="00C530A5" w:rsidRDefault="00E32BE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które nie zawierają wszystkich wymaganych zapisów w polach oferty,</w:t>
      </w:r>
    </w:p>
    <w:p w:rsidR="00E32BE1" w:rsidRPr="00C530A5" w:rsidRDefault="00E32BE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bez wymaganych oświadczeń wskazanych w ofercie,</w:t>
      </w:r>
    </w:p>
    <w:p w:rsidR="00E32BE1" w:rsidRPr="00C530A5" w:rsidRDefault="00E32BE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zawierające oczywiste omyłki rachunkowe.</w:t>
      </w:r>
    </w:p>
    <w:p w:rsidR="00E32BE1" w:rsidRPr="00C530A5" w:rsidRDefault="00E32BE1" w:rsidP="00610E85">
      <w:pPr>
        <w:numPr>
          <w:ilvl w:val="1"/>
          <w:numId w:val="17"/>
        </w:numPr>
        <w:tabs>
          <w:tab w:val="clear" w:pos="1440"/>
          <w:tab w:val="num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Kwalifikowalność wydatków</w:t>
      </w:r>
    </w:p>
    <w:p w:rsidR="00E32BE1" w:rsidRPr="00C530A5" w:rsidRDefault="00E32BE1" w:rsidP="00610E85">
      <w:pPr>
        <w:numPr>
          <w:ilvl w:val="2"/>
          <w:numId w:val="17"/>
        </w:numPr>
        <w:tabs>
          <w:tab w:val="clear" w:pos="2160"/>
        </w:tabs>
        <w:ind w:left="567" w:hanging="425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termin poniesienia wydatków ustala się: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dla środków pochodzących z dotacji: w terminie realizacji zadania, po zawarciu umowy, maksymalnie do 14 dni po jego zakończeniu, nie później jednak niż do 14 grudnia 2017 r.,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dla innych środków finansowych: w terminie realizacji zadania, wskazanym przez oferenta w ofercie, maksymalnie do 14 dni po jego zakończeniu, nie później jednak niż do 14 grudnia 2017r.;</w:t>
      </w:r>
    </w:p>
    <w:p w:rsidR="00E32BE1" w:rsidRPr="00C530A5" w:rsidRDefault="00E32BE1" w:rsidP="00610E85">
      <w:pPr>
        <w:pStyle w:val="ListParagraph"/>
        <w:numPr>
          <w:ilvl w:val="2"/>
          <w:numId w:val="17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 xml:space="preserve">wydatki w ramach udzielonej dotacji są kwalifikowane gdy jednocześnie: 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są poniesione w terminie, o którym mowa powyżej,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są udokumentowane (dowodem poniesienia wydatków jest opłacona faktura lub inny dokument księgowy o równoważnej wartości dowodowej wraz z dowodami zapłaty),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zostały faktycznie poniesione przez oferenta,</w:t>
      </w:r>
    </w:p>
    <w:p w:rsidR="00E32BE1" w:rsidRPr="00C530A5" w:rsidRDefault="00E32BE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zostały przewidziane w zatwierdzonym kosztorysie.</w:t>
      </w:r>
    </w:p>
    <w:p w:rsidR="00E32BE1" w:rsidRPr="00C530A5" w:rsidRDefault="00E32BE1" w:rsidP="0031020C">
      <w:pPr>
        <w:tabs>
          <w:tab w:val="num" w:pos="720"/>
        </w:tabs>
        <w:ind w:left="284" w:hanging="284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III Warunki realizacji zadania</w:t>
      </w:r>
    </w:p>
    <w:p w:rsidR="00E32BE1" w:rsidRPr="00C530A5" w:rsidRDefault="00E32BE1" w:rsidP="00610E85">
      <w:pPr>
        <w:numPr>
          <w:ilvl w:val="0"/>
          <w:numId w:val="19"/>
        </w:numPr>
        <w:tabs>
          <w:tab w:val="clear" w:pos="2880"/>
          <w:tab w:val="left" w:pos="180"/>
          <w:tab w:val="left" w:pos="360"/>
        </w:tabs>
        <w:ind w:left="180" w:hanging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ramach realizacji zadania Zleceniobiorca będzie zobowiązany do zawarcia umowy zgodnie ze wzorem załącznika nr 2 do rozporządzenia Ministra Rodziny, Pracy i Polityki Społecznej z dnia 17 sierpnia 2016 r. w sprawie wzorów ofert i ramowych wzorów umów dotyczących realizacji zadań publicznych oraz wzorów sprawozdań z wykonania tych zadań (Dz. U. z 2016 r., poz. 1300), która będzie obejmować:</w:t>
      </w:r>
    </w:p>
    <w:p w:rsidR="00E32BE1" w:rsidRPr="00C530A5" w:rsidRDefault="00E32BE1" w:rsidP="00610E85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cs="Arial"/>
          <w:b/>
          <w:bCs/>
          <w:sz w:val="20"/>
        </w:rPr>
      </w:pPr>
      <w:r w:rsidRPr="00C530A5">
        <w:rPr>
          <w:rFonts w:cs="Arial"/>
          <w:sz w:val="20"/>
        </w:rPr>
        <w:t xml:space="preserve">przyjęcie zgodności kosztu finansowego z kosztorysem, gdy nie nastąpiło jego zwiększenie </w:t>
      </w:r>
      <w:r w:rsidRPr="00C530A5">
        <w:rPr>
          <w:rFonts w:cs="Arial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E32BE1" w:rsidRPr="00C530A5" w:rsidRDefault="00E32BE1" w:rsidP="00610E85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zachowanie obowiązku procentowego udziału dotacji w całkowitych kosztach zadania uzależnia się od udziału wielkości dotacji w całkowitych kosztach zadania przy zachowaniu wymaganego wkładu finansowego oferenta wskazanego w ogłoszeniu tj.:</w:t>
      </w:r>
    </w:p>
    <w:p w:rsidR="00E32BE1" w:rsidRPr="00C530A5" w:rsidRDefault="00E32BE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zadania wynosi do 30% to przyjmuje się za zachowany procentowy udział dotacji w całkowitych kosztach zadania, jeżeli nastąpiło jego zwiększenie nie więcej niż o 10%,</w:t>
      </w:r>
    </w:p>
    <w:p w:rsidR="00E32BE1" w:rsidRPr="00C530A5" w:rsidRDefault="00E32BE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30% do 50% to przyjmuje się za zachowany procentowy udział dotacji w całkowitych kosztach zdania jeżeli nastąpiło jego zwiększenie nie więcej niż o 5%,</w:t>
      </w:r>
    </w:p>
    <w:p w:rsidR="00E32BE1" w:rsidRPr="00C530A5" w:rsidRDefault="00E32BE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50% do 80% to przyjmuje się za zachowany procentowy udział dotacji w całkowitych kosztach zdania jeżeli nastąpiło jego zwiększenie nie więcej niż o 3%,</w:t>
      </w:r>
    </w:p>
    <w:p w:rsidR="00E32BE1" w:rsidRPr="00C530A5" w:rsidRDefault="00E32BE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80% to niedopuszczalne jest zwiększenie udziału dotacji w całkowitych kosztach zadania.</w:t>
      </w:r>
    </w:p>
    <w:p w:rsidR="00E32BE1" w:rsidRPr="00C530A5" w:rsidRDefault="00E32BE1" w:rsidP="00610E85">
      <w:pPr>
        <w:numPr>
          <w:ilvl w:val="6"/>
          <w:numId w:val="15"/>
        </w:numPr>
        <w:tabs>
          <w:tab w:val="clear" w:pos="504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C530A5">
        <w:rPr>
          <w:rFonts w:cs="Arial"/>
          <w:iCs/>
          <w:sz w:val="20"/>
        </w:rPr>
        <w:t xml:space="preserve">ustanowienie obowiązku stosowania </w:t>
      </w:r>
      <w:r w:rsidRPr="00C530A5">
        <w:rPr>
          <w:rFonts w:cs="Arial"/>
          <w:sz w:val="20"/>
        </w:rPr>
        <w:t>zabezpieczenia w formie weksla in blanco przy zwieraniu umów wraz z deklaracją</w:t>
      </w:r>
      <w:r w:rsidRPr="00C530A5">
        <w:rPr>
          <w:rFonts w:cs="Arial"/>
          <w:color w:val="FF0000"/>
          <w:sz w:val="20"/>
        </w:rPr>
        <w:t xml:space="preserve"> </w:t>
      </w:r>
      <w:r w:rsidRPr="00C530A5">
        <w:rPr>
          <w:rFonts w:cs="Arial"/>
          <w:sz w:val="20"/>
        </w:rPr>
        <w:t>wekslową w następujących przypadkach:</w:t>
      </w:r>
    </w:p>
    <w:p w:rsidR="00E32BE1" w:rsidRPr="00C530A5" w:rsidRDefault="00E32BE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iCs/>
          <w:sz w:val="20"/>
        </w:rPr>
      </w:pPr>
      <w:r w:rsidRPr="00C530A5">
        <w:rPr>
          <w:rFonts w:cs="Arial"/>
          <w:iCs/>
          <w:sz w:val="20"/>
        </w:rPr>
        <w:t>gdy kwota dotacji przekracza kwotę 100 000 zł,</w:t>
      </w:r>
    </w:p>
    <w:p w:rsidR="00E32BE1" w:rsidRPr="00C530A5" w:rsidRDefault="00E32BE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gdy podmiot nie jest znany i  po raz pierwszy realizuje zadanie publiczne, </w:t>
      </w:r>
      <w:r w:rsidRPr="00C530A5">
        <w:rPr>
          <w:rFonts w:cs="Arial"/>
          <w:sz w:val="20"/>
        </w:rPr>
        <w:br/>
        <w:t>a kwota dotacji przekracza kwotę 50 000 zł,</w:t>
      </w:r>
    </w:p>
    <w:p w:rsidR="00E32BE1" w:rsidRPr="00C530A5" w:rsidRDefault="00E32BE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gdy w poprzednich okresach złożone rozliczenie z dotacji budziło zastrzeżenia </w:t>
      </w:r>
      <w:r w:rsidRPr="00C530A5">
        <w:rPr>
          <w:rFonts w:cs="Arial"/>
          <w:sz w:val="20"/>
        </w:rPr>
        <w:br/>
        <w:t>i wątpliwości w zakresie poprawności wykonania zdania publicznego lub wystąpiły inne trudności związane z rozliczeniem dotacji.</w:t>
      </w:r>
    </w:p>
    <w:p w:rsidR="00E32BE1" w:rsidRPr="00C530A5" w:rsidRDefault="00E32BE1" w:rsidP="00610E85">
      <w:pPr>
        <w:pStyle w:val="BodyText"/>
        <w:numPr>
          <w:ilvl w:val="6"/>
          <w:numId w:val="15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cs="Arial"/>
          <w:sz w:val="20"/>
        </w:rPr>
      </w:pPr>
      <w:r w:rsidRPr="00C530A5">
        <w:rPr>
          <w:sz w:val="20"/>
        </w:rPr>
        <w:t xml:space="preserve">każdy z oferentów, któremu zostanie udzielona dotacja zobowiązany jest do wyodrębnienia </w:t>
      </w:r>
      <w:r w:rsidRPr="00C530A5">
        <w:rPr>
          <w:sz w:val="20"/>
        </w:rPr>
        <w:br/>
        <w:t xml:space="preserve">w ewidencji księgowej środków otrzymanych na realizację umowy zgodnie z ustawą </w:t>
      </w:r>
      <w:r w:rsidRPr="00C530A5">
        <w:rPr>
          <w:sz w:val="20"/>
        </w:rPr>
        <w:br/>
        <w:t>o rachunkowości w sposób umożliwiający identyfikację poszczególnych operacji księgowych.</w:t>
      </w:r>
    </w:p>
    <w:p w:rsidR="00E32BE1" w:rsidRPr="00BB18B7" w:rsidRDefault="00E32BE1" w:rsidP="00497B58">
      <w:pPr>
        <w:pStyle w:val="Title"/>
        <w:tabs>
          <w:tab w:val="left" w:pos="180"/>
          <w:tab w:val="left" w:pos="567"/>
        </w:tabs>
        <w:jc w:val="both"/>
        <w:rPr>
          <w:rFonts w:cs="Arial"/>
          <w:b w:val="0"/>
          <w:sz w:val="20"/>
          <w:highlight w:val="yellow"/>
        </w:rPr>
      </w:pPr>
    </w:p>
    <w:p w:rsidR="00E32BE1" w:rsidRPr="00C530A5" w:rsidRDefault="00E32BE1" w:rsidP="00CD2207">
      <w:pPr>
        <w:pStyle w:val="Title"/>
        <w:tabs>
          <w:tab w:val="left" w:pos="180"/>
          <w:tab w:val="left" w:pos="567"/>
        </w:tabs>
        <w:ind w:left="-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2.   Dotacja może być przeznaczona na: </w:t>
      </w:r>
    </w:p>
    <w:p w:rsidR="00E32BE1" w:rsidRPr="00C530A5" w:rsidRDefault="00E32BE1" w:rsidP="00007BE2">
      <w:pPr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- katalog kosztów kwalifikowanych w ramach dotacji wskazano w Dziale I ust. 4 lit f) w tabelach przedstawiających szczegóły dotyczące poszczególnych zadań. </w:t>
      </w:r>
    </w:p>
    <w:p w:rsidR="00E32BE1" w:rsidRPr="00C530A5" w:rsidRDefault="00E32BE1" w:rsidP="00007BE2">
      <w:pPr>
        <w:pStyle w:val="Title"/>
        <w:tabs>
          <w:tab w:val="left" w:pos="567"/>
        </w:tabs>
        <w:ind w:left="180"/>
        <w:jc w:val="both"/>
        <w:rPr>
          <w:rFonts w:cs="Arial"/>
          <w:b w:val="0"/>
          <w:sz w:val="20"/>
        </w:rPr>
      </w:pPr>
    </w:p>
    <w:p w:rsidR="00E32BE1" w:rsidRPr="00C530A5" w:rsidRDefault="00E32BE1" w:rsidP="00610E85">
      <w:pPr>
        <w:pStyle w:val="Heading4"/>
        <w:keepNext w:val="0"/>
        <w:numPr>
          <w:ilvl w:val="1"/>
          <w:numId w:val="12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 xml:space="preserve">Dotacja nie może być przeznaczona na: 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podatek od towarów i usług, jeżeli podmiot ma prawo do jego odliczenia,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pokrycie deficytu zrealizowanych wcześniej przedsięwzięć,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pokrycie kosztów utrzymania biura Podmiotów wykraczających poza zakres realizacji zleconego zadania,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wydatki poniesione na przygotowanie wniosku,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działalność polityczną i religijną,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wydatki nieuwzględnione w ofercie oraz w umowie,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wydatki powstałe przed lub po dacie obowiązywania umowy,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odsetki od zadłużenia,</w:t>
      </w:r>
    </w:p>
    <w:p w:rsidR="00E32BE1" w:rsidRPr="00C530A5" w:rsidRDefault="00E32BE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darowizny na rzecz innych osób,</w:t>
      </w:r>
    </w:p>
    <w:p w:rsidR="00E32BE1" w:rsidRPr="00C530A5" w:rsidRDefault="00E32BE1" w:rsidP="00B90D38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wydatki inwestycyjne.</w:t>
      </w:r>
    </w:p>
    <w:p w:rsidR="00E32BE1" w:rsidRPr="00C530A5" w:rsidRDefault="00E32BE1" w:rsidP="00425B37">
      <w:pPr>
        <w:ind w:left="-11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IV Składanie ofert</w:t>
      </w:r>
    </w:p>
    <w:p w:rsidR="00E32BE1" w:rsidRPr="00C530A5" w:rsidRDefault="00E32BE1" w:rsidP="00610E85">
      <w:pPr>
        <w:numPr>
          <w:ilvl w:val="0"/>
          <w:numId w:val="11"/>
        </w:numPr>
        <w:tabs>
          <w:tab w:val="clear" w:pos="720"/>
          <w:tab w:val="left" w:pos="180"/>
        </w:tabs>
        <w:ind w:left="180"/>
        <w:jc w:val="both"/>
        <w:rPr>
          <w:rFonts w:cs="Arial"/>
          <w:b/>
          <w:color w:val="FF0000"/>
          <w:sz w:val="20"/>
        </w:rPr>
      </w:pPr>
      <w:r w:rsidRPr="00C530A5">
        <w:rPr>
          <w:rFonts w:cs="Arial"/>
          <w:sz w:val="20"/>
        </w:rPr>
        <w:t xml:space="preserve">Oferty na otwarty konkurs ofert składane są </w:t>
      </w:r>
      <w:r w:rsidRPr="00C530A5">
        <w:rPr>
          <w:rFonts w:cs="Arial"/>
          <w:b/>
          <w:sz w:val="20"/>
        </w:rPr>
        <w:t>w Kancelarii Ogólnej</w:t>
      </w:r>
      <w:r w:rsidRPr="00C530A5">
        <w:rPr>
          <w:rFonts w:cs="Arial"/>
          <w:sz w:val="20"/>
        </w:rPr>
        <w:t xml:space="preserve"> </w:t>
      </w:r>
      <w:r w:rsidRPr="00C530A5">
        <w:rPr>
          <w:rFonts w:cs="Arial"/>
          <w:b/>
          <w:sz w:val="20"/>
        </w:rPr>
        <w:t>Urzędu Marszałkowskiego Województwa Zachodniopomorskiego</w:t>
      </w:r>
      <w:r w:rsidRPr="00C530A5">
        <w:rPr>
          <w:rFonts w:cs="Arial"/>
          <w:sz w:val="20"/>
        </w:rPr>
        <w:t xml:space="preserve"> przy ul. Korsarzy 34 w Szczecinie lub w sekretariacie Regionalnego Ośrodka Polityki Społecznej mieszczącym się przy ul. Starzyńskiego 3-4 pok. nr  321, </w:t>
      </w:r>
      <w:r w:rsidRPr="00C530A5">
        <w:rPr>
          <w:rFonts w:cs="Arial"/>
          <w:b/>
          <w:sz w:val="20"/>
        </w:rPr>
        <w:t>do dnia</w:t>
      </w:r>
      <w:r>
        <w:rPr>
          <w:rFonts w:cs="Arial"/>
          <w:b/>
          <w:color w:val="auto"/>
          <w:sz w:val="20"/>
        </w:rPr>
        <w:t xml:space="preserve"> 19 kwietnia </w:t>
      </w:r>
      <w:r w:rsidRPr="00C530A5">
        <w:rPr>
          <w:rFonts w:cs="Arial"/>
          <w:b/>
          <w:color w:val="auto"/>
          <w:sz w:val="20"/>
        </w:rPr>
        <w:t>2017 r</w:t>
      </w:r>
      <w:r w:rsidRPr="00C530A5">
        <w:rPr>
          <w:rFonts w:cs="Arial"/>
          <w:b/>
          <w:color w:val="auto"/>
          <w:szCs w:val="24"/>
        </w:rPr>
        <w:t xml:space="preserve">. </w:t>
      </w:r>
    </w:p>
    <w:p w:rsidR="00E32BE1" w:rsidRPr="00C530A5" w:rsidRDefault="00E32BE1" w:rsidP="00610E85">
      <w:pPr>
        <w:numPr>
          <w:ilvl w:val="0"/>
          <w:numId w:val="11"/>
        </w:numPr>
        <w:tabs>
          <w:tab w:val="left" w:pos="180"/>
        </w:tabs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O terminie złożenia oferty decyduje </w:t>
      </w:r>
      <w:r w:rsidRPr="00C530A5">
        <w:rPr>
          <w:rFonts w:cs="Arial"/>
          <w:b/>
          <w:sz w:val="20"/>
        </w:rPr>
        <w:t>data jej wpływu do Urzędu.</w:t>
      </w:r>
    </w:p>
    <w:p w:rsidR="00E32BE1" w:rsidRPr="00C530A5" w:rsidRDefault="00E32BE1" w:rsidP="00610E85">
      <w:pPr>
        <w:numPr>
          <w:ilvl w:val="0"/>
          <w:numId w:val="11"/>
        </w:numPr>
        <w:tabs>
          <w:tab w:val="left" w:pos="180"/>
          <w:tab w:val="num" w:pos="1260"/>
        </w:tabs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>Oferta powinna być złożona:</w:t>
      </w:r>
    </w:p>
    <w:p w:rsidR="00E32BE1" w:rsidRPr="00C530A5" w:rsidRDefault="00E32BE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zamkniętej kopercie opatrzonej nazwą Podmiotu z dopiskiem „Otwarty konkurs ofert na realizację zadania publicznego pn. „…………………………” prowadzonego przez Regionalny Ośrodek Polityki Społecznej.</w:t>
      </w:r>
    </w:p>
    <w:p w:rsidR="00E32BE1" w:rsidRPr="00C530A5" w:rsidRDefault="00E32BE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terminie wskazanym w ogłoszeniu,</w:t>
      </w:r>
    </w:p>
    <w:p w:rsidR="00E32BE1" w:rsidRPr="00C530A5" w:rsidRDefault="00E32BE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miejscu składania ofert wskazanym w ust. 1,</w:t>
      </w:r>
    </w:p>
    <w:p w:rsidR="00E32BE1" w:rsidRPr="00C530A5" w:rsidRDefault="00E32BE1" w:rsidP="00A00EB9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na wymaganym formularzu stanowiącym załącznik nr 1 do </w:t>
      </w:r>
      <w:r w:rsidRPr="00C530A5">
        <w:rPr>
          <w:rFonts w:cs="Arial"/>
          <w:bCs/>
          <w:sz w:val="20"/>
        </w:rPr>
        <w:t xml:space="preserve">rozporządzenia Ministra Rodziny, Pracy </w:t>
      </w:r>
      <w:r w:rsidRPr="00C530A5">
        <w:rPr>
          <w:rFonts w:cs="Arial"/>
          <w:bCs/>
          <w:sz w:val="20"/>
        </w:rPr>
        <w:br/>
        <w:t xml:space="preserve">i Polityki Społecznej w sprawie wzorów ofert i ramowych wzorów umów dotyczących realizacji zadań publicznych oraz wzorów sprawozdań z wykonania tych zadań </w:t>
      </w:r>
      <w:r w:rsidRPr="00C530A5">
        <w:rPr>
          <w:rFonts w:cs="Arial"/>
          <w:sz w:val="20"/>
        </w:rPr>
        <w:t>(Dz. U. z 2016r.,poz.1300).</w:t>
      </w:r>
    </w:p>
    <w:p w:rsidR="00E32BE1" w:rsidRPr="00C530A5" w:rsidRDefault="00E32BE1" w:rsidP="00B90D38">
      <w:pPr>
        <w:tabs>
          <w:tab w:val="num" w:pos="4500"/>
        </w:tabs>
        <w:jc w:val="both"/>
        <w:rPr>
          <w:rFonts w:cs="Arial"/>
          <w:sz w:val="20"/>
        </w:rPr>
      </w:pPr>
    </w:p>
    <w:p w:rsidR="00E32BE1" w:rsidRPr="00C530A5" w:rsidRDefault="00E32BE1" w:rsidP="009D18E5">
      <w:pPr>
        <w:ind w:hanging="18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V Tryb, kryteria i termin dokonania wyboru ofert</w:t>
      </w:r>
    </w:p>
    <w:p w:rsidR="00E32BE1" w:rsidRPr="00C530A5" w:rsidRDefault="00E32BE1" w:rsidP="00CC0D43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Konkurs zostanie rozstrzygnięty bezzwłocznie w terminie do 60 dni od dnia zakończenia naboru ofert.</w:t>
      </w:r>
    </w:p>
    <w:p w:rsidR="00E32BE1" w:rsidRPr="00C530A5" w:rsidRDefault="00E32BE1" w:rsidP="00CC0D43">
      <w:pPr>
        <w:pStyle w:val="BodyText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Oceny ofert pod względem merytorycznym dokona Komisja Konkursowa.</w:t>
      </w:r>
    </w:p>
    <w:p w:rsidR="00E32BE1" w:rsidRPr="00C530A5" w:rsidRDefault="00E32BE1" w:rsidP="00CC0D43">
      <w:pPr>
        <w:pStyle w:val="BodyText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Ocena merytoryczna wyrażona zostanie punktowo w oparciu o następujące kryteria:</w:t>
      </w:r>
    </w:p>
    <w:p w:rsidR="00E32BE1" w:rsidRPr="00BB18B7" w:rsidRDefault="00E32BE1" w:rsidP="00C530A5">
      <w:pPr>
        <w:pStyle w:val="BodyText2"/>
        <w:spacing w:after="0" w:line="240" w:lineRule="auto"/>
        <w:rPr>
          <w:rFonts w:cs="Arial"/>
          <w:b/>
          <w:color w:val="FF0000"/>
          <w:sz w:val="20"/>
          <w:highlight w:val="yellow"/>
        </w:rPr>
      </w:pPr>
    </w:p>
    <w:p w:rsidR="00E32BE1" w:rsidRPr="00C530A5" w:rsidRDefault="00E32BE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 xml:space="preserve">zakres rzeczowy zadania, rozumiany jako uzasadnienie potrzeby wykonania zadania, diagnoza, przydatność projektu z punktu widzenia beneficjentów, realne opracowanie celów  i rezultatów realizacji zadania, precyzyjny opis planowanych działań, rzetelny, realny harmonogram powiązany z kosztorysem oraz zgodność z dokumentami strategicznymi województwa – ocena </w:t>
      </w:r>
      <w:r w:rsidRPr="00C530A5">
        <w:rPr>
          <w:rFonts w:cs="Arial"/>
          <w:bCs/>
          <w:sz w:val="20"/>
        </w:rPr>
        <w:br/>
        <w:t xml:space="preserve">w skali od 0 do 12 pkt,  </w:t>
      </w:r>
    </w:p>
    <w:p w:rsidR="00E32BE1" w:rsidRPr="00C530A5" w:rsidRDefault="00E32BE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>możliwość realizacji zadania publicznego, ocena w skali od 0 do 2 pkt,</w:t>
      </w:r>
    </w:p>
    <w:p w:rsidR="00E32BE1" w:rsidRPr="00C530A5" w:rsidRDefault="00E32BE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zadeklarowana jakość działań i kwalifikacje osób, przy udziale których podmiot będzie realizował zadanie: kompleksowy charakter, trafność form i metod służących osiągnięciu celu w oparciu o dotychczasową wiedzę i doświadczenie, realność wykonania, powiązanie z innymi projektami, kwalifikacje zespołu realizującego zadanie, ocena w skali od 0 do 5 pkt, </w:t>
      </w:r>
    </w:p>
    <w:p w:rsidR="00E32BE1" w:rsidRPr="00C530A5" w:rsidRDefault="00E32BE1" w:rsidP="00DD3B8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posiadane przez oferenta doświadczenie w realizacji zadania będącego przedmiotem oferty </w:t>
      </w:r>
      <w:r w:rsidRPr="00C530A5">
        <w:rPr>
          <w:rFonts w:cs="Arial"/>
          <w:bCs/>
          <w:color w:val="auto"/>
          <w:sz w:val="20"/>
        </w:rPr>
        <w:br/>
        <w:t xml:space="preserve">w oparciu o przeprowadzone ewaluacje i wskaźniki, ocena w skali od 0 do 1 pkt, </w:t>
      </w:r>
    </w:p>
    <w:p w:rsidR="00E32BE1" w:rsidRPr="00C530A5" w:rsidRDefault="00E32BE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innowacyjność i atrakcyjność i różnorodność  planowanych działań, ocena w skali od 0 do 5 pkt. </w:t>
      </w:r>
    </w:p>
    <w:p w:rsidR="00E32BE1" w:rsidRPr="00C530A5" w:rsidRDefault="00E32BE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>możliwość kontynuacji realizacji celów przedstawionych w ofercie, ocena w skali od 0 do 1 pkt,</w:t>
      </w:r>
    </w:p>
    <w:p w:rsidR="00E32BE1" w:rsidRPr="00C530A5" w:rsidRDefault="00E32BE1" w:rsidP="00CC31F8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zasięg terytorialny działań - preferowany zasięg regionalny, </w:t>
      </w:r>
      <w:r w:rsidRPr="00C530A5">
        <w:rPr>
          <w:rFonts w:cs="Arial"/>
          <w:bCs/>
          <w:color w:val="auto"/>
          <w:sz w:val="20"/>
          <w:u w:val="single"/>
        </w:rPr>
        <w:t>nie dotyczy zadań z Działu I ust 2. zadanie nr 2 i 3,</w:t>
      </w:r>
      <w:r w:rsidRPr="00C530A5">
        <w:rPr>
          <w:rFonts w:cs="Arial"/>
          <w:bCs/>
          <w:color w:val="auto"/>
          <w:sz w:val="20"/>
        </w:rPr>
        <w:t xml:space="preserve"> ocena w skali od 0 do 5 pkt, uszczegółowienie przyznawania punktów - zasięg:</w:t>
      </w:r>
    </w:p>
    <w:p w:rsidR="00E32BE1" w:rsidRPr="00C530A5" w:rsidRDefault="00E32BE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2 do 3 powiatów - 1 pkt</w:t>
      </w:r>
    </w:p>
    <w:p w:rsidR="00E32BE1" w:rsidRPr="00C530A5" w:rsidRDefault="00E32BE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 4 do 7 powiatów - 2 pkt</w:t>
      </w:r>
    </w:p>
    <w:p w:rsidR="00E32BE1" w:rsidRPr="00C530A5" w:rsidRDefault="00E32BE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8 do 12 powiatów - 3 pkt</w:t>
      </w:r>
    </w:p>
    <w:p w:rsidR="00E32BE1" w:rsidRPr="00C530A5" w:rsidRDefault="00E32BE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- od 13 do 16 powiatów - 4 pkt</w:t>
      </w:r>
    </w:p>
    <w:p w:rsidR="00E32BE1" w:rsidRPr="00C530A5" w:rsidRDefault="00E32BE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- od 17 do 21 powiatów - 5 pkt</w:t>
      </w:r>
    </w:p>
    <w:p w:rsidR="00E32BE1" w:rsidRPr="00C530A5" w:rsidRDefault="00E32BE1" w:rsidP="00BB3DF7">
      <w:pPr>
        <w:tabs>
          <w:tab w:val="left" w:pos="720"/>
        </w:tabs>
        <w:ind w:left="696" w:firstLine="720"/>
        <w:jc w:val="both"/>
        <w:rPr>
          <w:rFonts w:cs="Arial"/>
          <w:bCs/>
          <w:color w:val="auto"/>
          <w:sz w:val="20"/>
          <w:u w:val="single"/>
        </w:rPr>
      </w:pPr>
      <w:r w:rsidRPr="00C530A5">
        <w:rPr>
          <w:rFonts w:cs="Arial"/>
          <w:bCs/>
          <w:color w:val="auto"/>
          <w:sz w:val="20"/>
          <w:u w:val="single"/>
        </w:rPr>
        <w:t>Należy wskazać poszczególne powiaty.</w:t>
      </w:r>
    </w:p>
    <w:p w:rsidR="00E32BE1" w:rsidRPr="00C530A5" w:rsidRDefault="00E32BE1" w:rsidP="00CC0D43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>przedstawioną kalkulację kosztów realizacji zadania publicznego,</w:t>
      </w:r>
      <w:r w:rsidRPr="00C530A5">
        <w:rPr>
          <w:rFonts w:cs="Arial"/>
          <w:bCs/>
          <w:color w:val="auto"/>
          <w:sz w:val="20"/>
        </w:rPr>
        <w:t xml:space="preserve"> w tym w odniesieniu </w:t>
      </w:r>
      <w:r>
        <w:rPr>
          <w:rFonts w:cs="Arial"/>
          <w:bCs/>
          <w:color w:val="auto"/>
          <w:sz w:val="20"/>
        </w:rPr>
        <w:br/>
      </w:r>
      <w:r w:rsidRPr="00C530A5">
        <w:rPr>
          <w:rFonts w:cs="Arial"/>
          <w:bCs/>
          <w:color w:val="auto"/>
          <w:sz w:val="20"/>
        </w:rPr>
        <w:t>do zakresu rzeczowego zadania (kwalifikowalność kosztów, ich realność i przejrzystość, adekwatność kosztów do zakresu rzeczowego zadania), ocena w skali od 0 do 10 pkt,</w:t>
      </w:r>
    </w:p>
    <w:p w:rsidR="00E32BE1" w:rsidRPr="00C530A5" w:rsidRDefault="00E32BE1" w:rsidP="00CC0D43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 xml:space="preserve">wkład rzeczowy, osobowy, w tym świadczenia wolontariuszy i praca społeczna członków organizacji, ocena w skali od 0 do 1 pkt, </w:t>
      </w:r>
    </w:p>
    <w:p w:rsidR="00E32BE1" w:rsidRPr="00C530A5" w:rsidRDefault="00E32BE1" w:rsidP="00CC0D43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sz w:val="20"/>
        </w:rPr>
        <w:t xml:space="preserve">analizę i ocenę realizacji zleconych zadań publicznych w latach poprzednich przy uwzględnieniu rzetelności i terminowości oraz sposobu rozliczenia otrzymanych na ten cel środków, ocena w skali od 0 do 5 pkt. </w:t>
      </w:r>
    </w:p>
    <w:p w:rsidR="00E32BE1" w:rsidRPr="00C530A5" w:rsidRDefault="00E32BE1" w:rsidP="00C530A5">
      <w:pPr>
        <w:jc w:val="both"/>
        <w:rPr>
          <w:rFonts w:cs="Arial"/>
          <w:bCs/>
          <w:sz w:val="20"/>
        </w:rPr>
      </w:pPr>
    </w:p>
    <w:p w:rsidR="00E32BE1" w:rsidRPr="00C530A5" w:rsidRDefault="00E32BE1" w:rsidP="00CC0D43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Zasady oceny ofert.</w:t>
      </w:r>
    </w:p>
    <w:p w:rsidR="00E32BE1" w:rsidRPr="00C530A5" w:rsidRDefault="00E32BE1" w:rsidP="00BB3DF7">
      <w:pPr>
        <w:numPr>
          <w:ilvl w:val="2"/>
          <w:numId w:val="66"/>
        </w:numPr>
        <w:tabs>
          <w:tab w:val="clear" w:pos="3240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ocenie merytorycznej podlegają oferty, które nie posiadają braków formalnych oraz te których braki kwalifikują się do uzupełnienia (patrz Dział II ust. 11),</w:t>
      </w:r>
    </w:p>
    <w:p w:rsidR="00E32BE1" w:rsidRPr="00C530A5" w:rsidRDefault="00E32BE1" w:rsidP="00BB3DF7">
      <w:pPr>
        <w:numPr>
          <w:ilvl w:val="2"/>
          <w:numId w:val="66"/>
        </w:numPr>
        <w:tabs>
          <w:tab w:val="clear" w:pos="3240"/>
          <w:tab w:val="num" w:pos="709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oceny merytorycznej ofert</w:t>
      </w:r>
      <w:r w:rsidRPr="00C530A5" w:rsidDel="00514E61">
        <w:rPr>
          <w:rFonts w:cs="Arial"/>
          <w:sz w:val="20"/>
        </w:rPr>
        <w:t xml:space="preserve"> </w:t>
      </w:r>
      <w:r w:rsidRPr="00C530A5">
        <w:rPr>
          <w:rFonts w:cs="Arial"/>
          <w:sz w:val="20"/>
        </w:rPr>
        <w:t xml:space="preserve">dokona Komisja Konkursowa (na ostateczną ocenę Komisji składają się zsumowane oceny indywidualne każdego z jej członków, dokonane według zasad, o których mowa w ust. 3), </w:t>
      </w:r>
    </w:p>
    <w:p w:rsidR="00E32BE1" w:rsidRPr="00C530A5" w:rsidRDefault="00E32BE1" w:rsidP="00BB3DF7">
      <w:pPr>
        <w:numPr>
          <w:ilvl w:val="2"/>
          <w:numId w:val="66"/>
        </w:numPr>
        <w:tabs>
          <w:tab w:val="clear" w:pos="3240"/>
          <w:tab w:val="num" w:pos="709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oferty kwalifikujące się do przyznania dotacji powinny jednocześnie:</w:t>
      </w:r>
    </w:p>
    <w:p w:rsidR="00E32BE1" w:rsidRPr="00C530A5" w:rsidRDefault="00E32BE1" w:rsidP="00BB3DF7">
      <w:pPr>
        <w:numPr>
          <w:ilvl w:val="3"/>
          <w:numId w:val="66"/>
        </w:numPr>
        <w:tabs>
          <w:tab w:val="clear" w:pos="3960"/>
          <w:tab w:val="num" w:pos="1134"/>
        </w:tabs>
        <w:ind w:hanging="32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uzyskać w ocenie merytorycznej co najmniej 65% maksymalnej liczby punktów,</w:t>
      </w:r>
    </w:p>
    <w:p w:rsidR="00E32BE1" w:rsidRPr="00C530A5" w:rsidRDefault="00E32BE1" w:rsidP="00BB3DF7">
      <w:pPr>
        <w:numPr>
          <w:ilvl w:val="3"/>
          <w:numId w:val="66"/>
        </w:numPr>
        <w:tabs>
          <w:tab w:val="clear" w:pos="3960"/>
          <w:tab w:val="num" w:pos="1134"/>
        </w:tabs>
        <w:ind w:hanging="32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spełnić wymagania formalne,</w:t>
      </w:r>
    </w:p>
    <w:p w:rsidR="00E32BE1" w:rsidRDefault="00E32BE1" w:rsidP="0094287F">
      <w:pPr>
        <w:numPr>
          <w:ilvl w:val="1"/>
          <w:numId w:val="28"/>
        </w:numPr>
        <w:tabs>
          <w:tab w:val="clear" w:pos="1440"/>
          <w:tab w:val="num" w:pos="720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dotacja zostanie przyznana w ramach wysokości środków finansowych przewidzianych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w Dziale I ust. 2, dlatego też może się zdarzyć, iż oferent spełni wymagania formalne i w ocenie merytorycznej uzyska 65% maksymalnej liczby punktów, a dotacja nie zostanie mu przyznana, gdyż wielkość środków finansowych zostanie rozdysponowana pomiędzy oferentów, którzy uzyskają większą liczbę punktów w ocenie merytorycznej.</w:t>
      </w:r>
    </w:p>
    <w:p w:rsidR="00E32BE1" w:rsidRDefault="00E32BE1" w:rsidP="0094287F">
      <w:pPr>
        <w:ind w:left="180"/>
        <w:jc w:val="both"/>
        <w:rPr>
          <w:rFonts w:cs="Arial"/>
          <w:sz w:val="20"/>
        </w:rPr>
      </w:pPr>
    </w:p>
    <w:p w:rsidR="00E32BE1" w:rsidRPr="0094287F" w:rsidRDefault="00E32BE1" w:rsidP="0094287F">
      <w:pPr>
        <w:numPr>
          <w:ilvl w:val="0"/>
          <w:numId w:val="22"/>
        </w:numPr>
        <w:tabs>
          <w:tab w:val="clear" w:pos="4140"/>
          <w:tab w:val="num" w:pos="142"/>
        </w:tabs>
        <w:ind w:left="142" w:hanging="284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E32BE1" w:rsidRPr="0094287F" w:rsidRDefault="00E32BE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color w:val="auto"/>
          <w:sz w:val="20"/>
        </w:rPr>
      </w:pPr>
      <w:r w:rsidRPr="0094287F">
        <w:rPr>
          <w:rFonts w:cs="Arial"/>
          <w:sz w:val="20"/>
        </w:rPr>
        <w:t>Zleceniodawca zastrzega sobie prawo do dokonania wyboru pozycji kosztów, które zostaną sfinansowane w ramach przyznanej mniejszej kwoty dotacji.</w:t>
      </w:r>
    </w:p>
    <w:p w:rsidR="00E32BE1" w:rsidRPr="0094287F" w:rsidRDefault="00E32BE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Konkurs rozstrzygnie Zarząd Województwa Zachodniopomorskiego, podejmując w drodze uchwały decyzję o zleceniu realizacji zadania wybranym oferentom, znajdującym się na liście rankingowej sporządzonej przez Komisję Konkursową.</w:t>
      </w:r>
    </w:p>
    <w:p w:rsidR="00E32BE1" w:rsidRPr="0094287F" w:rsidRDefault="00E32BE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Od decyzji Zarządu nie przysługuje odwołanie.</w:t>
      </w:r>
    </w:p>
    <w:p w:rsidR="00E32BE1" w:rsidRPr="0094287F" w:rsidRDefault="00E32BE1" w:rsidP="00610E85">
      <w:pPr>
        <w:pStyle w:val="BodyText2"/>
        <w:numPr>
          <w:ilvl w:val="0"/>
          <w:numId w:val="22"/>
        </w:numPr>
        <w:tabs>
          <w:tab w:val="clear" w:pos="4140"/>
          <w:tab w:val="num" w:pos="180"/>
        </w:tabs>
        <w:spacing w:after="0" w:line="240" w:lineRule="auto"/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Ogłoszenie o konkursie oraz jego rozstrzygnięcie podane zostanie do publicznej wiadomości: </w:t>
      </w:r>
    </w:p>
    <w:p w:rsidR="00E32BE1" w:rsidRPr="0094287F" w:rsidRDefault="00E32BE1" w:rsidP="00CC0D43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w Biuletynie Informacji Publicznej Urzędu na stronie: </w:t>
      </w:r>
      <w:hyperlink r:id="rId7" w:history="1">
        <w:r w:rsidRPr="0094287F">
          <w:rPr>
            <w:rStyle w:val="Hyperlink"/>
            <w:rFonts w:cs="Arial"/>
            <w:sz w:val="20"/>
          </w:rPr>
          <w:t>www.bip.rbip.wzp.pl</w:t>
        </w:r>
      </w:hyperlink>
      <w:r w:rsidRPr="0094287F">
        <w:rPr>
          <w:rFonts w:cs="Arial"/>
          <w:sz w:val="20"/>
        </w:rPr>
        <w:t xml:space="preserve"> </w:t>
      </w:r>
    </w:p>
    <w:p w:rsidR="00E32BE1" w:rsidRPr="0094287F" w:rsidRDefault="00E32BE1" w:rsidP="00610E85">
      <w:pPr>
        <w:pStyle w:val="BodyText2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dla ogłoszeń konkursowych: Dotacje/Ogłoszenia konkursowe,</w:t>
      </w:r>
    </w:p>
    <w:p w:rsidR="00E32BE1" w:rsidRPr="0094287F" w:rsidRDefault="00E32BE1" w:rsidP="00610E85">
      <w:pPr>
        <w:pStyle w:val="BodyText2"/>
        <w:numPr>
          <w:ilvl w:val="1"/>
          <w:numId w:val="2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dla rozstrzygnięć konkursowych: Dotacje/Rozstrzygnięcia konkursowe,</w:t>
      </w:r>
    </w:p>
    <w:p w:rsidR="00E32BE1" w:rsidRPr="0094287F" w:rsidRDefault="00E32BE1" w:rsidP="00CC0D43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na tablicy ogłoszeń Urzędu mieszczącej się przy ul. Korsarzy 34 w Szczecinie,</w:t>
      </w:r>
    </w:p>
    <w:p w:rsidR="00E32BE1" w:rsidRPr="0094287F" w:rsidRDefault="00E32BE1" w:rsidP="009D0F05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na stronie internetowej Urzędu </w:t>
      </w:r>
      <w:hyperlink r:id="rId8" w:history="1">
        <w:r w:rsidRPr="0094287F">
          <w:rPr>
            <w:rStyle w:val="Hyperlink"/>
            <w:rFonts w:cs="Arial"/>
            <w:color w:val="000000"/>
            <w:sz w:val="20"/>
          </w:rPr>
          <w:t>www.wzp.pl</w:t>
        </w:r>
      </w:hyperlink>
      <w:r w:rsidRPr="0094287F">
        <w:rPr>
          <w:rFonts w:cs="Arial"/>
          <w:sz w:val="20"/>
        </w:rPr>
        <w:t xml:space="preserve"> (Regionalny Ośrodek Polityki Społecznej – </w:t>
      </w:r>
      <w:r>
        <w:rPr>
          <w:rFonts w:cs="Arial"/>
          <w:sz w:val="20"/>
        </w:rPr>
        <w:t xml:space="preserve">Dotacje </w:t>
      </w:r>
      <w:r w:rsidRPr="0094287F">
        <w:rPr>
          <w:rFonts w:cs="Arial"/>
          <w:sz w:val="20"/>
        </w:rPr>
        <w:t xml:space="preserve">– Ogłoszenia o konkursach i Rozstrzygnięcia konkursowe)  </w:t>
      </w:r>
    </w:p>
    <w:p w:rsidR="00E32BE1" w:rsidRPr="00BB18B7" w:rsidRDefault="00E32BE1" w:rsidP="00AC7E9E">
      <w:pPr>
        <w:tabs>
          <w:tab w:val="num" w:pos="1440"/>
        </w:tabs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:rsidR="00E32BE1" w:rsidRPr="0094287F" w:rsidRDefault="00E32BE1" w:rsidP="0094287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94287F">
        <w:rPr>
          <w:rFonts w:cs="Arial"/>
          <w:b/>
          <w:sz w:val="20"/>
        </w:rPr>
        <w:t xml:space="preserve">Dział VI Informacja o zrealizowanych zadaniach tego samego typu w roku ogłaszanego konkurs </w:t>
      </w:r>
      <w:r w:rsidRPr="0094287F">
        <w:rPr>
          <w:rFonts w:cs="Arial"/>
          <w:b/>
          <w:sz w:val="20"/>
        </w:rPr>
        <w:br/>
        <w:t>i w roku poprzednim oraz wysokości dotacji przekazana na realizację zadań</w:t>
      </w:r>
    </w:p>
    <w:p w:rsidR="00E32BE1" w:rsidRPr="0094287F" w:rsidRDefault="00E32BE1" w:rsidP="0094287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</w:p>
    <w:p w:rsidR="00E32BE1" w:rsidRPr="0094287F" w:rsidRDefault="00E32BE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2017 rok</w:t>
      </w:r>
    </w:p>
    <w:p w:rsidR="00E32BE1" w:rsidRDefault="00E32BE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</w:p>
    <w:p w:rsidR="00E32BE1" w:rsidRPr="0094287F" w:rsidRDefault="00E32BE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  <w:r>
        <w:rPr>
          <w:rFonts w:cs="Arial"/>
          <w:sz w:val="20"/>
        </w:rPr>
        <w:t>Konkurs I</w:t>
      </w:r>
    </w:p>
    <w:p w:rsidR="00E32BE1" w:rsidRPr="008B62B7" w:rsidRDefault="00E32BE1" w:rsidP="008B62B7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FF46DC">
        <w:rPr>
          <w:rFonts w:cs="Arial"/>
          <w:bCs/>
          <w:sz w:val="20"/>
        </w:rPr>
        <w:t>Działania polegające na zwiększaniu aktyw</w:t>
      </w:r>
      <w:r>
        <w:rPr>
          <w:rFonts w:cs="Arial"/>
          <w:bCs/>
          <w:sz w:val="20"/>
        </w:rPr>
        <w:t>ności społecznej osób starszych – 212 695,00 zł (dwieście dwanaście tysięcy sześćset dziewięćdziesiąt pięć złotych, zero gorszy),</w:t>
      </w:r>
    </w:p>
    <w:p w:rsidR="00E32BE1" w:rsidRPr="008B62B7" w:rsidRDefault="00E32BE1" w:rsidP="008B62B7">
      <w:pPr>
        <w:numPr>
          <w:ilvl w:val="0"/>
          <w:numId w:val="74"/>
        </w:numPr>
        <w:tabs>
          <w:tab w:val="clear" w:pos="720"/>
          <w:tab w:val="num" w:pos="426"/>
        </w:tabs>
        <w:ind w:hanging="72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Kawiarenka dla Rodziców – 30 000,00 zł (trzydzieści tysięcy złotych, zero groszy),</w:t>
      </w:r>
    </w:p>
    <w:p w:rsidR="00E32BE1" w:rsidRDefault="00E32BE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94287F">
        <w:rPr>
          <w:rFonts w:cs="Arial"/>
          <w:bCs/>
          <w:sz w:val="20"/>
        </w:rPr>
        <w:t>Działalność na rzecz integracji i reintegracji zawodowej i społecznej osób zagrożonych wykluczeniem społecznym</w:t>
      </w:r>
      <w:r>
        <w:rPr>
          <w:rFonts w:cs="Arial"/>
          <w:bCs/>
          <w:sz w:val="20"/>
        </w:rPr>
        <w:t xml:space="preserve"> – 90 460,00 zł (dziewięćdziesiąt tysięcy czterysta sześćdziesiąt złotych)</w:t>
      </w:r>
      <w:r w:rsidRPr="0094287F">
        <w:rPr>
          <w:rFonts w:cs="Arial"/>
          <w:bCs/>
          <w:sz w:val="20"/>
        </w:rPr>
        <w:t>,</w:t>
      </w:r>
    </w:p>
    <w:p w:rsidR="00E32BE1" w:rsidRDefault="00E32BE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45354A">
        <w:rPr>
          <w:rFonts w:cs="Arial"/>
          <w:sz w:val="20"/>
        </w:rPr>
        <w:t>Opracowanie i przygotowanie do wdrożenia innowacyjnej formy wsparcia pracodawców pn. „Asystent pracodawcy”</w:t>
      </w:r>
      <w:r>
        <w:rPr>
          <w:rFonts w:cs="Arial"/>
          <w:sz w:val="20"/>
        </w:rPr>
        <w:t xml:space="preserve"> – 29 997,00 zł (dwadzieścia dziewięć tysięcy dziewięćset dziewięćdziesiąt siedem, zero groszy),</w:t>
      </w:r>
      <w:r w:rsidRPr="0045354A">
        <w:rPr>
          <w:rFonts w:cs="Arial"/>
          <w:sz w:val="20"/>
        </w:rPr>
        <w:t xml:space="preserve"> </w:t>
      </w:r>
    </w:p>
    <w:p w:rsidR="00E32BE1" w:rsidRPr="0045354A" w:rsidRDefault="00E32BE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45354A">
        <w:rPr>
          <w:rFonts w:cs="Arial"/>
          <w:sz w:val="20"/>
        </w:rPr>
        <w:t>Prowadzenie badań dot. jakości życia i potrzeb osób niepełnosprawnych</w:t>
      </w:r>
      <w:r>
        <w:rPr>
          <w:rFonts w:cs="Arial"/>
          <w:sz w:val="20"/>
        </w:rPr>
        <w:t xml:space="preserve"> – 96 540,00 zł (dziewięćdziesiąt sześć tysięcy złotych, pięćset czterdzieści złotych, zero gorszy)</w:t>
      </w:r>
      <w:r w:rsidRPr="0045354A">
        <w:rPr>
          <w:rFonts w:cs="Arial"/>
          <w:sz w:val="20"/>
        </w:rPr>
        <w:t>.</w:t>
      </w:r>
    </w:p>
    <w:p w:rsidR="00E32BE1" w:rsidRDefault="00E32BE1" w:rsidP="009D0F05">
      <w:pPr>
        <w:ind w:left="709" w:hanging="425"/>
        <w:jc w:val="center"/>
        <w:rPr>
          <w:rFonts w:cs="Arial"/>
          <w:sz w:val="20"/>
          <w:highlight w:val="yellow"/>
        </w:rPr>
      </w:pPr>
    </w:p>
    <w:p w:rsidR="00E32BE1" w:rsidRPr="0094287F" w:rsidRDefault="00E32BE1" w:rsidP="009D0F05">
      <w:pPr>
        <w:ind w:left="709" w:hanging="425"/>
        <w:jc w:val="center"/>
        <w:rPr>
          <w:rFonts w:cs="Arial"/>
          <w:color w:val="auto"/>
          <w:sz w:val="20"/>
        </w:rPr>
      </w:pPr>
      <w:r w:rsidRPr="0094287F">
        <w:rPr>
          <w:rFonts w:cs="Arial"/>
          <w:sz w:val="20"/>
        </w:rPr>
        <w:t xml:space="preserve">2016 </w:t>
      </w:r>
      <w:r w:rsidRPr="0094287F">
        <w:rPr>
          <w:rFonts w:cs="Arial"/>
          <w:color w:val="auto"/>
          <w:sz w:val="20"/>
        </w:rPr>
        <w:t>rok</w:t>
      </w:r>
    </w:p>
    <w:p w:rsidR="00E32BE1" w:rsidRPr="0094287F" w:rsidRDefault="00E32BE1" w:rsidP="009D0F05">
      <w:pPr>
        <w:ind w:left="709" w:hanging="425"/>
        <w:jc w:val="center"/>
        <w:rPr>
          <w:rFonts w:cs="Arial"/>
          <w:color w:val="auto"/>
          <w:sz w:val="20"/>
        </w:rPr>
      </w:pPr>
    </w:p>
    <w:p w:rsidR="00E32BE1" w:rsidRPr="0094287F" w:rsidRDefault="00E32BE1" w:rsidP="009D0F05">
      <w:pPr>
        <w:ind w:left="709" w:hanging="425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Konkurs I</w:t>
      </w:r>
    </w:p>
    <w:p w:rsidR="00E32BE1" w:rsidRPr="0094287F" w:rsidRDefault="00E32BE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„Wzmocnienie kondycji rodziny poprzez wdrożenie w regionie Regionalnej Akademii Rodziny – Lokalne Ośrodki Akademii w dwóch powiatach” – 98 830,00zł (dziewięćdziesiąt osiem tysięcy osiemset trzydzieści złotych, zero groszy),</w:t>
      </w:r>
    </w:p>
    <w:p w:rsidR="00E32BE1" w:rsidRPr="0094287F" w:rsidRDefault="00E32BE1" w:rsidP="0094287F">
      <w:pPr>
        <w:numPr>
          <w:ilvl w:val="0"/>
          <w:numId w:val="31"/>
        </w:numPr>
        <w:tabs>
          <w:tab w:val="clear" w:pos="720"/>
          <w:tab w:val="num" w:pos="426"/>
        </w:tabs>
        <w:ind w:left="567" w:hanging="567"/>
        <w:jc w:val="both"/>
        <w:rPr>
          <w:sz w:val="20"/>
        </w:rPr>
      </w:pPr>
      <w:r w:rsidRPr="0094287F">
        <w:rPr>
          <w:sz w:val="20"/>
        </w:rPr>
        <w:t>„Działania polegające na zwiększaniu aktywności społecznej osób starszych, w tym wspieranie powstawania rad seniorów i innych form upowszechniających partycypację w życiu społeczności lokalnej, profesjonalizacji istniejących organizacji / podmiotów zrzeszających osoby starsze”- 76 370,00 zł (siedemdziesiąt sześć tysięcy, trzysta siedemdziesiąt złotych, zero groszy),</w:t>
      </w:r>
    </w:p>
    <w:p w:rsidR="00E32BE1" w:rsidRPr="0094287F" w:rsidRDefault="00E32BE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„Kawiarenka dla Rodziców” – 89 800,00 zł (osiemdziesiąt dziewięć tysięcy, osiemset złotych, zero groszy),</w:t>
      </w:r>
    </w:p>
    <w:p w:rsidR="00E32BE1" w:rsidRPr="0094287F" w:rsidRDefault="00E32BE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„Działalność na rzecz integracji i reintegracji zawodowej i społecznej osób zagrożonych wykluczeniem społecznym” – 177 000,00 zł (sto siedemdziesiąt siedem tysięcy złotych, zero gorszy).</w:t>
      </w:r>
    </w:p>
    <w:p w:rsidR="00E32BE1" w:rsidRPr="0094287F" w:rsidRDefault="00E32BE1" w:rsidP="002F7416">
      <w:pPr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Na realizację ww. zadań przeznaczona została łącznie kwota w wysokości </w:t>
      </w:r>
      <w:r w:rsidRPr="0045354A">
        <w:rPr>
          <w:rFonts w:cs="Arial"/>
          <w:sz w:val="20"/>
          <w:szCs w:val="18"/>
        </w:rPr>
        <w:t xml:space="preserve">442 000,00 </w:t>
      </w:r>
      <w:r w:rsidRPr="0045354A">
        <w:rPr>
          <w:rFonts w:cs="Arial"/>
          <w:sz w:val="22"/>
        </w:rPr>
        <w:t>zł</w:t>
      </w:r>
      <w:r w:rsidRPr="0094287F">
        <w:rPr>
          <w:rFonts w:cs="Arial"/>
          <w:sz w:val="20"/>
        </w:rPr>
        <w:t>.</w:t>
      </w:r>
    </w:p>
    <w:p w:rsidR="00E32BE1" w:rsidRPr="0094287F" w:rsidRDefault="00E32BE1" w:rsidP="009D0F05">
      <w:pPr>
        <w:ind w:left="709" w:hanging="425"/>
        <w:jc w:val="center"/>
        <w:rPr>
          <w:rFonts w:cs="Arial"/>
          <w:sz w:val="20"/>
        </w:rPr>
      </w:pPr>
    </w:p>
    <w:p w:rsidR="00E32BE1" w:rsidRPr="0094287F" w:rsidRDefault="00E32BE1" w:rsidP="009D0F05">
      <w:pPr>
        <w:ind w:left="709" w:hanging="425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Konkurs II</w:t>
      </w:r>
    </w:p>
    <w:p w:rsidR="00E32BE1" w:rsidRPr="0094287F" w:rsidRDefault="00E32BE1" w:rsidP="0030276C">
      <w:pPr>
        <w:jc w:val="both"/>
        <w:rPr>
          <w:sz w:val="20"/>
        </w:rPr>
      </w:pPr>
      <w:r w:rsidRPr="0094287F">
        <w:rPr>
          <w:sz w:val="20"/>
        </w:rPr>
        <w:t>„Szkolenia dla kadr jednostek organizacyjnych samorządu gminnego i powiatowego realizujących zadania w zakresie wspierania rodziny i systemu pieczy zastępczej” – 19 303,00 zł (dziewiętnaście tysięcy trzysta trzy złote, zero gorszy).</w:t>
      </w:r>
    </w:p>
    <w:p w:rsidR="00E32BE1" w:rsidRPr="0094287F" w:rsidRDefault="00E32BE1" w:rsidP="00425B3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E32BE1" w:rsidRPr="0094287F" w:rsidRDefault="00E32BE1" w:rsidP="0030276C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     Konkurs III</w:t>
      </w:r>
    </w:p>
    <w:p w:rsidR="00E32BE1" w:rsidRPr="0094287F" w:rsidRDefault="00E32BE1" w:rsidP="00425B37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„Opracowanie i wdrożenie programu Turnusu Aktywizacji Seniorów oraz Centrum Mentoringu </w:t>
      </w:r>
      <w:r w:rsidRPr="0094287F">
        <w:rPr>
          <w:rFonts w:cs="Arial"/>
          <w:sz w:val="20"/>
        </w:rPr>
        <w:br/>
        <w:t>i Wolontariatu Seniorów – pilotaż w min. dwóch gminach/powiatach” – 50 000,00 zł (pięćdziesiąt tysięcy złotych, zero gorszy).</w:t>
      </w:r>
    </w:p>
    <w:p w:rsidR="00E32BE1" w:rsidRPr="00BB18B7" w:rsidRDefault="00E32BE1" w:rsidP="00425B37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:rsidR="00E32BE1" w:rsidRPr="0045354A" w:rsidRDefault="00E32BE1" w:rsidP="00375940">
      <w:pPr>
        <w:tabs>
          <w:tab w:val="num" w:pos="0"/>
        </w:tabs>
        <w:ind w:hanging="180"/>
        <w:rPr>
          <w:rFonts w:cs="Arial"/>
          <w:b/>
          <w:sz w:val="20"/>
        </w:rPr>
      </w:pPr>
      <w:r w:rsidRPr="0045354A">
        <w:rPr>
          <w:rFonts w:cs="Arial"/>
          <w:b/>
          <w:sz w:val="20"/>
        </w:rPr>
        <w:t>Dział VII Sprawozdawczość</w:t>
      </w:r>
    </w:p>
    <w:p w:rsidR="00E32BE1" w:rsidRPr="0045354A" w:rsidRDefault="00E32BE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 xml:space="preserve">Zleceniobiorca, z którym zawarta zostanie umowa na realizację zadania, zobowiązany jest </w:t>
      </w:r>
      <w:r>
        <w:rPr>
          <w:rFonts w:cs="Arial"/>
          <w:sz w:val="20"/>
        </w:rPr>
        <w:br/>
      </w:r>
      <w:r w:rsidRPr="0045354A">
        <w:rPr>
          <w:rFonts w:cs="Arial"/>
          <w:sz w:val="20"/>
        </w:rPr>
        <w:t>do złożenia sprawozdania końcowego merytoryczno – finansowego z realizacji zadania w terminie do 30 dni po zakończeniu realizacji zadania.</w:t>
      </w:r>
    </w:p>
    <w:p w:rsidR="00E32BE1" w:rsidRPr="0045354A" w:rsidRDefault="00E32BE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 xml:space="preserve">Sprawozdanie powinno być złożone na formularzu stanowiącym załącznik nr 5 do </w:t>
      </w:r>
      <w:r w:rsidRPr="0045354A">
        <w:rPr>
          <w:rFonts w:cs="Arial"/>
          <w:bCs/>
          <w:sz w:val="20"/>
        </w:rPr>
        <w:t xml:space="preserve">rozporządzenia Ministra Rodziny, Pracy i Polityki Społecznej w sprawie wzorów ofert i ramowych wzorów umów dotyczących realizacji zadań publicznych oraz wzorów sprawozdań z wykonania tych zadań </w:t>
      </w:r>
      <w:r w:rsidRPr="0045354A">
        <w:rPr>
          <w:rFonts w:cs="Arial"/>
          <w:sz w:val="20"/>
        </w:rPr>
        <w:t xml:space="preserve">(Dz. U. </w:t>
      </w:r>
      <w:r w:rsidRPr="0045354A">
        <w:rPr>
          <w:rFonts w:cs="Arial"/>
          <w:sz w:val="20"/>
        </w:rPr>
        <w:br/>
        <w:t>z 2016r., poz. 1300).</w:t>
      </w:r>
    </w:p>
    <w:p w:rsidR="00E32BE1" w:rsidRPr="0045354A" w:rsidRDefault="00E32BE1" w:rsidP="00610E85">
      <w:pPr>
        <w:numPr>
          <w:ilvl w:val="3"/>
          <w:numId w:val="20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O terminie złożenia sprawozdania decyduje:</w:t>
      </w:r>
    </w:p>
    <w:p w:rsidR="00E32BE1" w:rsidRPr="0045354A" w:rsidRDefault="00E32BE1" w:rsidP="00610E85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data nadania sprawozdania (przesyłka rejestrowana),</w:t>
      </w:r>
    </w:p>
    <w:p w:rsidR="00E32BE1" w:rsidRPr="0045354A" w:rsidRDefault="00E32BE1" w:rsidP="00610E85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data wpływu do Urzędu w przypadku sprawozdań złożonych bezpośrednio.</w:t>
      </w:r>
    </w:p>
    <w:p w:rsidR="00E32BE1" w:rsidRPr="0045354A" w:rsidRDefault="00E32BE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E32BE1" w:rsidRPr="0045354A" w:rsidRDefault="00E32BE1" w:rsidP="006E70B7">
      <w:pPr>
        <w:tabs>
          <w:tab w:val="num" w:pos="360"/>
        </w:tabs>
        <w:jc w:val="both"/>
        <w:rPr>
          <w:rFonts w:cs="Arial"/>
          <w:b/>
          <w:sz w:val="20"/>
        </w:rPr>
      </w:pPr>
    </w:p>
    <w:p w:rsidR="00E32BE1" w:rsidRPr="0045354A" w:rsidRDefault="00E32BE1" w:rsidP="00963AB0">
      <w:pPr>
        <w:ind w:left="284" w:hanging="464"/>
        <w:jc w:val="both"/>
        <w:rPr>
          <w:rFonts w:cs="Arial"/>
          <w:b/>
          <w:sz w:val="20"/>
        </w:rPr>
      </w:pPr>
      <w:r w:rsidRPr="0045354A">
        <w:rPr>
          <w:rFonts w:cs="Arial"/>
          <w:b/>
          <w:sz w:val="20"/>
        </w:rPr>
        <w:t>Dział VIII Kontrola realizacji zadań</w:t>
      </w:r>
    </w:p>
    <w:p w:rsidR="00E32BE1" w:rsidRPr="0045354A" w:rsidRDefault="00E32BE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E32BE1" w:rsidRPr="0045354A" w:rsidRDefault="00E32BE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bCs/>
          <w:sz w:val="20"/>
        </w:rPr>
      </w:pPr>
      <w:r w:rsidRPr="0045354A">
        <w:rPr>
          <w:rFonts w:cs="Arial"/>
          <w:bCs/>
          <w:sz w:val="20"/>
        </w:rPr>
        <w:t>Kontrola realizacji zadania publicznego może być prowadzona w trakcie jego realizacji lub po jego zakończeniu.</w:t>
      </w:r>
    </w:p>
    <w:p w:rsidR="00E32BE1" w:rsidRPr="0045354A" w:rsidRDefault="00E32BE1" w:rsidP="00610E85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E32BE1" w:rsidRPr="0045354A" w:rsidRDefault="00E32BE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E32BE1" w:rsidRPr="0045354A" w:rsidRDefault="00E32BE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E32BE1" w:rsidRPr="00BB18B7" w:rsidRDefault="00E32BE1" w:rsidP="00425B37">
      <w:pPr>
        <w:jc w:val="both"/>
        <w:rPr>
          <w:rFonts w:cs="Arial"/>
          <w:b/>
          <w:sz w:val="20"/>
          <w:highlight w:val="yellow"/>
        </w:rPr>
      </w:pPr>
    </w:p>
    <w:p w:rsidR="00E32BE1" w:rsidRPr="0045354A" w:rsidRDefault="00E32BE1" w:rsidP="00963AB0">
      <w:pPr>
        <w:ind w:left="-180"/>
        <w:jc w:val="both"/>
        <w:rPr>
          <w:rFonts w:cs="Arial"/>
          <w:b/>
          <w:color w:val="auto"/>
          <w:sz w:val="20"/>
        </w:rPr>
      </w:pPr>
      <w:r w:rsidRPr="0045354A">
        <w:rPr>
          <w:rFonts w:cs="Arial"/>
          <w:b/>
          <w:color w:val="auto"/>
          <w:sz w:val="20"/>
        </w:rPr>
        <w:t xml:space="preserve">Dział IX Informacja o naborze kandydatów – osób wskazanych przez organizacje pozarządowe lub podmioty o których mowa w art. 3 ust 3 ustawy o działalności pożytku publicznego </w:t>
      </w:r>
      <w:r>
        <w:rPr>
          <w:rFonts w:cs="Arial"/>
          <w:b/>
          <w:color w:val="auto"/>
          <w:sz w:val="20"/>
        </w:rPr>
        <w:br/>
      </w:r>
      <w:r w:rsidRPr="0045354A">
        <w:rPr>
          <w:rFonts w:cs="Arial"/>
          <w:b/>
          <w:color w:val="auto"/>
          <w:sz w:val="20"/>
        </w:rPr>
        <w:t>i o wolontariacie do opiniowania ofert w przedmiotowym konkursie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Warunkiem zgłoszenia kandydata jest złożenie wniosku stanowiącego </w:t>
      </w:r>
      <w:r w:rsidRPr="0045354A">
        <w:rPr>
          <w:rFonts w:cs="Arial"/>
          <w:b/>
          <w:i/>
          <w:color w:val="auto"/>
          <w:sz w:val="20"/>
        </w:rPr>
        <w:t>załącznik nr 3</w:t>
      </w:r>
      <w:r w:rsidRPr="0045354A">
        <w:rPr>
          <w:rFonts w:cs="Arial"/>
          <w:color w:val="auto"/>
          <w:sz w:val="20"/>
        </w:rPr>
        <w:t xml:space="preserve"> do ogłoszenia.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b/>
          <w:color w:val="FF0000"/>
          <w:sz w:val="20"/>
        </w:rPr>
      </w:pPr>
      <w:r w:rsidRPr="0045354A">
        <w:rPr>
          <w:rFonts w:cs="Arial"/>
          <w:color w:val="auto"/>
          <w:sz w:val="20"/>
        </w:rPr>
        <w:t xml:space="preserve">Wniosek powinien być złożony do Regionalnego Ośrodka Polityki Społecznej </w:t>
      </w:r>
      <w:r w:rsidRPr="0045354A">
        <w:rPr>
          <w:rFonts w:cs="Arial"/>
          <w:b/>
          <w:color w:val="auto"/>
          <w:sz w:val="20"/>
        </w:rPr>
        <w:t xml:space="preserve">do dnia </w:t>
      </w:r>
      <w:r>
        <w:rPr>
          <w:rFonts w:cs="Arial"/>
          <w:b/>
          <w:color w:val="auto"/>
          <w:sz w:val="20"/>
        </w:rPr>
        <w:t xml:space="preserve"> 12 kwietnia </w:t>
      </w:r>
      <w:r w:rsidRPr="0045354A">
        <w:rPr>
          <w:rFonts w:cs="Arial"/>
          <w:b/>
          <w:color w:val="auto"/>
          <w:sz w:val="20"/>
        </w:rPr>
        <w:t xml:space="preserve"> 2017 r.</w:t>
      </w:r>
      <w:r w:rsidRPr="0045354A">
        <w:rPr>
          <w:rFonts w:cs="Arial"/>
          <w:color w:val="auto"/>
          <w:sz w:val="20"/>
        </w:rPr>
        <w:t xml:space="preserve"> 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Wnioski mogą być składne faksem pod nr 91 42 53 607, przesyłane pocztą na adres Urzędu Marszałkowskiego Województwa Zachodniopomorskiego ul. Korsarzy 34, 70-540 Szczecin </w:t>
      </w:r>
      <w:r>
        <w:rPr>
          <w:rFonts w:cs="Arial"/>
          <w:color w:val="auto"/>
          <w:sz w:val="20"/>
        </w:rPr>
        <w:br/>
      </w:r>
      <w:r w:rsidRPr="0045354A">
        <w:rPr>
          <w:rFonts w:cs="Arial"/>
          <w:color w:val="auto"/>
          <w:sz w:val="20"/>
        </w:rPr>
        <w:t xml:space="preserve">(z dopiskiem ROPS), składane osobiście w sekretariacie Regionalnego Ośrodka Polityki Społecznej ul. Starzyńskiego 3-4, 70- 506 Szczecin pok. 321 lub wysłane mailem na adres </w:t>
      </w:r>
      <w:hyperlink r:id="rId9" w:history="1">
        <w:r w:rsidRPr="0045354A">
          <w:rPr>
            <w:rStyle w:val="Hyperlink"/>
            <w:rFonts w:cs="Arial"/>
            <w:sz w:val="20"/>
          </w:rPr>
          <w:t>mkozera@wzp.pl</w:t>
        </w:r>
      </w:hyperlink>
      <w:r w:rsidRPr="0045354A">
        <w:rPr>
          <w:rFonts w:cs="Arial"/>
          <w:color w:val="auto"/>
          <w:sz w:val="20"/>
        </w:rPr>
        <w:t xml:space="preserve">, przy czym wniosek przesłany mailem wymaga podpisu elektronicznego. 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 wpływie wniosków decyduje data wpływu do Urzędu.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Decyzję o wyborze kandydatów do opiniowania ofert podejmuje Zarząd w drodze Uchwały. 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Organizacje pozarządowe oraz podmioty, o których mowa w art. 3 ust. 3 zostaną poinformowane na piśmie o decyzji podjętej przez Zarząd.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E32BE1" w:rsidRPr="0045354A" w:rsidRDefault="00E32BE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Informacja dotycząca liczby złożonych ofert w roku ubiegłym/poprzednim: informuje się, iż w postępowaniach konkursowych w zakresie polityki społecznej w latach poprzednich złożonych zostało w poprzednim roku:</w:t>
      </w:r>
    </w:p>
    <w:p w:rsidR="00E32BE1" w:rsidRPr="0045354A" w:rsidRDefault="00E32BE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 w 2017 r.- 36 ofert</w:t>
      </w:r>
    </w:p>
    <w:p w:rsidR="00E32BE1" w:rsidRPr="0045354A" w:rsidRDefault="00E32BE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 w 2016 r.- 45 ofert,</w:t>
      </w:r>
    </w:p>
    <w:p w:rsidR="00E32BE1" w:rsidRPr="0045354A" w:rsidRDefault="00E32BE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II w 2016 r. - 1 oferta,</w:t>
      </w:r>
    </w:p>
    <w:p w:rsidR="00E32BE1" w:rsidRPr="0045354A" w:rsidRDefault="00E32BE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III w 2016 r. - 3 oferty,</w:t>
      </w:r>
    </w:p>
    <w:p w:rsidR="00E32BE1" w:rsidRPr="0045354A" w:rsidRDefault="00E32BE1" w:rsidP="007877C9">
      <w:pPr>
        <w:ind w:firstLine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tak więc prace komisji mogą trwać 2-3 dni.</w:t>
      </w:r>
    </w:p>
    <w:p w:rsidR="00E32BE1" w:rsidRPr="00BB18B7" w:rsidRDefault="00E32BE1" w:rsidP="00425B37">
      <w:pPr>
        <w:jc w:val="both"/>
        <w:rPr>
          <w:rFonts w:cs="Arial"/>
          <w:b/>
          <w:sz w:val="20"/>
          <w:highlight w:val="yellow"/>
        </w:rPr>
      </w:pPr>
    </w:p>
    <w:p w:rsidR="00E32BE1" w:rsidRPr="00C651CC" w:rsidRDefault="00E32BE1" w:rsidP="00F32603">
      <w:pPr>
        <w:ind w:left="-180"/>
        <w:jc w:val="both"/>
        <w:rPr>
          <w:rFonts w:cs="Arial"/>
          <w:b/>
          <w:sz w:val="20"/>
        </w:rPr>
      </w:pPr>
      <w:r w:rsidRPr="00C651CC">
        <w:rPr>
          <w:rFonts w:cs="Arial"/>
          <w:b/>
          <w:sz w:val="20"/>
        </w:rPr>
        <w:t>X Dodatkowe informacje</w:t>
      </w:r>
    </w:p>
    <w:p w:rsidR="00E32BE1" w:rsidRPr="00C651CC" w:rsidRDefault="00E32BE1" w:rsidP="00C651CC">
      <w:pPr>
        <w:tabs>
          <w:tab w:val="left" w:pos="0"/>
        </w:tabs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Szczegółowych informacji o konkursie udzielają:</w:t>
      </w:r>
    </w:p>
    <w:p w:rsidR="00E32BE1" w:rsidRDefault="00E32BE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Anna Janiak - Główny Specjalista w Regionalnym Ośrodku Polityki Społecznej, tel. 91 42 53</w:t>
      </w:r>
      <w:r>
        <w:rPr>
          <w:rFonts w:cs="Arial"/>
          <w:sz w:val="20"/>
        </w:rPr>
        <w:t> </w:t>
      </w:r>
      <w:r w:rsidRPr="00C651CC">
        <w:rPr>
          <w:rFonts w:cs="Arial"/>
          <w:sz w:val="20"/>
        </w:rPr>
        <w:t>629</w:t>
      </w:r>
    </w:p>
    <w:p w:rsidR="00E32BE1" w:rsidRPr="00C651CC" w:rsidRDefault="00E32BE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 xml:space="preserve">Malwina Kozera-Lesner – Główny Specjalista w Regionalnym Ośrodku Polityki Społecznej, </w:t>
      </w:r>
      <w:r>
        <w:rPr>
          <w:rFonts w:cs="Arial"/>
          <w:sz w:val="20"/>
        </w:rPr>
        <w:br/>
      </w:r>
      <w:r w:rsidRPr="00C651CC">
        <w:rPr>
          <w:rFonts w:cs="Arial"/>
          <w:sz w:val="20"/>
        </w:rPr>
        <w:t>tel. 91 42 53 608</w:t>
      </w:r>
    </w:p>
    <w:p w:rsidR="00E32BE1" w:rsidRPr="00C651CC" w:rsidRDefault="00E32BE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Marta Szczucka – Inspektor w Regionalnym Ośrodku Polityki Społecznej, tel. 91 42 53 628</w:t>
      </w:r>
    </w:p>
    <w:p w:rsidR="00E32BE1" w:rsidRPr="00C651CC" w:rsidRDefault="00E32BE1" w:rsidP="00EB5D21">
      <w:pPr>
        <w:jc w:val="both"/>
        <w:rPr>
          <w:rFonts w:cs="Arial"/>
          <w:sz w:val="16"/>
          <w:szCs w:val="16"/>
        </w:rPr>
      </w:pPr>
    </w:p>
    <w:p w:rsidR="00E32BE1" w:rsidRDefault="00E32BE1" w:rsidP="00EB5D21">
      <w:pPr>
        <w:jc w:val="both"/>
        <w:rPr>
          <w:rFonts w:cs="Arial"/>
          <w:sz w:val="16"/>
          <w:szCs w:val="16"/>
        </w:rPr>
      </w:pPr>
    </w:p>
    <w:p w:rsidR="00E32BE1" w:rsidRDefault="00E32BE1" w:rsidP="00EB5D21">
      <w:pPr>
        <w:jc w:val="both"/>
        <w:rPr>
          <w:rFonts w:cs="Arial"/>
          <w:sz w:val="16"/>
          <w:szCs w:val="16"/>
        </w:rPr>
      </w:pPr>
    </w:p>
    <w:p w:rsidR="00E32BE1" w:rsidRPr="00C651CC" w:rsidRDefault="00E32BE1" w:rsidP="00EB5D21">
      <w:pPr>
        <w:jc w:val="both"/>
        <w:rPr>
          <w:rFonts w:cs="Arial"/>
          <w:sz w:val="16"/>
          <w:szCs w:val="16"/>
        </w:rPr>
      </w:pPr>
    </w:p>
    <w:p w:rsidR="00E32BE1" w:rsidRPr="00C651CC" w:rsidRDefault="00E32BE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Załączniki do ogłoszenia stanowią:</w:t>
      </w:r>
    </w:p>
    <w:p w:rsidR="00E32BE1" w:rsidRPr="00C651CC" w:rsidRDefault="00E32BE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1. Wzór oferty,</w:t>
      </w:r>
    </w:p>
    <w:p w:rsidR="00E32BE1" w:rsidRPr="00C651CC" w:rsidRDefault="00E32BE1" w:rsidP="00EB5D21">
      <w:pPr>
        <w:jc w:val="both"/>
        <w:rPr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2. Wzór oświadczeń,</w:t>
      </w:r>
    </w:p>
    <w:p w:rsidR="00E32BE1" w:rsidRPr="005D2D03" w:rsidRDefault="00E32BE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3. Formularz wniosku zgłoszenia kandydata do prac komisji.</w:t>
      </w:r>
    </w:p>
    <w:sectPr w:rsidR="00E32BE1" w:rsidRPr="005D2D03" w:rsidSect="0094287F">
      <w:footerReference w:type="even" r:id="rId10"/>
      <w:footerReference w:type="default" r:id="rId11"/>
      <w:pgSz w:w="11906" w:h="16838"/>
      <w:pgMar w:top="1134" w:right="1418" w:bottom="1134" w:left="1276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BE1" w:rsidRDefault="00E32BE1">
      <w:r>
        <w:separator/>
      </w:r>
    </w:p>
  </w:endnote>
  <w:endnote w:type="continuationSeparator" w:id="0">
    <w:p w:rsidR="00E32BE1" w:rsidRDefault="00E3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E1" w:rsidRDefault="00E32BE1" w:rsidP="00425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BE1" w:rsidRDefault="00E32B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E1" w:rsidRPr="00F41B94" w:rsidRDefault="00E32BE1" w:rsidP="00425B37">
    <w:pPr>
      <w:pStyle w:val="Footer"/>
      <w:framePr w:wrap="around" w:vAnchor="text" w:hAnchor="margin" w:xAlign="center" w:y="1"/>
      <w:rPr>
        <w:rStyle w:val="PageNumber"/>
        <w:sz w:val="20"/>
      </w:rPr>
    </w:pPr>
    <w:r w:rsidRPr="00F41B94">
      <w:rPr>
        <w:rStyle w:val="PageNumber"/>
        <w:sz w:val="20"/>
      </w:rPr>
      <w:t xml:space="preserve">Strona </w:t>
    </w:r>
    <w:r w:rsidRPr="00F41B94">
      <w:rPr>
        <w:rStyle w:val="PageNumber"/>
        <w:sz w:val="20"/>
      </w:rPr>
      <w:fldChar w:fldCharType="begin"/>
    </w:r>
    <w:r w:rsidRPr="00F41B94">
      <w:rPr>
        <w:rStyle w:val="PageNumber"/>
        <w:sz w:val="20"/>
      </w:rPr>
      <w:instrText xml:space="preserve"> PAGE </w:instrText>
    </w:r>
    <w:r w:rsidRPr="00F41B9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10</w:t>
    </w:r>
    <w:r w:rsidRPr="00F41B94">
      <w:rPr>
        <w:rStyle w:val="PageNumber"/>
        <w:sz w:val="20"/>
      </w:rPr>
      <w:fldChar w:fldCharType="end"/>
    </w:r>
    <w:r w:rsidRPr="00F41B94">
      <w:rPr>
        <w:rStyle w:val="PageNumber"/>
        <w:sz w:val="20"/>
      </w:rPr>
      <w:t xml:space="preserve"> z </w:t>
    </w:r>
    <w:r w:rsidRPr="00F41B94">
      <w:rPr>
        <w:rStyle w:val="PageNumber"/>
        <w:sz w:val="20"/>
      </w:rPr>
      <w:fldChar w:fldCharType="begin"/>
    </w:r>
    <w:r w:rsidRPr="00F41B94">
      <w:rPr>
        <w:rStyle w:val="PageNumber"/>
        <w:sz w:val="20"/>
      </w:rPr>
      <w:instrText xml:space="preserve"> NUMPAGES </w:instrText>
    </w:r>
    <w:r w:rsidRPr="00F41B9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10</w:t>
    </w:r>
    <w:r w:rsidRPr="00F41B94">
      <w:rPr>
        <w:rStyle w:val="PageNumber"/>
        <w:sz w:val="20"/>
      </w:rPr>
      <w:fldChar w:fldCharType="end"/>
    </w:r>
  </w:p>
  <w:p w:rsidR="00E32BE1" w:rsidRDefault="00E32B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BE1" w:rsidRDefault="00E32BE1">
      <w:r>
        <w:separator/>
      </w:r>
    </w:p>
  </w:footnote>
  <w:footnote w:type="continuationSeparator" w:id="0">
    <w:p w:rsidR="00E32BE1" w:rsidRDefault="00E32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B5C"/>
    <w:multiLevelType w:val="hybridMultilevel"/>
    <w:tmpl w:val="883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A7368"/>
    <w:multiLevelType w:val="multilevel"/>
    <w:tmpl w:val="8018A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">
    <w:nsid w:val="04E61BF0"/>
    <w:multiLevelType w:val="hybridMultilevel"/>
    <w:tmpl w:val="903CB1A6"/>
    <w:lvl w:ilvl="0" w:tplc="DEDE6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4C271C"/>
    <w:multiLevelType w:val="hybridMultilevel"/>
    <w:tmpl w:val="CF0EE332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10DE5"/>
    <w:multiLevelType w:val="hybridMultilevel"/>
    <w:tmpl w:val="4418D1D2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7C57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1B2298"/>
    <w:multiLevelType w:val="hybridMultilevel"/>
    <w:tmpl w:val="D76E3C20"/>
    <w:lvl w:ilvl="0" w:tplc="E33C01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2D50F5"/>
    <w:multiLevelType w:val="hybridMultilevel"/>
    <w:tmpl w:val="53E297E2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5E1FC9"/>
    <w:multiLevelType w:val="hybridMultilevel"/>
    <w:tmpl w:val="37E832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7E1735"/>
    <w:multiLevelType w:val="hybridMultilevel"/>
    <w:tmpl w:val="217AAD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D46F2F"/>
    <w:multiLevelType w:val="hybridMultilevel"/>
    <w:tmpl w:val="7B468C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7B7AF1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FC2D3F"/>
    <w:multiLevelType w:val="hybridMultilevel"/>
    <w:tmpl w:val="84B457AC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5D031E"/>
    <w:multiLevelType w:val="hybridMultilevel"/>
    <w:tmpl w:val="9B9055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F651E6D"/>
    <w:multiLevelType w:val="hybridMultilevel"/>
    <w:tmpl w:val="F97A44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12964AE"/>
    <w:multiLevelType w:val="hybridMultilevel"/>
    <w:tmpl w:val="8018A5CA"/>
    <w:lvl w:ilvl="0" w:tplc="58E0E1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8">
    <w:nsid w:val="2150330A"/>
    <w:multiLevelType w:val="hybridMultilevel"/>
    <w:tmpl w:val="5876FC9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625564"/>
    <w:multiLevelType w:val="hybridMultilevel"/>
    <w:tmpl w:val="4106E3E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2D20642"/>
    <w:multiLevelType w:val="hybridMultilevel"/>
    <w:tmpl w:val="9B046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292F64"/>
    <w:multiLevelType w:val="hybridMultilevel"/>
    <w:tmpl w:val="DD36D96E"/>
    <w:lvl w:ilvl="0" w:tplc="DBB8D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0D470E3"/>
    <w:multiLevelType w:val="hybridMultilevel"/>
    <w:tmpl w:val="EB90811C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19E2A70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37725113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7A270F7"/>
    <w:multiLevelType w:val="hybridMultilevel"/>
    <w:tmpl w:val="FFAC0E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3">
    <w:nsid w:val="3E31140F"/>
    <w:multiLevelType w:val="hybridMultilevel"/>
    <w:tmpl w:val="DE26FF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21B5149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5981E6F"/>
    <w:multiLevelType w:val="hybridMultilevel"/>
    <w:tmpl w:val="3D1CD6AE"/>
    <w:lvl w:ilvl="0" w:tplc="559E0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5CB388D"/>
    <w:multiLevelType w:val="hybridMultilevel"/>
    <w:tmpl w:val="0240B41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79F62B1"/>
    <w:multiLevelType w:val="hybridMultilevel"/>
    <w:tmpl w:val="8D02F53C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85B06E8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472076"/>
    <w:multiLevelType w:val="hybridMultilevel"/>
    <w:tmpl w:val="D3A60A94"/>
    <w:lvl w:ilvl="0" w:tplc="D910FD9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C34339B"/>
    <w:multiLevelType w:val="hybridMultilevel"/>
    <w:tmpl w:val="6F548CB2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FBEE72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D0E66D7"/>
    <w:multiLevelType w:val="hybridMultilevel"/>
    <w:tmpl w:val="64EADA2A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D447DF0"/>
    <w:multiLevelType w:val="hybridMultilevel"/>
    <w:tmpl w:val="86668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E8F0EDD"/>
    <w:multiLevelType w:val="hybridMultilevel"/>
    <w:tmpl w:val="15CCB796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4CB2B52"/>
    <w:multiLevelType w:val="hybridMultilevel"/>
    <w:tmpl w:val="C1A6B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outline/>
        <w:vanish/>
        <w:color w:val="auto"/>
        <w:position w:val="0"/>
        <w:sz w:val="24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53">
    <w:nsid w:val="621A4866"/>
    <w:multiLevelType w:val="hybridMultilevel"/>
    <w:tmpl w:val="FF26DF5C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72915C">
      <w:start w:val="2017"/>
      <w:numFmt w:val="decimal"/>
      <w:lvlText w:val="%5"/>
      <w:lvlJc w:val="left"/>
      <w:pPr>
        <w:ind w:left="6233" w:hanging="4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43C22C5"/>
    <w:multiLevelType w:val="hybridMultilevel"/>
    <w:tmpl w:val="EA32FD52"/>
    <w:lvl w:ilvl="0" w:tplc="F80EC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6B4650C"/>
    <w:multiLevelType w:val="hybridMultilevel"/>
    <w:tmpl w:val="F57640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6B868DC"/>
    <w:multiLevelType w:val="hybridMultilevel"/>
    <w:tmpl w:val="0748D2A0"/>
    <w:lvl w:ilvl="0" w:tplc="DE1E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847419F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84A2FC7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F222A72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06231B9"/>
    <w:multiLevelType w:val="hybridMultilevel"/>
    <w:tmpl w:val="0E2E5D20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1D36D10"/>
    <w:multiLevelType w:val="hybridMultilevel"/>
    <w:tmpl w:val="7B1E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3E3182A"/>
    <w:multiLevelType w:val="hybridMultilevel"/>
    <w:tmpl w:val="7B468C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7C354D1"/>
    <w:multiLevelType w:val="hybridMultilevel"/>
    <w:tmpl w:val="57ACB38E"/>
    <w:lvl w:ilvl="0" w:tplc="B4B639AC">
      <w:start w:val="5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AF92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DB71D82"/>
    <w:multiLevelType w:val="hybridMultilevel"/>
    <w:tmpl w:val="57027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6"/>
  </w:num>
  <w:num w:numId="3">
    <w:abstractNumId w:val="52"/>
  </w:num>
  <w:num w:numId="4">
    <w:abstractNumId w:val="5"/>
  </w:num>
  <w:num w:numId="5">
    <w:abstractNumId w:val="47"/>
  </w:num>
  <w:num w:numId="6">
    <w:abstractNumId w:val="53"/>
  </w:num>
  <w:num w:numId="7">
    <w:abstractNumId w:val="28"/>
  </w:num>
  <w:num w:numId="8">
    <w:abstractNumId w:val="54"/>
  </w:num>
  <w:num w:numId="9">
    <w:abstractNumId w:val="51"/>
  </w:num>
  <w:num w:numId="10">
    <w:abstractNumId w:val="69"/>
  </w:num>
  <w:num w:numId="11">
    <w:abstractNumId w:val="56"/>
  </w:num>
  <w:num w:numId="12">
    <w:abstractNumId w:val="27"/>
  </w:num>
  <w:num w:numId="13">
    <w:abstractNumId w:val="57"/>
  </w:num>
  <w:num w:numId="14">
    <w:abstractNumId w:val="37"/>
  </w:num>
  <w:num w:numId="15">
    <w:abstractNumId w:val="20"/>
  </w:num>
  <w:num w:numId="16">
    <w:abstractNumId w:val="40"/>
  </w:num>
  <w:num w:numId="17">
    <w:abstractNumId w:val="42"/>
  </w:num>
  <w:num w:numId="18">
    <w:abstractNumId w:val="38"/>
  </w:num>
  <w:num w:numId="19">
    <w:abstractNumId w:val="22"/>
  </w:num>
  <w:num w:numId="20">
    <w:abstractNumId w:val="71"/>
  </w:num>
  <w:num w:numId="21">
    <w:abstractNumId w:val="24"/>
  </w:num>
  <w:num w:numId="22">
    <w:abstractNumId w:val="70"/>
  </w:num>
  <w:num w:numId="23">
    <w:abstractNumId w:val="50"/>
  </w:num>
  <w:num w:numId="24">
    <w:abstractNumId w:val="35"/>
  </w:num>
  <w:num w:numId="25">
    <w:abstractNumId w:val="23"/>
  </w:num>
  <w:num w:numId="26">
    <w:abstractNumId w:val="55"/>
  </w:num>
  <w:num w:numId="27">
    <w:abstractNumId w:val="32"/>
  </w:num>
  <w:num w:numId="28">
    <w:abstractNumId w:val="1"/>
  </w:num>
  <w:num w:numId="29">
    <w:abstractNumId w:val="31"/>
  </w:num>
  <w:num w:numId="30">
    <w:abstractNumId w:val="16"/>
  </w:num>
  <w:num w:numId="31">
    <w:abstractNumId w:val="59"/>
  </w:num>
  <w:num w:numId="32">
    <w:abstractNumId w:val="3"/>
  </w:num>
  <w:num w:numId="33">
    <w:abstractNumId w:val="41"/>
  </w:num>
  <w:num w:numId="34">
    <w:abstractNumId w:val="48"/>
  </w:num>
  <w:num w:numId="35">
    <w:abstractNumId w:val="58"/>
  </w:num>
  <w:num w:numId="36">
    <w:abstractNumId w:val="33"/>
  </w:num>
  <w:num w:numId="37">
    <w:abstractNumId w:val="62"/>
  </w:num>
  <w:num w:numId="38">
    <w:abstractNumId w:val="44"/>
  </w:num>
  <w:num w:numId="39">
    <w:abstractNumId w:val="68"/>
  </w:num>
  <w:num w:numId="40">
    <w:abstractNumId w:val="15"/>
  </w:num>
  <w:num w:numId="41">
    <w:abstractNumId w:val="11"/>
  </w:num>
  <w:num w:numId="42">
    <w:abstractNumId w:val="9"/>
  </w:num>
  <w:num w:numId="43">
    <w:abstractNumId w:val="10"/>
  </w:num>
  <w:num w:numId="44">
    <w:abstractNumId w:val="0"/>
  </w:num>
  <w:num w:numId="45">
    <w:abstractNumId w:val="60"/>
  </w:num>
  <w:num w:numId="46">
    <w:abstractNumId w:val="12"/>
  </w:num>
  <w:num w:numId="47">
    <w:abstractNumId w:val="26"/>
  </w:num>
  <w:num w:numId="48">
    <w:abstractNumId w:val="64"/>
  </w:num>
  <w:num w:numId="49">
    <w:abstractNumId w:val="73"/>
  </w:num>
  <w:num w:numId="50">
    <w:abstractNumId w:val="34"/>
  </w:num>
  <w:num w:numId="51">
    <w:abstractNumId w:val="67"/>
  </w:num>
  <w:num w:numId="52">
    <w:abstractNumId w:val="39"/>
  </w:num>
  <w:num w:numId="53">
    <w:abstractNumId w:val="65"/>
  </w:num>
  <w:num w:numId="54">
    <w:abstractNumId w:val="25"/>
  </w:num>
  <w:num w:numId="55">
    <w:abstractNumId w:val="7"/>
  </w:num>
  <w:num w:numId="56">
    <w:abstractNumId w:val="36"/>
  </w:num>
  <w:num w:numId="57">
    <w:abstractNumId w:val="45"/>
  </w:num>
  <w:num w:numId="58">
    <w:abstractNumId w:val="4"/>
  </w:num>
  <w:num w:numId="59">
    <w:abstractNumId w:val="43"/>
  </w:num>
  <w:num w:numId="60">
    <w:abstractNumId w:val="18"/>
  </w:num>
  <w:num w:numId="61">
    <w:abstractNumId w:val="13"/>
  </w:num>
  <w:num w:numId="62">
    <w:abstractNumId w:val="19"/>
  </w:num>
  <w:num w:numId="63">
    <w:abstractNumId w:val="61"/>
  </w:num>
  <w:num w:numId="64">
    <w:abstractNumId w:val="63"/>
  </w:num>
  <w:num w:numId="65">
    <w:abstractNumId w:val="72"/>
  </w:num>
  <w:num w:numId="66">
    <w:abstractNumId w:val="46"/>
  </w:num>
  <w:num w:numId="67">
    <w:abstractNumId w:val="6"/>
  </w:num>
  <w:num w:numId="68">
    <w:abstractNumId w:val="14"/>
  </w:num>
  <w:num w:numId="69">
    <w:abstractNumId w:val="49"/>
  </w:num>
  <w:num w:numId="70">
    <w:abstractNumId w:val="17"/>
  </w:num>
  <w:num w:numId="71">
    <w:abstractNumId w:val="2"/>
  </w:num>
  <w:num w:numId="72">
    <w:abstractNumId w:val="30"/>
  </w:num>
  <w:num w:numId="73">
    <w:abstractNumId w:val="29"/>
  </w:num>
  <w:num w:numId="74">
    <w:abstractNumId w:val="2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B37"/>
    <w:rsid w:val="00003093"/>
    <w:rsid w:val="0000388C"/>
    <w:rsid w:val="00007B8A"/>
    <w:rsid w:val="00007BE2"/>
    <w:rsid w:val="000133C9"/>
    <w:rsid w:val="0001691E"/>
    <w:rsid w:val="00021DB0"/>
    <w:rsid w:val="000264C4"/>
    <w:rsid w:val="0002739C"/>
    <w:rsid w:val="000334E4"/>
    <w:rsid w:val="000335D4"/>
    <w:rsid w:val="00034F01"/>
    <w:rsid w:val="00036D0B"/>
    <w:rsid w:val="00036E4A"/>
    <w:rsid w:val="00043A01"/>
    <w:rsid w:val="0004626D"/>
    <w:rsid w:val="000474B8"/>
    <w:rsid w:val="0005309B"/>
    <w:rsid w:val="00054317"/>
    <w:rsid w:val="000555DE"/>
    <w:rsid w:val="000578AE"/>
    <w:rsid w:val="00061CB0"/>
    <w:rsid w:val="00062B78"/>
    <w:rsid w:val="0006370E"/>
    <w:rsid w:val="00065542"/>
    <w:rsid w:val="0007234F"/>
    <w:rsid w:val="00080913"/>
    <w:rsid w:val="00093C6B"/>
    <w:rsid w:val="000A03C1"/>
    <w:rsid w:val="000A1602"/>
    <w:rsid w:val="000A1CE5"/>
    <w:rsid w:val="000A3BB9"/>
    <w:rsid w:val="000A571C"/>
    <w:rsid w:val="000C41BF"/>
    <w:rsid w:val="000D4826"/>
    <w:rsid w:val="000D4FFE"/>
    <w:rsid w:val="000D77E0"/>
    <w:rsid w:val="000F2778"/>
    <w:rsid w:val="000F360C"/>
    <w:rsid w:val="00113FAC"/>
    <w:rsid w:val="00117416"/>
    <w:rsid w:val="00122B33"/>
    <w:rsid w:val="00126C31"/>
    <w:rsid w:val="00132755"/>
    <w:rsid w:val="00133824"/>
    <w:rsid w:val="00133A17"/>
    <w:rsid w:val="00146067"/>
    <w:rsid w:val="00150682"/>
    <w:rsid w:val="001534F6"/>
    <w:rsid w:val="00154768"/>
    <w:rsid w:val="00155DA1"/>
    <w:rsid w:val="00156E25"/>
    <w:rsid w:val="001577F2"/>
    <w:rsid w:val="00163EE3"/>
    <w:rsid w:val="001669B3"/>
    <w:rsid w:val="0018320F"/>
    <w:rsid w:val="00192D5E"/>
    <w:rsid w:val="00192DB0"/>
    <w:rsid w:val="00195AA3"/>
    <w:rsid w:val="001970CF"/>
    <w:rsid w:val="00197B03"/>
    <w:rsid w:val="001A3E3D"/>
    <w:rsid w:val="001A47E3"/>
    <w:rsid w:val="001A562B"/>
    <w:rsid w:val="001B0272"/>
    <w:rsid w:val="001B2606"/>
    <w:rsid w:val="001B4174"/>
    <w:rsid w:val="001B5560"/>
    <w:rsid w:val="001B6A16"/>
    <w:rsid w:val="001C0FE8"/>
    <w:rsid w:val="001C2760"/>
    <w:rsid w:val="001C5BA1"/>
    <w:rsid w:val="001D4383"/>
    <w:rsid w:val="001E5D39"/>
    <w:rsid w:val="001E69A9"/>
    <w:rsid w:val="001F1D04"/>
    <w:rsid w:val="001F6515"/>
    <w:rsid w:val="001F7BB5"/>
    <w:rsid w:val="00200C7B"/>
    <w:rsid w:val="002055B9"/>
    <w:rsid w:val="00207443"/>
    <w:rsid w:val="00211B9E"/>
    <w:rsid w:val="00214174"/>
    <w:rsid w:val="0021566A"/>
    <w:rsid w:val="00215B86"/>
    <w:rsid w:val="002164DA"/>
    <w:rsid w:val="00217D58"/>
    <w:rsid w:val="002251E3"/>
    <w:rsid w:val="00226EEB"/>
    <w:rsid w:val="00231AA7"/>
    <w:rsid w:val="0023429E"/>
    <w:rsid w:val="0023747F"/>
    <w:rsid w:val="00244E4C"/>
    <w:rsid w:val="002536F4"/>
    <w:rsid w:val="00254A96"/>
    <w:rsid w:val="00256A0D"/>
    <w:rsid w:val="00257DE1"/>
    <w:rsid w:val="002639DE"/>
    <w:rsid w:val="0026479E"/>
    <w:rsid w:val="002661C8"/>
    <w:rsid w:val="00274914"/>
    <w:rsid w:val="00277387"/>
    <w:rsid w:val="0028268F"/>
    <w:rsid w:val="002832A3"/>
    <w:rsid w:val="002856E2"/>
    <w:rsid w:val="0028706A"/>
    <w:rsid w:val="00292AD3"/>
    <w:rsid w:val="00295663"/>
    <w:rsid w:val="002A1BC8"/>
    <w:rsid w:val="002B56BC"/>
    <w:rsid w:val="002C2A36"/>
    <w:rsid w:val="002C4C22"/>
    <w:rsid w:val="002D0506"/>
    <w:rsid w:val="002D38F0"/>
    <w:rsid w:val="002F0567"/>
    <w:rsid w:val="002F20A3"/>
    <w:rsid w:val="002F49B6"/>
    <w:rsid w:val="002F712F"/>
    <w:rsid w:val="002F7416"/>
    <w:rsid w:val="0030276C"/>
    <w:rsid w:val="00305A8E"/>
    <w:rsid w:val="00306CC6"/>
    <w:rsid w:val="0031020C"/>
    <w:rsid w:val="00311807"/>
    <w:rsid w:val="003219D7"/>
    <w:rsid w:val="0032322F"/>
    <w:rsid w:val="00323C1B"/>
    <w:rsid w:val="00324576"/>
    <w:rsid w:val="00325CFA"/>
    <w:rsid w:val="00326D41"/>
    <w:rsid w:val="003271A5"/>
    <w:rsid w:val="00344444"/>
    <w:rsid w:val="0034444A"/>
    <w:rsid w:val="0034682D"/>
    <w:rsid w:val="00350F08"/>
    <w:rsid w:val="00352FAC"/>
    <w:rsid w:val="00354C71"/>
    <w:rsid w:val="003602B2"/>
    <w:rsid w:val="00363A48"/>
    <w:rsid w:val="00365066"/>
    <w:rsid w:val="003662D2"/>
    <w:rsid w:val="00370F33"/>
    <w:rsid w:val="003722E6"/>
    <w:rsid w:val="00374E96"/>
    <w:rsid w:val="00375940"/>
    <w:rsid w:val="003759D9"/>
    <w:rsid w:val="0037729F"/>
    <w:rsid w:val="00377D81"/>
    <w:rsid w:val="00380DA8"/>
    <w:rsid w:val="003826AC"/>
    <w:rsid w:val="00383E7C"/>
    <w:rsid w:val="00393370"/>
    <w:rsid w:val="00394490"/>
    <w:rsid w:val="00395B27"/>
    <w:rsid w:val="00397FEB"/>
    <w:rsid w:val="003A05E2"/>
    <w:rsid w:val="003A0F41"/>
    <w:rsid w:val="003A3191"/>
    <w:rsid w:val="003B0D78"/>
    <w:rsid w:val="003B235F"/>
    <w:rsid w:val="003B48E9"/>
    <w:rsid w:val="003B5C22"/>
    <w:rsid w:val="003B5EA6"/>
    <w:rsid w:val="003C006B"/>
    <w:rsid w:val="003C024B"/>
    <w:rsid w:val="003C422D"/>
    <w:rsid w:val="003C782D"/>
    <w:rsid w:val="003D464A"/>
    <w:rsid w:val="003E3840"/>
    <w:rsid w:val="003F105C"/>
    <w:rsid w:val="003F2D31"/>
    <w:rsid w:val="003F74B7"/>
    <w:rsid w:val="003F7E3A"/>
    <w:rsid w:val="00407B51"/>
    <w:rsid w:val="00411D10"/>
    <w:rsid w:val="00417000"/>
    <w:rsid w:val="00421E65"/>
    <w:rsid w:val="0042316B"/>
    <w:rsid w:val="00423E4A"/>
    <w:rsid w:val="00425B37"/>
    <w:rsid w:val="00426090"/>
    <w:rsid w:val="0042616C"/>
    <w:rsid w:val="00437648"/>
    <w:rsid w:val="004419C8"/>
    <w:rsid w:val="00441DD1"/>
    <w:rsid w:val="00446504"/>
    <w:rsid w:val="004501ED"/>
    <w:rsid w:val="0045072B"/>
    <w:rsid w:val="00451463"/>
    <w:rsid w:val="00451CF4"/>
    <w:rsid w:val="0045295E"/>
    <w:rsid w:val="0045354A"/>
    <w:rsid w:val="00456BD4"/>
    <w:rsid w:val="00457667"/>
    <w:rsid w:val="00461E34"/>
    <w:rsid w:val="0046200E"/>
    <w:rsid w:val="0046316D"/>
    <w:rsid w:val="00464D1A"/>
    <w:rsid w:val="004700EF"/>
    <w:rsid w:val="004715B6"/>
    <w:rsid w:val="00472DC1"/>
    <w:rsid w:val="004745A7"/>
    <w:rsid w:val="00476320"/>
    <w:rsid w:val="00476CAE"/>
    <w:rsid w:val="0048390E"/>
    <w:rsid w:val="00484B46"/>
    <w:rsid w:val="00484F46"/>
    <w:rsid w:val="00485EA1"/>
    <w:rsid w:val="0049125D"/>
    <w:rsid w:val="00497B58"/>
    <w:rsid w:val="004A00C7"/>
    <w:rsid w:val="004A27FE"/>
    <w:rsid w:val="004A404E"/>
    <w:rsid w:val="004A4063"/>
    <w:rsid w:val="004A45CF"/>
    <w:rsid w:val="004A51DC"/>
    <w:rsid w:val="004B03A3"/>
    <w:rsid w:val="004B2DBE"/>
    <w:rsid w:val="004B38BC"/>
    <w:rsid w:val="004B4092"/>
    <w:rsid w:val="004B4A4E"/>
    <w:rsid w:val="004B5217"/>
    <w:rsid w:val="004C7D6E"/>
    <w:rsid w:val="004D1260"/>
    <w:rsid w:val="004D2486"/>
    <w:rsid w:val="004D2540"/>
    <w:rsid w:val="004D7259"/>
    <w:rsid w:val="004E1B12"/>
    <w:rsid w:val="004E2278"/>
    <w:rsid w:val="004E309B"/>
    <w:rsid w:val="004E5D88"/>
    <w:rsid w:val="004F0154"/>
    <w:rsid w:val="004F7E20"/>
    <w:rsid w:val="0050716F"/>
    <w:rsid w:val="00507438"/>
    <w:rsid w:val="00510AB9"/>
    <w:rsid w:val="00513EDC"/>
    <w:rsid w:val="00514E61"/>
    <w:rsid w:val="005233A5"/>
    <w:rsid w:val="00523A6C"/>
    <w:rsid w:val="0052502D"/>
    <w:rsid w:val="00533D50"/>
    <w:rsid w:val="0053712F"/>
    <w:rsid w:val="00552FCB"/>
    <w:rsid w:val="00557126"/>
    <w:rsid w:val="00561D94"/>
    <w:rsid w:val="0056477F"/>
    <w:rsid w:val="005676BD"/>
    <w:rsid w:val="00567886"/>
    <w:rsid w:val="00571B99"/>
    <w:rsid w:val="005722C4"/>
    <w:rsid w:val="005774DF"/>
    <w:rsid w:val="005809EE"/>
    <w:rsid w:val="00583C49"/>
    <w:rsid w:val="00584331"/>
    <w:rsid w:val="00586545"/>
    <w:rsid w:val="00592451"/>
    <w:rsid w:val="00593DE1"/>
    <w:rsid w:val="005948FC"/>
    <w:rsid w:val="005A09BB"/>
    <w:rsid w:val="005A1542"/>
    <w:rsid w:val="005A4C2E"/>
    <w:rsid w:val="005A5176"/>
    <w:rsid w:val="005A57F7"/>
    <w:rsid w:val="005A587A"/>
    <w:rsid w:val="005A6AE6"/>
    <w:rsid w:val="005B56F9"/>
    <w:rsid w:val="005C2206"/>
    <w:rsid w:val="005C491B"/>
    <w:rsid w:val="005C517A"/>
    <w:rsid w:val="005C53C4"/>
    <w:rsid w:val="005D2D03"/>
    <w:rsid w:val="005D335B"/>
    <w:rsid w:val="005D7E2D"/>
    <w:rsid w:val="005E0C5D"/>
    <w:rsid w:val="005E1880"/>
    <w:rsid w:val="005E1D72"/>
    <w:rsid w:val="005E3479"/>
    <w:rsid w:val="005E6073"/>
    <w:rsid w:val="005E7B31"/>
    <w:rsid w:val="005F3D62"/>
    <w:rsid w:val="005F6C8B"/>
    <w:rsid w:val="005F6EE1"/>
    <w:rsid w:val="005F7A1A"/>
    <w:rsid w:val="006005D7"/>
    <w:rsid w:val="0060243B"/>
    <w:rsid w:val="006043AC"/>
    <w:rsid w:val="00606329"/>
    <w:rsid w:val="00610E85"/>
    <w:rsid w:val="006127C3"/>
    <w:rsid w:val="00612D72"/>
    <w:rsid w:val="00613187"/>
    <w:rsid w:val="006139DC"/>
    <w:rsid w:val="00616E91"/>
    <w:rsid w:val="00617D18"/>
    <w:rsid w:val="00620C5E"/>
    <w:rsid w:val="0062133C"/>
    <w:rsid w:val="0062708C"/>
    <w:rsid w:val="0063235C"/>
    <w:rsid w:val="00635912"/>
    <w:rsid w:val="006445C3"/>
    <w:rsid w:val="00646886"/>
    <w:rsid w:val="00646BDC"/>
    <w:rsid w:val="006479E7"/>
    <w:rsid w:val="006510A9"/>
    <w:rsid w:val="00651465"/>
    <w:rsid w:val="00653CCC"/>
    <w:rsid w:val="00661D08"/>
    <w:rsid w:val="0066517C"/>
    <w:rsid w:val="00665C9D"/>
    <w:rsid w:val="00665CCC"/>
    <w:rsid w:val="00677E3E"/>
    <w:rsid w:val="00682205"/>
    <w:rsid w:val="006826E9"/>
    <w:rsid w:val="00683E13"/>
    <w:rsid w:val="00684495"/>
    <w:rsid w:val="00684A85"/>
    <w:rsid w:val="00684CCD"/>
    <w:rsid w:val="006856A9"/>
    <w:rsid w:val="00693427"/>
    <w:rsid w:val="00693B94"/>
    <w:rsid w:val="00693FCA"/>
    <w:rsid w:val="00696E0D"/>
    <w:rsid w:val="006A2CD3"/>
    <w:rsid w:val="006A3FCE"/>
    <w:rsid w:val="006B1C99"/>
    <w:rsid w:val="006B38BA"/>
    <w:rsid w:val="006B3A22"/>
    <w:rsid w:val="006C0E30"/>
    <w:rsid w:val="006D33E0"/>
    <w:rsid w:val="006D44F9"/>
    <w:rsid w:val="006E18C2"/>
    <w:rsid w:val="006E27A6"/>
    <w:rsid w:val="006E27BF"/>
    <w:rsid w:val="006E4365"/>
    <w:rsid w:val="006E65B8"/>
    <w:rsid w:val="006E70B7"/>
    <w:rsid w:val="006E773F"/>
    <w:rsid w:val="006F0292"/>
    <w:rsid w:val="006F2A7A"/>
    <w:rsid w:val="006F5677"/>
    <w:rsid w:val="00716094"/>
    <w:rsid w:val="007231DD"/>
    <w:rsid w:val="00723812"/>
    <w:rsid w:val="00723DA5"/>
    <w:rsid w:val="007312AC"/>
    <w:rsid w:val="007328BB"/>
    <w:rsid w:val="00732F03"/>
    <w:rsid w:val="007373B3"/>
    <w:rsid w:val="00741A4C"/>
    <w:rsid w:val="007530A3"/>
    <w:rsid w:val="007715B2"/>
    <w:rsid w:val="00772A0E"/>
    <w:rsid w:val="007808B9"/>
    <w:rsid w:val="00786EE6"/>
    <w:rsid w:val="007877C9"/>
    <w:rsid w:val="00790472"/>
    <w:rsid w:val="00792566"/>
    <w:rsid w:val="007966EC"/>
    <w:rsid w:val="0079724D"/>
    <w:rsid w:val="007A53AE"/>
    <w:rsid w:val="007A65C2"/>
    <w:rsid w:val="007B1356"/>
    <w:rsid w:val="007B1672"/>
    <w:rsid w:val="007B1AFD"/>
    <w:rsid w:val="007B3499"/>
    <w:rsid w:val="007C185D"/>
    <w:rsid w:val="007C3CB6"/>
    <w:rsid w:val="007C76BE"/>
    <w:rsid w:val="007D0E5F"/>
    <w:rsid w:val="007D149C"/>
    <w:rsid w:val="007D42E2"/>
    <w:rsid w:val="007D4B35"/>
    <w:rsid w:val="007D516A"/>
    <w:rsid w:val="007D57B9"/>
    <w:rsid w:val="007D659E"/>
    <w:rsid w:val="007D6E95"/>
    <w:rsid w:val="007E5C69"/>
    <w:rsid w:val="007F20D1"/>
    <w:rsid w:val="007F60AA"/>
    <w:rsid w:val="0080548F"/>
    <w:rsid w:val="008104B0"/>
    <w:rsid w:val="0081199A"/>
    <w:rsid w:val="00813F88"/>
    <w:rsid w:val="00821254"/>
    <w:rsid w:val="00823C9A"/>
    <w:rsid w:val="008321C4"/>
    <w:rsid w:val="00837698"/>
    <w:rsid w:val="00845303"/>
    <w:rsid w:val="00847EC0"/>
    <w:rsid w:val="00850A2C"/>
    <w:rsid w:val="008514CA"/>
    <w:rsid w:val="008548D9"/>
    <w:rsid w:val="00855C70"/>
    <w:rsid w:val="00863C18"/>
    <w:rsid w:val="008736AF"/>
    <w:rsid w:val="008743D4"/>
    <w:rsid w:val="008768D7"/>
    <w:rsid w:val="008812F7"/>
    <w:rsid w:val="0088242F"/>
    <w:rsid w:val="00885E97"/>
    <w:rsid w:val="0088662D"/>
    <w:rsid w:val="00890C0A"/>
    <w:rsid w:val="008922D5"/>
    <w:rsid w:val="00893DBD"/>
    <w:rsid w:val="008955A2"/>
    <w:rsid w:val="00896ADF"/>
    <w:rsid w:val="00897BAF"/>
    <w:rsid w:val="008A1A77"/>
    <w:rsid w:val="008B00EE"/>
    <w:rsid w:val="008B11DE"/>
    <w:rsid w:val="008B22DE"/>
    <w:rsid w:val="008B2AE9"/>
    <w:rsid w:val="008B62B7"/>
    <w:rsid w:val="008C0333"/>
    <w:rsid w:val="008C0D6F"/>
    <w:rsid w:val="008C4518"/>
    <w:rsid w:val="008C4A26"/>
    <w:rsid w:val="008C5418"/>
    <w:rsid w:val="008C7136"/>
    <w:rsid w:val="008D0BE0"/>
    <w:rsid w:val="008D3EA2"/>
    <w:rsid w:val="008D543F"/>
    <w:rsid w:val="008D757A"/>
    <w:rsid w:val="008E719B"/>
    <w:rsid w:val="008F0550"/>
    <w:rsid w:val="008F49A7"/>
    <w:rsid w:val="008F4B99"/>
    <w:rsid w:val="008F75E8"/>
    <w:rsid w:val="00903935"/>
    <w:rsid w:val="00904B90"/>
    <w:rsid w:val="00907735"/>
    <w:rsid w:val="009224B1"/>
    <w:rsid w:val="009248E8"/>
    <w:rsid w:val="00926EC5"/>
    <w:rsid w:val="00937324"/>
    <w:rsid w:val="00942743"/>
    <w:rsid w:val="0094287F"/>
    <w:rsid w:val="00943AE1"/>
    <w:rsid w:val="00947C14"/>
    <w:rsid w:val="009534CE"/>
    <w:rsid w:val="00955611"/>
    <w:rsid w:val="00962E17"/>
    <w:rsid w:val="00963AB0"/>
    <w:rsid w:val="009648B0"/>
    <w:rsid w:val="00966607"/>
    <w:rsid w:val="00970141"/>
    <w:rsid w:val="00972545"/>
    <w:rsid w:val="00972CB4"/>
    <w:rsid w:val="00980614"/>
    <w:rsid w:val="00985948"/>
    <w:rsid w:val="00987B46"/>
    <w:rsid w:val="00991F5B"/>
    <w:rsid w:val="00996CD8"/>
    <w:rsid w:val="00996E2F"/>
    <w:rsid w:val="009A2385"/>
    <w:rsid w:val="009A4434"/>
    <w:rsid w:val="009A5FA4"/>
    <w:rsid w:val="009B08D4"/>
    <w:rsid w:val="009B0D0E"/>
    <w:rsid w:val="009B5EFF"/>
    <w:rsid w:val="009B725A"/>
    <w:rsid w:val="009C31C0"/>
    <w:rsid w:val="009C689E"/>
    <w:rsid w:val="009D0F05"/>
    <w:rsid w:val="009D10CF"/>
    <w:rsid w:val="009D1421"/>
    <w:rsid w:val="009D18E5"/>
    <w:rsid w:val="009D25AE"/>
    <w:rsid w:val="009D2883"/>
    <w:rsid w:val="009D2EC0"/>
    <w:rsid w:val="009D3516"/>
    <w:rsid w:val="009D3BEB"/>
    <w:rsid w:val="009E5C9C"/>
    <w:rsid w:val="009E66E4"/>
    <w:rsid w:val="009E70D6"/>
    <w:rsid w:val="009F703E"/>
    <w:rsid w:val="00A00EB9"/>
    <w:rsid w:val="00A10E74"/>
    <w:rsid w:val="00A13199"/>
    <w:rsid w:val="00A16AAB"/>
    <w:rsid w:val="00A22B87"/>
    <w:rsid w:val="00A251EC"/>
    <w:rsid w:val="00A32083"/>
    <w:rsid w:val="00A3229E"/>
    <w:rsid w:val="00A41A26"/>
    <w:rsid w:val="00A43885"/>
    <w:rsid w:val="00A456D0"/>
    <w:rsid w:val="00A50EB9"/>
    <w:rsid w:val="00A51686"/>
    <w:rsid w:val="00A5582A"/>
    <w:rsid w:val="00A5636A"/>
    <w:rsid w:val="00A563F7"/>
    <w:rsid w:val="00A578B6"/>
    <w:rsid w:val="00A667A8"/>
    <w:rsid w:val="00A66881"/>
    <w:rsid w:val="00A6733D"/>
    <w:rsid w:val="00A67BAE"/>
    <w:rsid w:val="00A74B60"/>
    <w:rsid w:val="00A74CD5"/>
    <w:rsid w:val="00A76B11"/>
    <w:rsid w:val="00A81110"/>
    <w:rsid w:val="00A87B43"/>
    <w:rsid w:val="00A90DF0"/>
    <w:rsid w:val="00A95C62"/>
    <w:rsid w:val="00A96746"/>
    <w:rsid w:val="00A969DF"/>
    <w:rsid w:val="00A97F2C"/>
    <w:rsid w:val="00AA57CF"/>
    <w:rsid w:val="00AB1540"/>
    <w:rsid w:val="00AB2997"/>
    <w:rsid w:val="00AB6C32"/>
    <w:rsid w:val="00AC1B1B"/>
    <w:rsid w:val="00AC2FED"/>
    <w:rsid w:val="00AC6F4B"/>
    <w:rsid w:val="00AC7E9E"/>
    <w:rsid w:val="00AD1270"/>
    <w:rsid w:val="00AE3DD7"/>
    <w:rsid w:val="00AE798D"/>
    <w:rsid w:val="00AF2882"/>
    <w:rsid w:val="00AF3179"/>
    <w:rsid w:val="00AF4A7E"/>
    <w:rsid w:val="00AF70EF"/>
    <w:rsid w:val="00B0210F"/>
    <w:rsid w:val="00B04F4B"/>
    <w:rsid w:val="00B0528F"/>
    <w:rsid w:val="00B124E6"/>
    <w:rsid w:val="00B12FAC"/>
    <w:rsid w:val="00B1458E"/>
    <w:rsid w:val="00B167EC"/>
    <w:rsid w:val="00B25119"/>
    <w:rsid w:val="00B26CFD"/>
    <w:rsid w:val="00B27745"/>
    <w:rsid w:val="00B3424A"/>
    <w:rsid w:val="00B34333"/>
    <w:rsid w:val="00B3582D"/>
    <w:rsid w:val="00B413FE"/>
    <w:rsid w:val="00B4392A"/>
    <w:rsid w:val="00B445DA"/>
    <w:rsid w:val="00B466F6"/>
    <w:rsid w:val="00B4790C"/>
    <w:rsid w:val="00B505CD"/>
    <w:rsid w:val="00B54F83"/>
    <w:rsid w:val="00B555B3"/>
    <w:rsid w:val="00B62903"/>
    <w:rsid w:val="00B644D2"/>
    <w:rsid w:val="00B778C9"/>
    <w:rsid w:val="00B77A5D"/>
    <w:rsid w:val="00B80052"/>
    <w:rsid w:val="00B830F9"/>
    <w:rsid w:val="00B8553F"/>
    <w:rsid w:val="00B90D38"/>
    <w:rsid w:val="00B94A2A"/>
    <w:rsid w:val="00B951F5"/>
    <w:rsid w:val="00B96ACD"/>
    <w:rsid w:val="00BA192E"/>
    <w:rsid w:val="00BA1B14"/>
    <w:rsid w:val="00BA20AE"/>
    <w:rsid w:val="00BB020E"/>
    <w:rsid w:val="00BB18B7"/>
    <w:rsid w:val="00BB1B60"/>
    <w:rsid w:val="00BB376A"/>
    <w:rsid w:val="00BB37B6"/>
    <w:rsid w:val="00BB3DF7"/>
    <w:rsid w:val="00BC4065"/>
    <w:rsid w:val="00BC6B4C"/>
    <w:rsid w:val="00BD43BF"/>
    <w:rsid w:val="00BD6CA4"/>
    <w:rsid w:val="00BE4B4D"/>
    <w:rsid w:val="00C01A8B"/>
    <w:rsid w:val="00C04B38"/>
    <w:rsid w:val="00C07211"/>
    <w:rsid w:val="00C1320B"/>
    <w:rsid w:val="00C161CF"/>
    <w:rsid w:val="00C208EB"/>
    <w:rsid w:val="00C232D3"/>
    <w:rsid w:val="00C23DBF"/>
    <w:rsid w:val="00C25D2A"/>
    <w:rsid w:val="00C26663"/>
    <w:rsid w:val="00C27455"/>
    <w:rsid w:val="00C277E8"/>
    <w:rsid w:val="00C358CC"/>
    <w:rsid w:val="00C377A1"/>
    <w:rsid w:val="00C45579"/>
    <w:rsid w:val="00C45BBF"/>
    <w:rsid w:val="00C50DA1"/>
    <w:rsid w:val="00C530A5"/>
    <w:rsid w:val="00C544DF"/>
    <w:rsid w:val="00C60C7C"/>
    <w:rsid w:val="00C651CC"/>
    <w:rsid w:val="00C651F3"/>
    <w:rsid w:val="00C70482"/>
    <w:rsid w:val="00C73AD5"/>
    <w:rsid w:val="00C77FD2"/>
    <w:rsid w:val="00C839E5"/>
    <w:rsid w:val="00C86311"/>
    <w:rsid w:val="00C87209"/>
    <w:rsid w:val="00C91F9E"/>
    <w:rsid w:val="00C92B6D"/>
    <w:rsid w:val="00C93B4E"/>
    <w:rsid w:val="00CA0091"/>
    <w:rsid w:val="00CA1B78"/>
    <w:rsid w:val="00CA3890"/>
    <w:rsid w:val="00CA6F67"/>
    <w:rsid w:val="00CB02F9"/>
    <w:rsid w:val="00CB25A4"/>
    <w:rsid w:val="00CB49DB"/>
    <w:rsid w:val="00CB642F"/>
    <w:rsid w:val="00CC0D43"/>
    <w:rsid w:val="00CC2071"/>
    <w:rsid w:val="00CC2DD0"/>
    <w:rsid w:val="00CC2EBA"/>
    <w:rsid w:val="00CC31F8"/>
    <w:rsid w:val="00CD00E4"/>
    <w:rsid w:val="00CD0260"/>
    <w:rsid w:val="00CD07EB"/>
    <w:rsid w:val="00CD2207"/>
    <w:rsid w:val="00CE4325"/>
    <w:rsid w:val="00CE5474"/>
    <w:rsid w:val="00CF05A8"/>
    <w:rsid w:val="00CF2755"/>
    <w:rsid w:val="00CF2AF2"/>
    <w:rsid w:val="00D05735"/>
    <w:rsid w:val="00D06BDF"/>
    <w:rsid w:val="00D07601"/>
    <w:rsid w:val="00D076A2"/>
    <w:rsid w:val="00D100B3"/>
    <w:rsid w:val="00D14237"/>
    <w:rsid w:val="00D23D9D"/>
    <w:rsid w:val="00D24810"/>
    <w:rsid w:val="00D261AC"/>
    <w:rsid w:val="00D26359"/>
    <w:rsid w:val="00D27F38"/>
    <w:rsid w:val="00D32438"/>
    <w:rsid w:val="00D367AF"/>
    <w:rsid w:val="00D41BB3"/>
    <w:rsid w:val="00D44A69"/>
    <w:rsid w:val="00D44A95"/>
    <w:rsid w:val="00D46611"/>
    <w:rsid w:val="00D52715"/>
    <w:rsid w:val="00D63356"/>
    <w:rsid w:val="00D65B2A"/>
    <w:rsid w:val="00D72176"/>
    <w:rsid w:val="00D7584E"/>
    <w:rsid w:val="00D76303"/>
    <w:rsid w:val="00D76665"/>
    <w:rsid w:val="00D91BB8"/>
    <w:rsid w:val="00D92748"/>
    <w:rsid w:val="00DA20D3"/>
    <w:rsid w:val="00DA3AA1"/>
    <w:rsid w:val="00DA4B41"/>
    <w:rsid w:val="00DB010A"/>
    <w:rsid w:val="00DB6BF1"/>
    <w:rsid w:val="00DC16C9"/>
    <w:rsid w:val="00DC1FA0"/>
    <w:rsid w:val="00DC204D"/>
    <w:rsid w:val="00DC59D3"/>
    <w:rsid w:val="00DC64E2"/>
    <w:rsid w:val="00DC701A"/>
    <w:rsid w:val="00DC7913"/>
    <w:rsid w:val="00DD0166"/>
    <w:rsid w:val="00DD26B0"/>
    <w:rsid w:val="00DD2E8C"/>
    <w:rsid w:val="00DD3B86"/>
    <w:rsid w:val="00DD5F1C"/>
    <w:rsid w:val="00DE21F8"/>
    <w:rsid w:val="00DE52F4"/>
    <w:rsid w:val="00DE57F4"/>
    <w:rsid w:val="00DE6807"/>
    <w:rsid w:val="00DE6C71"/>
    <w:rsid w:val="00DF47D5"/>
    <w:rsid w:val="00E002E8"/>
    <w:rsid w:val="00E005A9"/>
    <w:rsid w:val="00E017BA"/>
    <w:rsid w:val="00E0241D"/>
    <w:rsid w:val="00E05620"/>
    <w:rsid w:val="00E07B5F"/>
    <w:rsid w:val="00E12B8C"/>
    <w:rsid w:val="00E213DC"/>
    <w:rsid w:val="00E22B56"/>
    <w:rsid w:val="00E22F14"/>
    <w:rsid w:val="00E2673F"/>
    <w:rsid w:val="00E26BF2"/>
    <w:rsid w:val="00E27151"/>
    <w:rsid w:val="00E313A5"/>
    <w:rsid w:val="00E32BE1"/>
    <w:rsid w:val="00E32C61"/>
    <w:rsid w:val="00E40454"/>
    <w:rsid w:val="00E452D5"/>
    <w:rsid w:val="00E464FA"/>
    <w:rsid w:val="00E501F2"/>
    <w:rsid w:val="00E5347C"/>
    <w:rsid w:val="00E620A4"/>
    <w:rsid w:val="00E628BE"/>
    <w:rsid w:val="00E67D10"/>
    <w:rsid w:val="00E720C7"/>
    <w:rsid w:val="00E73881"/>
    <w:rsid w:val="00E76A70"/>
    <w:rsid w:val="00E76BB5"/>
    <w:rsid w:val="00E83C0C"/>
    <w:rsid w:val="00E84AB9"/>
    <w:rsid w:val="00E85469"/>
    <w:rsid w:val="00E9023F"/>
    <w:rsid w:val="00E92859"/>
    <w:rsid w:val="00E93490"/>
    <w:rsid w:val="00E9475A"/>
    <w:rsid w:val="00E97259"/>
    <w:rsid w:val="00EA496B"/>
    <w:rsid w:val="00EA5EA4"/>
    <w:rsid w:val="00EB0CFB"/>
    <w:rsid w:val="00EB162E"/>
    <w:rsid w:val="00EB297F"/>
    <w:rsid w:val="00EB4235"/>
    <w:rsid w:val="00EB5D21"/>
    <w:rsid w:val="00EC0550"/>
    <w:rsid w:val="00EC4E30"/>
    <w:rsid w:val="00EC5AA8"/>
    <w:rsid w:val="00ED0C35"/>
    <w:rsid w:val="00ED2466"/>
    <w:rsid w:val="00ED24FE"/>
    <w:rsid w:val="00ED2A86"/>
    <w:rsid w:val="00ED6ED5"/>
    <w:rsid w:val="00EF1E70"/>
    <w:rsid w:val="00EF2681"/>
    <w:rsid w:val="00F00861"/>
    <w:rsid w:val="00F02663"/>
    <w:rsid w:val="00F03B41"/>
    <w:rsid w:val="00F04543"/>
    <w:rsid w:val="00F14D4D"/>
    <w:rsid w:val="00F2433F"/>
    <w:rsid w:val="00F248D0"/>
    <w:rsid w:val="00F25E92"/>
    <w:rsid w:val="00F32603"/>
    <w:rsid w:val="00F32612"/>
    <w:rsid w:val="00F41B94"/>
    <w:rsid w:val="00F42949"/>
    <w:rsid w:val="00F51678"/>
    <w:rsid w:val="00F516BB"/>
    <w:rsid w:val="00F51D75"/>
    <w:rsid w:val="00F6435F"/>
    <w:rsid w:val="00F70660"/>
    <w:rsid w:val="00F75223"/>
    <w:rsid w:val="00F756A2"/>
    <w:rsid w:val="00F77284"/>
    <w:rsid w:val="00F8020B"/>
    <w:rsid w:val="00F8381A"/>
    <w:rsid w:val="00F83F17"/>
    <w:rsid w:val="00F90483"/>
    <w:rsid w:val="00FA11E4"/>
    <w:rsid w:val="00FA17D1"/>
    <w:rsid w:val="00FA21A0"/>
    <w:rsid w:val="00FA7C0F"/>
    <w:rsid w:val="00FB3A44"/>
    <w:rsid w:val="00FB5C29"/>
    <w:rsid w:val="00FC1CF8"/>
    <w:rsid w:val="00FC2B18"/>
    <w:rsid w:val="00FC7242"/>
    <w:rsid w:val="00FD2F4F"/>
    <w:rsid w:val="00FE0AC1"/>
    <w:rsid w:val="00FE4C47"/>
    <w:rsid w:val="00FF244B"/>
    <w:rsid w:val="00FF2506"/>
    <w:rsid w:val="00FF46DC"/>
    <w:rsid w:val="00FF5965"/>
    <w:rsid w:val="00FF70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78"/>
    <w:rPr>
      <w:rFonts w:ascii="Arial" w:hAnsi="Arial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25B37"/>
    <w:pPr>
      <w:jc w:val="center"/>
    </w:pPr>
    <w:rPr>
      <w:b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425B37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425B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425B3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25B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425B3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25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99"/>
    <w:rsid w:val="00425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1B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F1D0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1D04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F3261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32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32612"/>
    <w:rPr>
      <w:rFonts w:ascii="Arial" w:hAnsi="Arial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32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32612"/>
    <w:rPr>
      <w:b/>
    </w:rPr>
  </w:style>
  <w:style w:type="paragraph" w:styleId="EndnoteText">
    <w:name w:val="endnote text"/>
    <w:basedOn w:val="Normal"/>
    <w:link w:val="EndnoteTextChar"/>
    <w:uiPriority w:val="99"/>
    <w:rsid w:val="004D24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D2486"/>
    <w:rPr>
      <w:rFonts w:ascii="Arial" w:hAnsi="Arial"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4D248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0210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"/>
    <w:uiPriority w:val="99"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rbip.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kozera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5158</Words>
  <Characters>30948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</dc:title>
  <dc:subject/>
  <dc:creator>Renata Jelonek</dc:creator>
  <cp:keywords/>
  <dc:description/>
  <cp:lastModifiedBy>mszczucka</cp:lastModifiedBy>
  <cp:revision>4</cp:revision>
  <cp:lastPrinted>2017-03-28T10:06:00Z</cp:lastPrinted>
  <dcterms:created xsi:type="dcterms:W3CDTF">2017-03-28T10:05:00Z</dcterms:created>
  <dcterms:modified xsi:type="dcterms:W3CDTF">2017-03-28T13:05:00Z</dcterms:modified>
</cp:coreProperties>
</file>