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CE" w:rsidRDefault="001F3135" w:rsidP="002C027C">
      <w:pPr>
        <w:autoSpaceDE w:val="0"/>
        <w:autoSpaceDN w:val="0"/>
        <w:adjustRightInd w:val="0"/>
        <w:spacing w:after="0" w:line="360" w:lineRule="auto"/>
        <w:ind w:right="-31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6D4CF5">
        <w:rPr>
          <w:rFonts w:ascii="Arial" w:eastAsia="Times New Roman" w:hAnsi="Arial" w:cs="Arial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</w:t>
      </w:r>
    </w:p>
    <w:p w:rsidR="002C027C" w:rsidRPr="002C027C" w:rsidRDefault="002C027C" w:rsidP="002C027C">
      <w:pPr>
        <w:autoSpaceDE w:val="0"/>
        <w:autoSpaceDN w:val="0"/>
        <w:adjustRightInd w:val="0"/>
        <w:spacing w:after="0" w:line="360" w:lineRule="auto"/>
        <w:ind w:right="-31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027C" w:rsidRPr="00995FEE" w:rsidRDefault="002C027C" w:rsidP="002C027C">
      <w:pPr>
        <w:autoSpaceDE w:val="0"/>
        <w:autoSpaceDN w:val="0"/>
        <w:adjustRightInd w:val="0"/>
        <w:spacing w:after="0" w:line="360" w:lineRule="auto"/>
        <w:ind w:right="-59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Opis przedmiotu zamówienia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608"/>
        <w:gridCol w:w="4320"/>
        <w:gridCol w:w="4252"/>
      </w:tblGrid>
      <w:tr w:rsidR="00402A82" w:rsidRPr="00995FEE" w:rsidTr="00402A82">
        <w:trPr>
          <w:trHeight w:val="11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B33C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5FEE">
              <w:rPr>
                <w:rFonts w:ascii="Arial" w:eastAsia="Times New Roman" w:hAnsi="Arial" w:cs="Arial"/>
                <w:b/>
                <w:lang w:eastAsia="pl-PL"/>
              </w:rPr>
              <w:t>L.</w:t>
            </w:r>
            <w:proofErr w:type="gramStart"/>
            <w:r w:rsidRPr="00995FEE">
              <w:rPr>
                <w:rFonts w:ascii="Arial" w:eastAsia="Times New Roman" w:hAnsi="Arial" w:cs="Arial"/>
                <w:b/>
                <w:lang w:eastAsia="pl-PL"/>
              </w:rPr>
              <w:t>p</w:t>
            </w:r>
            <w:proofErr w:type="gramEnd"/>
            <w:r w:rsidRPr="00995FEE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B33C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Parametry podstawowe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B33C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Parametry oczekiwane</w:t>
            </w:r>
          </w:p>
        </w:tc>
      </w:tr>
      <w:tr w:rsidR="00402A82" w:rsidRPr="00995FEE" w:rsidTr="00402A82">
        <w:trPr>
          <w:trHeight w:val="84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Pojazd musi zostać przekazany Zamawiającemu w terminie umożliwiającym dokonanie płatności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przez Zamawiającego</w:t>
            </w:r>
            <w:r w:rsidRPr="00995FE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najpóźniej do dnia 30 grudnia 2014 r.</w:t>
            </w:r>
          </w:p>
        </w:tc>
      </w:tr>
      <w:tr w:rsidR="00402A82" w:rsidRPr="00995FEE" w:rsidTr="00402A82">
        <w:trPr>
          <w:trHeight w:val="4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Pojazd wyprodukowany w roku 2014 (fabrycznie nowy lub wykorzystywany przez dilera, jako pojazd demonstracyjny).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55CF6" w:rsidP="001F313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</w:tr>
      <w:tr w:rsidR="00402A82" w:rsidRPr="00995FEE" w:rsidTr="00402A82">
        <w:trPr>
          <w:trHeight w:val="4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F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Samochód osobowy,</w:t>
            </w:r>
          </w:p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Nadwozie – typu van lub kombi</w:t>
            </w:r>
          </w:p>
        </w:tc>
      </w:tr>
      <w:tr w:rsidR="00402A82" w:rsidRPr="00995FEE" w:rsidTr="00402A82">
        <w:trPr>
          <w:trHeight w:val="47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Rozstaw osi – minimum 3.000 </w:t>
            </w:r>
            <w:proofErr w:type="gramStart"/>
            <w:r w:rsidRPr="00995FEE">
              <w:rPr>
                <w:rFonts w:ascii="Arial" w:hAnsi="Arial" w:cs="Arial"/>
                <w:sz w:val="20"/>
                <w:szCs w:val="20"/>
              </w:rPr>
              <w:t>mm</w:t>
            </w:r>
            <w:proofErr w:type="gramEnd"/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Długość pojazdu – minimum 4.700 </w:t>
            </w:r>
            <w:proofErr w:type="gramStart"/>
            <w:r w:rsidRPr="00995FEE">
              <w:rPr>
                <w:rFonts w:ascii="Arial" w:hAnsi="Arial" w:cs="Arial"/>
                <w:sz w:val="20"/>
                <w:szCs w:val="20"/>
              </w:rPr>
              <w:t>mm</w:t>
            </w:r>
            <w:proofErr w:type="gramEnd"/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Liczba miejsc siedzących – nie mniej niż 8.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Regulowane oparcia w II i III rządzie siedzeń 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Łatwo demontowane (bez narzędzi) fotele (kanapy) II i III rzędu siedzeń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Długość przestrzeni bagażowej, bez składania foteli (kanap) – minimum 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95FEE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Długość przestrzeni bagażowej, bez składania foteli (kanap) – minimum 0,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95FEE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Silnik diesla 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Napędzane koła – przednie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Moc silnika – nie mniej niż 74 kW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5FEE">
              <w:rPr>
                <w:rFonts w:ascii="Arial" w:hAnsi="Arial" w:cs="Arial"/>
                <w:color w:val="auto"/>
                <w:sz w:val="20"/>
                <w:szCs w:val="20"/>
              </w:rPr>
              <w:t>Moc silnika powyżej 110 kW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System zapobiegający blokowaniu kół podczas hamowania (ABS)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Inne systemu poprawiające bezpieczeństwo czynne typu ESP, ASR, BAS.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Poduszki powietrzne przednie kierowcy i pasażera + boczne na fotelach przednich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Poduszki powietrzne / kurtyny w części pasażerskiej (II i III rząd siedzeń)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Światła przeciwmgłowe przednie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Światła </w:t>
            </w:r>
            <w:proofErr w:type="spellStart"/>
            <w:r w:rsidRPr="00995FEE">
              <w:rPr>
                <w:rFonts w:ascii="Arial" w:hAnsi="Arial" w:cs="Arial"/>
                <w:sz w:val="20"/>
                <w:szCs w:val="20"/>
              </w:rPr>
              <w:t>bi</w:t>
            </w:r>
            <w:proofErr w:type="spellEnd"/>
            <w:r w:rsidRPr="00995FEE">
              <w:rPr>
                <w:rFonts w:ascii="Arial" w:hAnsi="Arial" w:cs="Arial"/>
                <w:sz w:val="20"/>
                <w:szCs w:val="20"/>
              </w:rPr>
              <w:t xml:space="preserve">-ksenonowe, system doświetlania zakrętów, światła dzienne 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Dodatkowa nagrzewnica dogrzewająca przestrzeń w II i III rządzie siedzeń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Przeszklenia ścian (drzwi) bocznych i drzwi tylnych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Lusterka zewnętrzne sterowane elektrycznie i ogrzewane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Szyby </w:t>
            </w:r>
            <w:r w:rsidRPr="00995FEE">
              <w:rPr>
                <w:rFonts w:ascii="Arial" w:hAnsi="Arial" w:cs="Arial"/>
                <w:sz w:val="20"/>
                <w:szCs w:val="20"/>
              </w:rPr>
              <w:t>w drzwiach przednich</w:t>
            </w:r>
            <w:r>
              <w:rPr>
                <w:rFonts w:ascii="Arial" w:hAnsi="Arial" w:cs="Arial"/>
                <w:sz w:val="20"/>
                <w:szCs w:val="20"/>
              </w:rPr>
              <w:t xml:space="preserve"> sterowane ręcznie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Szyby w drzwiach przednich elektryczne sterowane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Przyciemniane szyby przestrzeni pasażerskiej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Szyba drzwi tyłu nadwozia ogrzewana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Wycieraczka szyby drzwi tyłu nadwozia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Zamek centralny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Immobiliser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Fotel kierowcy z regulacją wysokości 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Wspomaganie układu kierowniczego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Instalacja radiowa z odtwarzaczem CD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Klimatyzacja z systemem rozprowadzania powietrza w części pasażerskiej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 xml:space="preserve">Klimatyzacja dwustrefowa 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Czujniki parkowania tył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Czujniki parkowania tył i przód, kamera cofania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Fabryczna nawigacja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2A82" w:rsidRPr="00995FEE" w:rsidTr="00402A82">
        <w:trPr>
          <w:trHeight w:val="4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E238E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szczegółowych wymagań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A82" w:rsidRPr="00995FEE" w:rsidRDefault="00402A82" w:rsidP="001F313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FEE">
              <w:rPr>
                <w:rFonts w:ascii="Arial" w:hAnsi="Arial" w:cs="Arial"/>
                <w:sz w:val="20"/>
                <w:szCs w:val="20"/>
              </w:rPr>
              <w:t>Indywidualne oświetlenie miejsc pasażerskich</w:t>
            </w:r>
          </w:p>
        </w:tc>
      </w:tr>
    </w:tbl>
    <w:p w:rsidR="002C027C" w:rsidRDefault="002C027C" w:rsidP="00402A82">
      <w:pPr>
        <w:autoSpaceDE w:val="0"/>
        <w:autoSpaceDN w:val="0"/>
        <w:adjustRightInd w:val="0"/>
        <w:spacing w:after="0" w:line="360" w:lineRule="auto"/>
        <w:ind w:right="-5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919F2" w:rsidRPr="00402A82" w:rsidRDefault="002938FB" w:rsidP="00402A82">
      <w:pPr>
        <w:autoSpaceDE w:val="0"/>
        <w:autoSpaceDN w:val="0"/>
        <w:adjustRightInd w:val="0"/>
        <w:spacing w:after="0" w:line="360" w:lineRule="auto"/>
        <w:ind w:right="-5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38F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dopuszcza rozwiązania równoważne pod względem funkcjonalności w stosunku do opisanych w zestawieniu. </w:t>
      </w:r>
    </w:p>
    <w:p w:rsidR="00300ECC" w:rsidRPr="00B6395F" w:rsidRDefault="00300ECC" w:rsidP="00402A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Zamawiający wymaga, aby zaoferowane pojazdy spełniały, co najmniej parametry wskazane, jako </w:t>
      </w:r>
      <w:r w:rsidRPr="00B6395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parametry podstawowe. 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Pojazdy, które nie będą spełniały określonych wymagań w zakresie podstawowych parametrów technicznych jak i elementów wyposażenia nie będą brane pod uwagę przy dokonywaniu wyboru oferty najkorzystniejszej.</w:t>
      </w:r>
    </w:p>
    <w:p w:rsidR="00300ECC" w:rsidRPr="00B6395F" w:rsidRDefault="00300ECC" w:rsidP="00402A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B6395F">
        <w:rPr>
          <w:rFonts w:ascii="Arial" w:eastAsia="Times New Roman" w:hAnsi="Arial" w:cs="Arial"/>
          <w:b/>
          <w:sz w:val="20"/>
          <w:szCs w:val="20"/>
          <w:lang w:eastAsia="pl-PL"/>
        </w:rPr>
        <w:t>Parametry oczekiwane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 zawierają rozwiązania techniczne oraz elementy wyposażenia, istotne z punktu widzenia potrzeb zamawiającego oraz przeznaczenia pojazdu. Są to głównie elementy zwiększające bezpieczeństwo pasażerów i kierowcy, a także elementy poprawiające funkcjonalność pojazdu. </w:t>
      </w:r>
    </w:p>
    <w:p w:rsidR="00300ECC" w:rsidRPr="00B6395F" w:rsidRDefault="00300ECC" w:rsidP="00402A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Niespełnienie przez zaoferowany pojazd parametrów oczekiwanych </w:t>
      </w:r>
      <w:r w:rsidRPr="00B6395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wyłączy ich 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z porównania i oceny. </w:t>
      </w:r>
    </w:p>
    <w:p w:rsidR="00300ECC" w:rsidRPr="00B6395F" w:rsidRDefault="00300ECC" w:rsidP="00402A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ind w:left="567" w:hanging="56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6395F">
        <w:rPr>
          <w:rFonts w:ascii="Arial" w:eastAsia="Times New Roman" w:hAnsi="Arial" w:cs="Arial"/>
          <w:b/>
          <w:sz w:val="20"/>
          <w:szCs w:val="20"/>
          <w:lang w:eastAsia="pl-PL"/>
        </w:rPr>
        <w:t>Wykonawca może zaoferować więcej niż jeden pojazd spełniający parametry podstawowe.</w:t>
      </w:r>
    </w:p>
    <w:p w:rsidR="00300ECC" w:rsidRPr="00B6395F" w:rsidRDefault="00300ECC" w:rsidP="00384C38">
      <w:pPr>
        <w:pStyle w:val="Akapitzlist"/>
        <w:autoSpaceDE w:val="0"/>
        <w:autoSpaceDN w:val="0"/>
        <w:adjustRightInd w:val="0"/>
        <w:spacing w:before="0" w:after="0" w:line="360" w:lineRule="auto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W takim przypadku Zamawiający dokonując wyboru ofert najkorzystniejszej przeprowadzi ocenę każdego z zaoferowanych pojazdów z osobna. </w:t>
      </w:r>
    </w:p>
    <w:p w:rsidR="00300ECC" w:rsidRPr="00B6395F" w:rsidRDefault="00300ECC" w:rsidP="00402A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Poza </w:t>
      </w:r>
      <w:r w:rsidRPr="00B6395F">
        <w:rPr>
          <w:rFonts w:ascii="Arial" w:eastAsia="Times New Roman" w:hAnsi="Arial" w:cs="Arial"/>
          <w:b/>
          <w:sz w:val="20"/>
          <w:szCs w:val="20"/>
          <w:lang w:eastAsia="pl-PL"/>
        </w:rPr>
        <w:t>ceną pojazdu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 oraz wskazanymi powyżej parametrami Zamawiający przy wyborze oferty najkorzystniejszej będzie brał pod uwagę także </w:t>
      </w:r>
      <w:r w:rsidRPr="00B6395F">
        <w:rPr>
          <w:rFonts w:ascii="Arial" w:eastAsia="Times New Roman" w:hAnsi="Arial" w:cs="Arial"/>
          <w:b/>
          <w:sz w:val="20"/>
          <w:szCs w:val="20"/>
          <w:lang w:eastAsia="pl-PL"/>
        </w:rPr>
        <w:t>ekonomikę pojazdu (średnie spalanie),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395F">
        <w:rPr>
          <w:rFonts w:ascii="Arial" w:eastAsia="Times New Roman" w:hAnsi="Arial" w:cs="Arial"/>
          <w:b/>
          <w:sz w:val="20"/>
          <w:szCs w:val="20"/>
          <w:lang w:eastAsia="pl-PL"/>
        </w:rPr>
        <w:t>zaoferowane warunki gwarancji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B6395F">
        <w:rPr>
          <w:rFonts w:ascii="Arial" w:eastAsia="Times New Roman" w:hAnsi="Arial" w:cs="Arial"/>
          <w:b/>
          <w:sz w:val="20"/>
          <w:szCs w:val="20"/>
          <w:lang w:eastAsia="pl-PL"/>
        </w:rPr>
        <w:t>prognozowane koszty eksploatacji wynikające z wymagań producenta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 (przeglądy okresowe, koszty wymiany podstawowych materiałów eksploatacyjnych).</w:t>
      </w:r>
    </w:p>
    <w:p w:rsidR="00300ECC" w:rsidRDefault="00300ECC" w:rsidP="00402A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B6395F">
        <w:rPr>
          <w:rFonts w:ascii="Arial" w:eastAsia="Times New Roman" w:hAnsi="Arial" w:cs="Arial"/>
          <w:sz w:val="20"/>
          <w:szCs w:val="20"/>
          <w:lang w:eastAsia="pl-PL"/>
        </w:rPr>
        <w:t>Zamawiający zastrzega sobie możliwość obejrzenia na etapie oceny złożonych ofert, zaoferowanego pojazdu lub pojazdu podobnego, o zbliżonych parametrach technicznych.</w:t>
      </w:r>
    </w:p>
    <w:p w:rsidR="00E02C8C" w:rsidRPr="00300ECC" w:rsidRDefault="00300ECC" w:rsidP="00402A8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B6395F">
        <w:rPr>
          <w:rFonts w:ascii="Arial" w:eastAsia="Times New Roman" w:hAnsi="Arial" w:cs="Arial"/>
          <w:sz w:val="20"/>
          <w:szCs w:val="20"/>
          <w:lang w:eastAsia="pl-PL"/>
        </w:rPr>
        <w:t>W toku badania i oceny ofert Zamawiaj</w:t>
      </w:r>
      <w:r w:rsidRPr="00B6395F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cy mo</w:t>
      </w:r>
      <w:r w:rsidRPr="00B6395F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Pr="00B6395F">
        <w:rPr>
          <w:rFonts w:ascii="Arial" w:eastAsia="TimesNewRoman" w:hAnsi="Arial" w:cs="Arial"/>
          <w:sz w:val="20"/>
          <w:szCs w:val="20"/>
          <w:lang w:eastAsia="pl-PL"/>
        </w:rPr>
        <w:t>żą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da</w:t>
      </w:r>
      <w:r w:rsidRPr="00B6395F">
        <w:rPr>
          <w:rFonts w:ascii="Arial" w:eastAsia="TimesNewRoman" w:hAnsi="Arial" w:cs="Arial"/>
          <w:sz w:val="20"/>
          <w:szCs w:val="20"/>
          <w:lang w:eastAsia="pl-PL"/>
        </w:rPr>
        <w:t xml:space="preserve">ć 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wyja</w:t>
      </w:r>
      <w:r w:rsidRPr="00B6395F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Pr="00B6395F">
        <w:rPr>
          <w:rFonts w:ascii="Arial" w:eastAsia="TimesNewRoman" w:hAnsi="Arial" w:cs="Arial"/>
          <w:sz w:val="20"/>
          <w:szCs w:val="20"/>
          <w:lang w:eastAsia="pl-PL"/>
        </w:rPr>
        <w:t xml:space="preserve">ń 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dotycz</w:t>
      </w:r>
      <w:r w:rsidRPr="00B6395F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cych tre</w:t>
      </w:r>
      <w:r w:rsidRPr="00B6395F">
        <w:rPr>
          <w:rFonts w:ascii="Arial" w:eastAsia="TimesNewRoman" w:hAnsi="Arial" w:cs="Arial"/>
          <w:sz w:val="20"/>
          <w:szCs w:val="20"/>
          <w:lang w:eastAsia="pl-PL"/>
        </w:rPr>
        <w:t>ś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>ci zło</w:t>
      </w:r>
      <w:r w:rsidRPr="00B6395F">
        <w:rPr>
          <w:rFonts w:ascii="Arial" w:eastAsia="TimesNewRoman" w:hAnsi="Arial" w:cs="Arial"/>
          <w:sz w:val="20"/>
          <w:szCs w:val="20"/>
          <w:lang w:eastAsia="pl-PL"/>
        </w:rPr>
        <w:t>ż</w:t>
      </w:r>
      <w:r w:rsidRPr="00B6395F">
        <w:rPr>
          <w:rFonts w:ascii="Arial" w:eastAsia="Times New Roman" w:hAnsi="Arial" w:cs="Arial"/>
          <w:sz w:val="20"/>
          <w:szCs w:val="20"/>
          <w:lang w:eastAsia="pl-PL"/>
        </w:rPr>
        <w:t xml:space="preserve">onych ofert. </w:t>
      </w:r>
    </w:p>
    <w:sectPr w:rsidR="00E02C8C" w:rsidRPr="00300ECC" w:rsidSect="002C027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05" w:rsidRDefault="007E0905" w:rsidP="00E02C8C">
      <w:pPr>
        <w:spacing w:after="0" w:line="240" w:lineRule="auto"/>
      </w:pPr>
      <w:r>
        <w:separator/>
      </w:r>
    </w:p>
  </w:endnote>
  <w:endnote w:type="continuationSeparator" w:id="0">
    <w:p w:rsidR="007E0905" w:rsidRDefault="007E0905" w:rsidP="00E0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05" w:rsidRDefault="007E0905" w:rsidP="00E02C8C">
      <w:pPr>
        <w:spacing w:after="0" w:line="240" w:lineRule="auto"/>
      </w:pPr>
      <w:r>
        <w:separator/>
      </w:r>
    </w:p>
  </w:footnote>
  <w:footnote w:type="continuationSeparator" w:id="0">
    <w:p w:rsidR="007E0905" w:rsidRDefault="007E0905" w:rsidP="00E02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A5E"/>
    <w:multiLevelType w:val="multilevel"/>
    <w:tmpl w:val="21C263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5F1EC1"/>
    <w:multiLevelType w:val="hybridMultilevel"/>
    <w:tmpl w:val="10E2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C8D01C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15FEE"/>
    <w:multiLevelType w:val="hybridMultilevel"/>
    <w:tmpl w:val="FB5C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363B8"/>
    <w:multiLevelType w:val="hybridMultilevel"/>
    <w:tmpl w:val="A54CF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8539B"/>
    <w:multiLevelType w:val="multilevel"/>
    <w:tmpl w:val="751AE7A0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47"/>
    <w:rsid w:val="000720CE"/>
    <w:rsid w:val="00093DF8"/>
    <w:rsid w:val="000B2109"/>
    <w:rsid w:val="000E178E"/>
    <w:rsid w:val="001119B0"/>
    <w:rsid w:val="00184B22"/>
    <w:rsid w:val="001939F4"/>
    <w:rsid w:val="001F3135"/>
    <w:rsid w:val="00203F62"/>
    <w:rsid w:val="00216CD9"/>
    <w:rsid w:val="002919F2"/>
    <w:rsid w:val="002938FB"/>
    <w:rsid w:val="002C027C"/>
    <w:rsid w:val="00300ECC"/>
    <w:rsid w:val="00377DC9"/>
    <w:rsid w:val="00384C38"/>
    <w:rsid w:val="003D0E37"/>
    <w:rsid w:val="003D28C7"/>
    <w:rsid w:val="00402A82"/>
    <w:rsid w:val="00426F78"/>
    <w:rsid w:val="00455CF6"/>
    <w:rsid w:val="00491B47"/>
    <w:rsid w:val="004A6C8F"/>
    <w:rsid w:val="004D7A93"/>
    <w:rsid w:val="00537363"/>
    <w:rsid w:val="00592E82"/>
    <w:rsid w:val="005C50C0"/>
    <w:rsid w:val="006D0CF2"/>
    <w:rsid w:val="006D4CF5"/>
    <w:rsid w:val="006E54C7"/>
    <w:rsid w:val="00711F2A"/>
    <w:rsid w:val="007255C2"/>
    <w:rsid w:val="00736B4B"/>
    <w:rsid w:val="007D5B0D"/>
    <w:rsid w:val="007E0905"/>
    <w:rsid w:val="007E0995"/>
    <w:rsid w:val="00836436"/>
    <w:rsid w:val="0085469D"/>
    <w:rsid w:val="008D1DAF"/>
    <w:rsid w:val="008F251F"/>
    <w:rsid w:val="00937A8C"/>
    <w:rsid w:val="00953E4B"/>
    <w:rsid w:val="009816C7"/>
    <w:rsid w:val="00995FEE"/>
    <w:rsid w:val="00A168BB"/>
    <w:rsid w:val="00A21508"/>
    <w:rsid w:val="00A541D8"/>
    <w:rsid w:val="00A968F3"/>
    <w:rsid w:val="00AD57D2"/>
    <w:rsid w:val="00B047F0"/>
    <w:rsid w:val="00B33C7E"/>
    <w:rsid w:val="00B55EEB"/>
    <w:rsid w:val="00C45B85"/>
    <w:rsid w:val="00C56418"/>
    <w:rsid w:val="00CE51A0"/>
    <w:rsid w:val="00DC439B"/>
    <w:rsid w:val="00DE5AB7"/>
    <w:rsid w:val="00E02C80"/>
    <w:rsid w:val="00E02C8C"/>
    <w:rsid w:val="00E073DE"/>
    <w:rsid w:val="00E238EE"/>
    <w:rsid w:val="00ED6EC9"/>
    <w:rsid w:val="00EF15DE"/>
    <w:rsid w:val="00F5411B"/>
    <w:rsid w:val="00F66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50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1508"/>
    <w:rPr>
      <w:color w:val="0000FF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locked/>
    <w:rsid w:val="00E02C8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E02C8C"/>
    <w:pPr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02C8C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unhideWhenUsed/>
    <w:rsid w:val="00E02C8C"/>
    <w:rPr>
      <w:rFonts w:ascii="Times New Roman" w:hAnsi="Times New Roman" w:cs="Times New Roman" w:hint="default"/>
      <w:vertAlign w:val="superscript"/>
    </w:rPr>
  </w:style>
  <w:style w:type="character" w:customStyle="1" w:styleId="Teksttreci10">
    <w:name w:val="Tekst treści (10)"/>
    <w:rsid w:val="00E02C8C"/>
    <w:rPr>
      <w:rFonts w:ascii="Verdana" w:eastAsia="Verdana" w:hAnsi="Verdana" w:cs="Verdana" w:hint="default"/>
      <w:b w:val="0"/>
      <w:bCs w:val="0"/>
      <w:i w:val="0"/>
      <w:iCs w:val="0"/>
      <w:smallCaps w:val="0"/>
      <w:spacing w:val="0"/>
      <w:sz w:val="16"/>
      <w:szCs w:val="16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F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F78"/>
    <w:rPr>
      <w:rFonts w:ascii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F78"/>
    <w:rPr>
      <w:vertAlign w:val="superscript"/>
    </w:rPr>
  </w:style>
  <w:style w:type="paragraph" w:styleId="Tekstpodstawowy2">
    <w:name w:val="Body Text 2"/>
    <w:basedOn w:val="Normalny"/>
    <w:link w:val="Tekstpodstawowy2Znak"/>
    <w:rsid w:val="000720C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20C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720C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720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20CE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720C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720C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720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720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4">
    <w:name w:val="Tekst treści (4)_"/>
    <w:link w:val="Teksttreci40"/>
    <w:rsid w:val="000720CE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720CE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A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300ECC"/>
    <w:pPr>
      <w:spacing w:before="40" w:after="40" w:line="300" w:lineRule="exact"/>
      <w:ind w:left="720"/>
      <w:contextualSpacing/>
      <w:jc w:val="both"/>
    </w:pPr>
    <w:rPr>
      <w:rFonts w:asciiTheme="minorHAnsi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50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1508"/>
    <w:rPr>
      <w:color w:val="0000FF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locked/>
    <w:rsid w:val="00E02C8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E02C8C"/>
    <w:pPr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02C8C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unhideWhenUsed/>
    <w:rsid w:val="00E02C8C"/>
    <w:rPr>
      <w:rFonts w:ascii="Times New Roman" w:hAnsi="Times New Roman" w:cs="Times New Roman" w:hint="default"/>
      <w:vertAlign w:val="superscript"/>
    </w:rPr>
  </w:style>
  <w:style w:type="character" w:customStyle="1" w:styleId="Teksttreci10">
    <w:name w:val="Tekst treści (10)"/>
    <w:rsid w:val="00E02C8C"/>
    <w:rPr>
      <w:rFonts w:ascii="Verdana" w:eastAsia="Verdana" w:hAnsi="Verdana" w:cs="Verdana" w:hint="default"/>
      <w:b w:val="0"/>
      <w:bCs w:val="0"/>
      <w:i w:val="0"/>
      <w:iCs w:val="0"/>
      <w:smallCaps w:val="0"/>
      <w:spacing w:val="0"/>
      <w:sz w:val="16"/>
      <w:szCs w:val="16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F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F78"/>
    <w:rPr>
      <w:rFonts w:ascii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F78"/>
    <w:rPr>
      <w:vertAlign w:val="superscript"/>
    </w:rPr>
  </w:style>
  <w:style w:type="paragraph" w:styleId="Tekstpodstawowy2">
    <w:name w:val="Body Text 2"/>
    <w:basedOn w:val="Normalny"/>
    <w:link w:val="Tekstpodstawowy2Znak"/>
    <w:rsid w:val="000720C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720C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720C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720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20CE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2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720C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720C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720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720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4">
    <w:name w:val="Tekst treści (4)_"/>
    <w:link w:val="Teksttreci40"/>
    <w:rsid w:val="000720CE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720CE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A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300ECC"/>
    <w:pPr>
      <w:spacing w:before="40" w:after="40" w:line="300" w:lineRule="exact"/>
      <w:ind w:left="720"/>
      <w:contextualSpacing/>
      <w:jc w:val="both"/>
    </w:pPr>
    <w:rPr>
      <w:rFonts w:ascii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AFCA-F8C4-4867-9081-006AFABE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cp:lastPrinted>2014-12-03T10:53:00Z</cp:lastPrinted>
  <dcterms:created xsi:type="dcterms:W3CDTF">2014-12-03T10:56:00Z</dcterms:created>
  <dcterms:modified xsi:type="dcterms:W3CDTF">2014-12-04T07:54:00Z</dcterms:modified>
</cp:coreProperties>
</file>