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62" w:rsidRDefault="006D2662" w:rsidP="006D2662">
      <w:pPr>
        <w:jc w:val="center"/>
        <w:rPr>
          <w:rFonts w:ascii="Arial" w:hAnsi="Arial" w:cs="Arial"/>
          <w:b/>
          <w:sz w:val="20"/>
        </w:rPr>
      </w:pPr>
      <w:r>
        <w:rPr>
          <w:rFonts w:ascii="Arial" w:hAnsi="Arial" w:cs="Arial"/>
          <w:b/>
          <w:sz w:val="20"/>
        </w:rPr>
        <w:t>UCHWAŁA Nr             /</w:t>
      </w:r>
    </w:p>
    <w:p w:rsidR="006D2662" w:rsidRDefault="006D2662" w:rsidP="006D2662">
      <w:pPr>
        <w:jc w:val="center"/>
        <w:rPr>
          <w:rFonts w:ascii="Arial" w:hAnsi="Arial" w:cs="Arial"/>
          <w:b/>
          <w:sz w:val="20"/>
        </w:rPr>
      </w:pPr>
      <w:r>
        <w:rPr>
          <w:rFonts w:ascii="Arial" w:hAnsi="Arial" w:cs="Arial"/>
          <w:b/>
          <w:sz w:val="20"/>
        </w:rPr>
        <w:t>SEJMIKU WOJEWÓDZTWA ZACHODNIOPOMORSKIEGO</w:t>
      </w:r>
    </w:p>
    <w:p w:rsidR="006D2662" w:rsidRDefault="006D2662" w:rsidP="006D2662">
      <w:pPr>
        <w:jc w:val="center"/>
        <w:rPr>
          <w:rFonts w:ascii="Arial" w:hAnsi="Arial" w:cs="Arial"/>
          <w:b/>
          <w:sz w:val="20"/>
        </w:rPr>
      </w:pPr>
      <w:r>
        <w:rPr>
          <w:rFonts w:ascii="Arial" w:hAnsi="Arial" w:cs="Arial"/>
          <w:b/>
          <w:sz w:val="20"/>
        </w:rPr>
        <w:t>z dnia                      r.</w:t>
      </w:r>
    </w:p>
    <w:p w:rsidR="006D2662" w:rsidRDefault="006D2662" w:rsidP="006D2662">
      <w:pPr>
        <w:rPr>
          <w:rFonts w:ascii="Arial" w:hAnsi="Arial" w:cs="Arial"/>
          <w:b/>
          <w:sz w:val="20"/>
        </w:rPr>
      </w:pPr>
    </w:p>
    <w:p w:rsidR="006D2662" w:rsidRDefault="006D2662" w:rsidP="006D2662">
      <w:pPr>
        <w:rPr>
          <w:rFonts w:ascii="Arial" w:hAnsi="Arial" w:cs="Arial"/>
          <w:b/>
          <w:sz w:val="20"/>
        </w:rPr>
      </w:pPr>
    </w:p>
    <w:p w:rsidR="006D2662" w:rsidRDefault="006D2662" w:rsidP="006D2662">
      <w:pPr>
        <w:rPr>
          <w:rFonts w:ascii="Arial" w:hAnsi="Arial" w:cs="Arial"/>
          <w:b/>
          <w:sz w:val="20"/>
        </w:rPr>
      </w:pPr>
    </w:p>
    <w:p w:rsidR="006D2662" w:rsidRDefault="006D2662" w:rsidP="006D2662">
      <w:pPr>
        <w:jc w:val="both"/>
        <w:rPr>
          <w:rFonts w:ascii="Arial" w:hAnsi="Arial" w:cs="Arial"/>
          <w:sz w:val="20"/>
        </w:rPr>
      </w:pPr>
      <w:r>
        <w:rPr>
          <w:rFonts w:ascii="Arial" w:hAnsi="Arial" w:cs="Arial"/>
          <w:b/>
          <w:sz w:val="20"/>
        </w:rPr>
        <w:t xml:space="preserve">w sprawie uchwalenia aktualizacji </w:t>
      </w:r>
      <w:r>
        <w:rPr>
          <w:rFonts w:ascii="Arial" w:hAnsi="Arial" w:cs="Arial"/>
          <w:b/>
          <w:snapToGrid w:val="0"/>
          <w:sz w:val="20"/>
        </w:rPr>
        <w:t>Planu Gospodarki</w:t>
      </w:r>
      <w:r>
        <w:rPr>
          <w:rFonts w:ascii="Arial" w:hAnsi="Arial" w:cs="Arial"/>
          <w:b/>
          <w:sz w:val="20"/>
        </w:rPr>
        <w:t xml:space="preserve"> Odpadami dla Województwa Zachodniopomorskiego na lata 2016-2022 z uwzględnieniem perspektywy na lata 2023-2028.</w:t>
      </w:r>
    </w:p>
    <w:p w:rsidR="006D2662" w:rsidRDefault="006D2662" w:rsidP="006D2662">
      <w:pPr>
        <w:jc w:val="both"/>
        <w:rPr>
          <w:rFonts w:ascii="Arial" w:hAnsi="Arial" w:cs="Arial"/>
          <w:sz w:val="20"/>
        </w:rPr>
      </w:pPr>
    </w:p>
    <w:p w:rsidR="006D2662" w:rsidRDefault="006D2662" w:rsidP="006D2662">
      <w:pPr>
        <w:jc w:val="both"/>
        <w:rPr>
          <w:rFonts w:ascii="Arial" w:hAnsi="Arial" w:cs="Arial"/>
          <w:sz w:val="20"/>
        </w:rPr>
      </w:pPr>
    </w:p>
    <w:p w:rsidR="006D2662" w:rsidRDefault="006D2662" w:rsidP="006D2662">
      <w:pPr>
        <w:jc w:val="both"/>
        <w:rPr>
          <w:rFonts w:ascii="Arial" w:hAnsi="Arial" w:cs="Arial"/>
          <w:sz w:val="20"/>
          <w:szCs w:val="20"/>
        </w:rPr>
      </w:pPr>
    </w:p>
    <w:p w:rsidR="006D2662" w:rsidRDefault="006D2662" w:rsidP="006D2662">
      <w:pPr>
        <w:pStyle w:val="Tekstpodstawowy"/>
        <w:rPr>
          <w:rFonts w:ascii="Arial" w:hAnsi="Arial" w:cs="Arial"/>
          <w:sz w:val="20"/>
        </w:rPr>
      </w:pPr>
      <w:r>
        <w:rPr>
          <w:rFonts w:ascii="Arial" w:hAnsi="Arial" w:cs="Arial"/>
          <w:sz w:val="20"/>
        </w:rPr>
        <w:t>Na podstawie art. 37 ust. 1 oraz art. 36 ust. 2 ustawy z dnia 14 grudnia 2012 r. o odpadach (Dz. U. z 2013 r., poz. 21, zmiany: Dz. U. z 2013 r., poz. 888 i poz. 1238; z 2014 r. poz. 695, poz. 1101; z 2015 r. poz. 87, poz. 933, poz. 1045, poz. 1688 i poz. 2281;  z 2016 r. poz. 1579 i poz. 1863).</w:t>
      </w:r>
    </w:p>
    <w:p w:rsidR="006D2662" w:rsidRDefault="006D2662" w:rsidP="006D2662">
      <w:pPr>
        <w:pStyle w:val="Tekstpodstawowy"/>
        <w:jc w:val="center"/>
        <w:rPr>
          <w:rFonts w:ascii="Arial" w:hAnsi="Arial" w:cs="Arial"/>
          <w:sz w:val="20"/>
        </w:rPr>
      </w:pPr>
    </w:p>
    <w:p w:rsidR="006D2662" w:rsidRDefault="006D2662" w:rsidP="006D2662">
      <w:pPr>
        <w:pStyle w:val="Tekstpodstawowy"/>
        <w:jc w:val="center"/>
        <w:rPr>
          <w:rFonts w:ascii="Arial" w:hAnsi="Arial" w:cs="Arial"/>
          <w:sz w:val="20"/>
        </w:rPr>
      </w:pPr>
    </w:p>
    <w:p w:rsidR="006D2662" w:rsidRDefault="006D2662" w:rsidP="006D2662">
      <w:pPr>
        <w:pStyle w:val="Tekstpodstawowy"/>
        <w:jc w:val="center"/>
        <w:rPr>
          <w:rFonts w:ascii="Arial" w:hAnsi="Arial" w:cs="Arial"/>
          <w:sz w:val="20"/>
        </w:rPr>
      </w:pPr>
    </w:p>
    <w:p w:rsidR="006D2662" w:rsidRDefault="006D2662" w:rsidP="006D2662">
      <w:pPr>
        <w:pStyle w:val="Tekstpodstawowy"/>
        <w:jc w:val="center"/>
        <w:rPr>
          <w:rFonts w:ascii="Arial" w:hAnsi="Arial" w:cs="Arial"/>
          <w:b/>
          <w:sz w:val="20"/>
        </w:rPr>
      </w:pPr>
      <w:r>
        <w:rPr>
          <w:rFonts w:ascii="Arial" w:hAnsi="Arial" w:cs="Arial"/>
          <w:b/>
          <w:sz w:val="20"/>
        </w:rPr>
        <w:t>Sejmik Województwa Zachodniopomorskiego uchwala, co następuje:</w:t>
      </w:r>
    </w:p>
    <w:p w:rsidR="006D2662" w:rsidRDefault="006D2662" w:rsidP="006D2662">
      <w:pPr>
        <w:pStyle w:val="Tekstpodstawowy"/>
        <w:jc w:val="center"/>
        <w:rPr>
          <w:rFonts w:ascii="Arial" w:hAnsi="Arial" w:cs="Arial"/>
          <w:bCs/>
          <w:sz w:val="20"/>
        </w:rPr>
      </w:pPr>
    </w:p>
    <w:p w:rsidR="006D2662" w:rsidRDefault="006D2662" w:rsidP="006D2662">
      <w:pPr>
        <w:pStyle w:val="Tekstpodstawowy"/>
        <w:jc w:val="center"/>
        <w:rPr>
          <w:rFonts w:ascii="Arial" w:hAnsi="Arial" w:cs="Arial"/>
          <w:bCs/>
          <w:sz w:val="20"/>
        </w:rPr>
      </w:pPr>
    </w:p>
    <w:p w:rsidR="006D2662" w:rsidRDefault="006D2662" w:rsidP="006D2662">
      <w:pPr>
        <w:pStyle w:val="Tekstpodstawowy"/>
        <w:jc w:val="center"/>
        <w:rPr>
          <w:rFonts w:ascii="Arial" w:hAnsi="Arial" w:cs="Arial"/>
          <w:b/>
          <w:sz w:val="20"/>
        </w:rPr>
      </w:pPr>
      <w:r>
        <w:rPr>
          <w:rFonts w:ascii="Arial" w:hAnsi="Arial" w:cs="Arial"/>
          <w:b/>
          <w:sz w:val="20"/>
        </w:rPr>
        <w:t>§ 1</w:t>
      </w:r>
    </w:p>
    <w:p w:rsidR="006D2662" w:rsidRDefault="006D2662" w:rsidP="006D2662">
      <w:pPr>
        <w:pStyle w:val="Tekstpodstawowy"/>
        <w:jc w:val="center"/>
        <w:rPr>
          <w:rFonts w:ascii="Arial" w:hAnsi="Arial" w:cs="Arial"/>
          <w:bCs/>
          <w:sz w:val="20"/>
        </w:rPr>
      </w:pPr>
    </w:p>
    <w:p w:rsidR="006D2662" w:rsidRDefault="006D2662" w:rsidP="006D2662">
      <w:pPr>
        <w:pStyle w:val="Tekstpodstawowy"/>
        <w:numPr>
          <w:ilvl w:val="0"/>
          <w:numId w:val="1"/>
        </w:numPr>
        <w:rPr>
          <w:rFonts w:ascii="Arial" w:hAnsi="Arial" w:cs="Arial"/>
          <w:sz w:val="20"/>
        </w:rPr>
      </w:pPr>
      <w:r>
        <w:rPr>
          <w:rFonts w:ascii="Arial" w:hAnsi="Arial" w:cs="Arial"/>
          <w:sz w:val="20"/>
        </w:rPr>
        <w:t xml:space="preserve">Uchwala się </w:t>
      </w:r>
      <w:r>
        <w:rPr>
          <w:rFonts w:ascii="Arial" w:hAnsi="Arial" w:cs="Arial"/>
          <w:noProof/>
          <w:sz w:val="20"/>
        </w:rPr>
        <w:t>aktualizację</w:t>
      </w:r>
      <w:r>
        <w:rPr>
          <w:rFonts w:ascii="Arial" w:hAnsi="Arial" w:cs="Arial"/>
          <w:snapToGrid w:val="0"/>
          <w:sz w:val="20"/>
        </w:rPr>
        <w:t xml:space="preserve"> Planu Gospodarki</w:t>
      </w:r>
      <w:r>
        <w:rPr>
          <w:rFonts w:ascii="Arial" w:hAnsi="Arial" w:cs="Arial"/>
          <w:sz w:val="20"/>
        </w:rPr>
        <w:t xml:space="preserve"> Odpadami dla Województwa Zachodniopomorskiego na lata 2016-2022 z uwzględnieniem perspektywy na lata 2023-2028 wraz z załącznikiem Plan inwestycyjny.</w:t>
      </w:r>
    </w:p>
    <w:p w:rsidR="006D2662" w:rsidRDefault="006D2662" w:rsidP="006D2662">
      <w:pPr>
        <w:pStyle w:val="Tekstpodstawowy"/>
        <w:numPr>
          <w:ilvl w:val="0"/>
          <w:numId w:val="1"/>
        </w:numPr>
        <w:rPr>
          <w:rFonts w:ascii="Arial" w:hAnsi="Arial" w:cs="Arial"/>
          <w:sz w:val="20"/>
        </w:rPr>
      </w:pPr>
      <w:r>
        <w:rPr>
          <w:rFonts w:ascii="Arial" w:hAnsi="Arial" w:cs="Arial"/>
          <w:sz w:val="20"/>
        </w:rPr>
        <w:t>Aktualizacja Planu, o której mowa w ust. 1, stanowi załącznik do niniejszej uchwały.</w:t>
      </w:r>
    </w:p>
    <w:p w:rsidR="006D2662" w:rsidRDefault="006D2662" w:rsidP="006D2662">
      <w:pPr>
        <w:pStyle w:val="Tekstpodstawowy"/>
        <w:jc w:val="center"/>
        <w:rPr>
          <w:rFonts w:ascii="Arial" w:hAnsi="Arial" w:cs="Arial"/>
          <w:bCs/>
          <w:sz w:val="20"/>
        </w:rPr>
      </w:pPr>
    </w:p>
    <w:p w:rsidR="006D2662" w:rsidRDefault="006D2662" w:rsidP="006D2662">
      <w:pPr>
        <w:jc w:val="center"/>
        <w:rPr>
          <w:rFonts w:ascii="Arial" w:hAnsi="Arial" w:cs="Arial"/>
          <w:sz w:val="20"/>
        </w:rPr>
      </w:pPr>
    </w:p>
    <w:p w:rsidR="006D2662" w:rsidRDefault="006D2662" w:rsidP="006D2662">
      <w:pPr>
        <w:jc w:val="center"/>
        <w:rPr>
          <w:rFonts w:ascii="Arial" w:hAnsi="Arial" w:cs="Arial"/>
          <w:b/>
          <w:sz w:val="20"/>
        </w:rPr>
      </w:pPr>
      <w:r>
        <w:rPr>
          <w:rFonts w:ascii="Arial" w:hAnsi="Arial" w:cs="Arial"/>
          <w:b/>
          <w:sz w:val="20"/>
        </w:rPr>
        <w:t>§ 2</w:t>
      </w:r>
    </w:p>
    <w:p w:rsidR="006D2662" w:rsidRDefault="006D2662" w:rsidP="006D2662">
      <w:pPr>
        <w:jc w:val="center"/>
        <w:rPr>
          <w:rFonts w:ascii="Arial" w:hAnsi="Arial" w:cs="Arial"/>
          <w:b/>
          <w:sz w:val="20"/>
        </w:rPr>
      </w:pPr>
    </w:p>
    <w:p w:rsidR="006D2662" w:rsidRDefault="006D2662" w:rsidP="006D2662">
      <w:pPr>
        <w:pStyle w:val="Tekstpodstawowy"/>
        <w:rPr>
          <w:rFonts w:ascii="Arial" w:hAnsi="Arial" w:cs="Arial"/>
          <w:sz w:val="20"/>
        </w:rPr>
      </w:pPr>
      <w:r>
        <w:rPr>
          <w:rFonts w:ascii="Arial" w:hAnsi="Arial" w:cs="Arial"/>
          <w:sz w:val="20"/>
        </w:rPr>
        <w:t xml:space="preserve">Wykonanie uchwały powierza się Zarządowi Województwa Zachodniopomorskiego </w:t>
      </w:r>
    </w:p>
    <w:p w:rsidR="006D2662" w:rsidRDefault="006D2662" w:rsidP="006D2662">
      <w:pPr>
        <w:pStyle w:val="Tekstpodstawowy"/>
        <w:jc w:val="center"/>
        <w:rPr>
          <w:rFonts w:ascii="Arial" w:hAnsi="Arial" w:cs="Arial"/>
          <w:sz w:val="20"/>
        </w:rPr>
      </w:pPr>
    </w:p>
    <w:p w:rsidR="006D2662" w:rsidRDefault="006D2662" w:rsidP="006D2662">
      <w:pPr>
        <w:pStyle w:val="Tekstpodstawowy"/>
        <w:jc w:val="center"/>
        <w:rPr>
          <w:rFonts w:ascii="Arial" w:hAnsi="Arial" w:cs="Arial"/>
          <w:sz w:val="20"/>
        </w:rPr>
      </w:pPr>
    </w:p>
    <w:p w:rsidR="006D2662" w:rsidRDefault="006D2662" w:rsidP="006D2662">
      <w:pPr>
        <w:jc w:val="center"/>
        <w:rPr>
          <w:rFonts w:ascii="Arial" w:hAnsi="Arial" w:cs="Arial"/>
          <w:b/>
          <w:sz w:val="20"/>
        </w:rPr>
      </w:pPr>
      <w:r>
        <w:rPr>
          <w:rFonts w:ascii="Arial" w:hAnsi="Arial" w:cs="Arial"/>
          <w:b/>
          <w:sz w:val="20"/>
        </w:rPr>
        <w:t>§ 3</w:t>
      </w:r>
    </w:p>
    <w:p w:rsidR="006D2662" w:rsidRDefault="006D2662" w:rsidP="006D2662">
      <w:pPr>
        <w:pStyle w:val="Tekstpodstawowy"/>
        <w:jc w:val="center"/>
        <w:rPr>
          <w:rFonts w:ascii="Arial" w:hAnsi="Arial" w:cs="Arial"/>
          <w:sz w:val="20"/>
        </w:rPr>
      </w:pPr>
    </w:p>
    <w:p w:rsidR="006D2662" w:rsidRDefault="006D2662" w:rsidP="006D2662">
      <w:pPr>
        <w:autoSpaceDE w:val="0"/>
        <w:autoSpaceDN w:val="0"/>
        <w:adjustRightInd w:val="0"/>
        <w:jc w:val="both"/>
        <w:rPr>
          <w:rFonts w:ascii="Arial" w:hAnsi="Arial" w:cs="Arial"/>
          <w:sz w:val="20"/>
          <w:szCs w:val="20"/>
        </w:rPr>
      </w:pPr>
      <w:r>
        <w:rPr>
          <w:rFonts w:ascii="Arial" w:hAnsi="Arial" w:cs="Arial"/>
          <w:sz w:val="20"/>
          <w:szCs w:val="20"/>
        </w:rPr>
        <w:t>Traci moc Uchwała Nr XVI/218/12 Sejmiku Województwa Zachodniopomorskiego</w:t>
      </w:r>
      <w:r>
        <w:rPr>
          <w:rFonts w:ascii="Arial" w:hAnsi="Arial" w:cs="Arial"/>
          <w:sz w:val="20"/>
          <w:szCs w:val="20"/>
        </w:rPr>
        <w:br/>
        <w:t xml:space="preserve">z dnia 29 czerwca 2012 r. w sprawie uchwalenia aktualizacji </w:t>
      </w:r>
      <w:r>
        <w:rPr>
          <w:rFonts w:ascii="Arial" w:hAnsi="Arial" w:cs="Arial"/>
          <w:bCs/>
          <w:sz w:val="20"/>
          <w:szCs w:val="20"/>
        </w:rPr>
        <w:t>Planu Gospodarki Odpadami dla Województwa Zachodniopomorskiego na lata 2012-2017 z uwzględnieniem perspektywy</w:t>
      </w:r>
      <w:r>
        <w:rPr>
          <w:rFonts w:ascii="Arial" w:hAnsi="Arial" w:cs="Arial"/>
          <w:bCs/>
          <w:sz w:val="20"/>
          <w:szCs w:val="20"/>
        </w:rPr>
        <w:br/>
        <w:t>na lata 2018-2023</w:t>
      </w:r>
      <w:r>
        <w:rPr>
          <w:rFonts w:ascii="Arial" w:hAnsi="Arial" w:cs="Arial"/>
          <w:sz w:val="20"/>
          <w:szCs w:val="20"/>
        </w:rPr>
        <w:t>, zmieniona uchwałami: Nr XXV/334/13 z dnia 28 maja 2013 r. oraz Nr XXX/416/14  z dnia 4 lutego 2014 r.</w:t>
      </w:r>
    </w:p>
    <w:p w:rsidR="006D2662" w:rsidRDefault="006D2662" w:rsidP="006D2662">
      <w:pPr>
        <w:autoSpaceDE w:val="0"/>
        <w:autoSpaceDN w:val="0"/>
        <w:adjustRightInd w:val="0"/>
        <w:jc w:val="center"/>
        <w:rPr>
          <w:rFonts w:ascii="Arial" w:hAnsi="Arial" w:cs="Arial"/>
          <w:sz w:val="20"/>
          <w:szCs w:val="20"/>
        </w:rPr>
      </w:pPr>
    </w:p>
    <w:p w:rsidR="006D2662" w:rsidRDefault="006D2662" w:rsidP="006D2662">
      <w:pPr>
        <w:jc w:val="center"/>
        <w:rPr>
          <w:rFonts w:ascii="Arial" w:hAnsi="Arial" w:cs="Arial"/>
          <w:sz w:val="20"/>
        </w:rPr>
      </w:pPr>
    </w:p>
    <w:p w:rsidR="006D2662" w:rsidRDefault="006D2662" w:rsidP="006D2662">
      <w:pPr>
        <w:jc w:val="center"/>
        <w:rPr>
          <w:rFonts w:ascii="Arial" w:hAnsi="Arial" w:cs="Arial"/>
          <w:b/>
          <w:sz w:val="20"/>
        </w:rPr>
      </w:pPr>
      <w:r>
        <w:rPr>
          <w:rFonts w:ascii="Arial" w:hAnsi="Arial" w:cs="Arial"/>
          <w:b/>
          <w:sz w:val="20"/>
        </w:rPr>
        <w:t>§ 4</w:t>
      </w:r>
    </w:p>
    <w:p w:rsidR="006D2662" w:rsidRDefault="006D2662" w:rsidP="006D2662">
      <w:pPr>
        <w:jc w:val="center"/>
        <w:rPr>
          <w:rFonts w:ascii="Arial" w:hAnsi="Arial" w:cs="Arial"/>
          <w:sz w:val="20"/>
        </w:rPr>
      </w:pPr>
    </w:p>
    <w:p w:rsidR="006D2662" w:rsidRDefault="006D2662" w:rsidP="006D2662">
      <w:pPr>
        <w:jc w:val="both"/>
        <w:rPr>
          <w:rFonts w:ascii="Arial" w:hAnsi="Arial" w:cs="Arial"/>
          <w:sz w:val="20"/>
        </w:rPr>
      </w:pPr>
      <w:r>
        <w:rPr>
          <w:rFonts w:ascii="Arial" w:hAnsi="Arial" w:cs="Arial"/>
          <w:sz w:val="20"/>
        </w:rPr>
        <w:t>Uchwała wchodzi w życie z dniem podjęcia.</w:t>
      </w:r>
    </w:p>
    <w:p w:rsidR="006D2662" w:rsidRDefault="006D2662" w:rsidP="006D2662">
      <w:pPr>
        <w:jc w:val="both"/>
        <w:rPr>
          <w:rFonts w:ascii="Arial" w:hAnsi="Arial" w:cs="Arial"/>
          <w:b/>
          <w:sz w:val="20"/>
          <w:szCs w:val="20"/>
        </w:rPr>
      </w:pPr>
      <w:r>
        <w:rPr>
          <w:rFonts w:ascii="Arial" w:hAnsi="Arial" w:cs="Arial"/>
          <w:sz w:val="20"/>
        </w:rPr>
        <w:br w:type="page"/>
      </w:r>
      <w:bookmarkStart w:id="0" w:name="_GoBack"/>
      <w:r>
        <w:rPr>
          <w:rFonts w:ascii="Arial" w:hAnsi="Arial" w:cs="Arial"/>
          <w:b/>
          <w:sz w:val="20"/>
          <w:szCs w:val="20"/>
        </w:rPr>
        <w:lastRenderedPageBreak/>
        <w:t>Uzasadnienie do uchwały Sejmiku Województwa Zachodniopomorskiego w sprawie</w:t>
      </w:r>
      <w:r>
        <w:rPr>
          <w:rFonts w:ascii="Arial" w:hAnsi="Arial" w:cs="Arial"/>
          <w:b/>
          <w:sz w:val="20"/>
        </w:rPr>
        <w:t xml:space="preserve"> uchwalenia aktualizacji </w:t>
      </w:r>
      <w:r>
        <w:rPr>
          <w:rFonts w:ascii="Arial" w:hAnsi="Arial" w:cs="Arial"/>
          <w:b/>
          <w:snapToGrid w:val="0"/>
          <w:sz w:val="20"/>
        </w:rPr>
        <w:t>Planu Gospodarki</w:t>
      </w:r>
      <w:r>
        <w:rPr>
          <w:rFonts w:ascii="Arial" w:hAnsi="Arial" w:cs="Arial"/>
          <w:b/>
          <w:sz w:val="20"/>
        </w:rPr>
        <w:t xml:space="preserve"> Odpadami dla Województwa Zachodniopomorskiego na lata 2016-2022 z uwzględnieniem perspektywy na lata 2023-2028.</w:t>
      </w:r>
    </w:p>
    <w:p w:rsidR="006D2662" w:rsidRDefault="006D2662" w:rsidP="006D2662">
      <w:pPr>
        <w:jc w:val="both"/>
        <w:rPr>
          <w:rFonts w:ascii="Arial" w:hAnsi="Arial" w:cs="Arial"/>
          <w:sz w:val="20"/>
          <w:szCs w:val="20"/>
        </w:rPr>
      </w:pPr>
    </w:p>
    <w:bookmarkEnd w:id="0"/>
    <w:p w:rsidR="006D2662" w:rsidRDefault="006D2662" w:rsidP="006D2662">
      <w:pPr>
        <w:jc w:val="both"/>
        <w:rPr>
          <w:rFonts w:ascii="Arial" w:hAnsi="Arial"/>
          <w:sz w:val="20"/>
          <w:szCs w:val="20"/>
        </w:rPr>
      </w:pPr>
      <w:r>
        <w:rPr>
          <w:rFonts w:ascii="Arial" w:hAnsi="Arial" w:cs="Arial"/>
          <w:sz w:val="20"/>
          <w:szCs w:val="20"/>
        </w:rPr>
        <w:t xml:space="preserve">Plan Gospodarki Odpadami dla Województwa Zachodniopomorskiego na lata 2016-2022 </w:t>
      </w:r>
      <w:r>
        <w:rPr>
          <w:rFonts w:ascii="Arial" w:hAnsi="Arial" w:cs="Arial"/>
          <w:sz w:val="20"/>
          <w:szCs w:val="20"/>
        </w:rPr>
        <w:br/>
        <w:t>z uwzględnieniem perspektywy na lata 2023-2028</w:t>
      </w:r>
      <w:r>
        <w:rPr>
          <w:rFonts w:ascii="Arial" w:hAnsi="Arial"/>
          <w:sz w:val="20"/>
          <w:szCs w:val="20"/>
        </w:rPr>
        <w:t xml:space="preserve"> stanowi aktualizację Wojewódzkiego Planu Gospodarki Odpadami przyjętego przez Sejmik Województwa Zachodniopomorskiego Uchwałą </w:t>
      </w:r>
      <w:r>
        <w:rPr>
          <w:rFonts w:ascii="Arial" w:hAnsi="Arial"/>
          <w:sz w:val="20"/>
          <w:szCs w:val="20"/>
        </w:rPr>
        <w:br/>
        <w:t xml:space="preserve">Nr XVI/218/12 z dnia 29 czerwca 2012 roku w sprawie aktualizacji Planu Gospodarki Odpadami </w:t>
      </w:r>
      <w:r>
        <w:rPr>
          <w:rFonts w:ascii="Arial" w:hAnsi="Arial"/>
          <w:sz w:val="20"/>
          <w:szCs w:val="20"/>
        </w:rPr>
        <w:br/>
        <w:t xml:space="preserve">dla Województwa Zachodniopomorskiego na lata 2012-2017 z uwzględnieniem perspektywy na lata 2018-2023. Obecna aktualizacja WPGO została sporządzona, jako realizacja przepisów ustawy z dnia 15 stycznia 2015 r. o zmianie ustawy o odpadach (Dz. U. z 2015 r., poz. 122), która wprowadziła obowiązek sporządzania aktualizacji wojewódzkiego planu gospodarki odpadami oraz planu inwestycyjnego będącego załącznikiem do WPGO, w terminie do 30 czerwca 2016 r. Należy zaznaczyć, iż opublikowanie w dniu 11 sierpnia 2016 roku uchwały nr 88 Rady Ministrów </w:t>
      </w:r>
      <w:r>
        <w:rPr>
          <w:rFonts w:ascii="Arial" w:hAnsi="Arial"/>
          <w:sz w:val="20"/>
          <w:szCs w:val="20"/>
        </w:rPr>
        <w:br/>
        <w:t>z dnia 1 lipca 2016 roku w sprawie KPGO 2022 uniemożliwiło dotrzymanie przez Sejmik Województwa Zachodniopolskiego ustawowego terminu uchwalenia Planu Gospodarki Odpadami dla Województwa Zachodniopomorskiego.</w:t>
      </w:r>
    </w:p>
    <w:p w:rsidR="006D2662" w:rsidRDefault="006D2662" w:rsidP="006D2662">
      <w:pPr>
        <w:jc w:val="both"/>
        <w:rPr>
          <w:rFonts w:ascii="Arial" w:hAnsi="Arial"/>
          <w:sz w:val="20"/>
          <w:szCs w:val="20"/>
        </w:rPr>
      </w:pPr>
    </w:p>
    <w:p w:rsidR="006D2662" w:rsidRDefault="006D2662" w:rsidP="006D2662">
      <w:pPr>
        <w:jc w:val="both"/>
        <w:rPr>
          <w:rFonts w:ascii="Arial" w:hAnsi="Arial"/>
          <w:sz w:val="20"/>
          <w:szCs w:val="20"/>
        </w:rPr>
      </w:pPr>
      <w:r>
        <w:rPr>
          <w:rFonts w:ascii="Arial" w:hAnsi="Arial"/>
          <w:sz w:val="20"/>
          <w:szCs w:val="20"/>
        </w:rPr>
        <w:t xml:space="preserve">Zgodnie z art. 35 ust. 7 ustawy z dnia 14 grudnia 2012 r. o odpadach (Dz. U. z 2013 r., poz. 21, ze zm.) wojewódzki plan gospodarki odpadami powinien być zgodny z krajowym planem gospodarki odpadami i służyć realizacji zawartych w nim celów. </w:t>
      </w:r>
      <w:r>
        <w:rPr>
          <w:rFonts w:ascii="Arial" w:hAnsi="Arial"/>
          <w:color w:val="000000"/>
          <w:sz w:val="20"/>
          <w:szCs w:val="20"/>
        </w:rPr>
        <w:t>Wydział Ochrony Środowiska Urzędu Marszałkowskiego Województwa Zachodniopomorskiego w Szczecinie</w:t>
      </w:r>
      <w:r>
        <w:rPr>
          <w:rFonts w:ascii="Arial" w:hAnsi="Arial"/>
          <w:sz w:val="20"/>
          <w:szCs w:val="20"/>
        </w:rPr>
        <w:t xml:space="preserve"> w roku 2015 przystąpił do analizy aktualnego stanu gospodarki odpadami na terenie województwa zachodniopomorskiego. Przeprowadzono ankietyzację wśród gmin oraz zarządzających instalacjami do przetwarzania odpadów, wykorzystano również infor</w:t>
      </w:r>
      <w:r>
        <w:rPr>
          <w:rFonts w:ascii="Arial" w:hAnsi="Arial"/>
          <w:color w:val="000000"/>
          <w:sz w:val="20"/>
          <w:szCs w:val="20"/>
        </w:rPr>
        <w:t>macje</w:t>
      </w:r>
      <w:r>
        <w:rPr>
          <w:rFonts w:ascii="Arial" w:hAnsi="Arial"/>
          <w:sz w:val="20"/>
          <w:szCs w:val="20"/>
        </w:rPr>
        <w:t xml:space="preserve"> pochodzące z WSO, GUS, SOZAT oraz sprawozdań gminnych. Dokonana analiza pozwoliła na przygotowanie niniejszego dokumentu, który zawiera aktualny obraz stanu gospodarki odpadami w województwie zachodniopomorskim.</w:t>
      </w:r>
    </w:p>
    <w:p w:rsidR="006D2662" w:rsidRDefault="006D2662" w:rsidP="006D2662">
      <w:pPr>
        <w:jc w:val="both"/>
        <w:rPr>
          <w:rFonts w:ascii="Arial" w:hAnsi="Arial"/>
          <w:sz w:val="20"/>
          <w:szCs w:val="20"/>
          <w:highlight w:val="magenta"/>
        </w:rPr>
      </w:pPr>
    </w:p>
    <w:p w:rsidR="006D2662" w:rsidRDefault="006D2662" w:rsidP="006D2662">
      <w:pPr>
        <w:jc w:val="both"/>
        <w:rPr>
          <w:rFonts w:ascii="Arial" w:hAnsi="Arial"/>
          <w:sz w:val="20"/>
          <w:szCs w:val="20"/>
        </w:rPr>
      </w:pPr>
      <w:r>
        <w:rPr>
          <w:rFonts w:ascii="Arial" w:hAnsi="Arial"/>
          <w:sz w:val="20"/>
          <w:szCs w:val="20"/>
        </w:rPr>
        <w:t>Na podstawie art. 48 ust. 1 oraz 1a ww. ustawy, po uzgodnieniu RDOŚ, ZPWIS oraz Urzędem Morskim organ opracowujący dokument odstąpił od przeprowadzenia strategicznej oceny oddziaływania na środowisko niniejszego dokumentu, ponieważ realizacja postanowień planu nie spowoduje znaczącego oddziaływania na środowisko. W nawiązaniu do powyższego organ opracowujący w związku z art. 36, ust. 8 ustawy o odpadach zapewnił społeczeństwu udział w konsultacjach społecznych, które zostały przeprowadzone w dniach 8-29 września 2016 r.</w:t>
      </w:r>
    </w:p>
    <w:p w:rsidR="006D2662" w:rsidRDefault="006D2662" w:rsidP="006D2662">
      <w:pPr>
        <w:jc w:val="both"/>
        <w:rPr>
          <w:rFonts w:ascii="Arial" w:hAnsi="Arial"/>
          <w:sz w:val="20"/>
          <w:szCs w:val="20"/>
        </w:rPr>
      </w:pPr>
    </w:p>
    <w:p w:rsidR="006D2662" w:rsidRDefault="006D2662" w:rsidP="006D2662">
      <w:pPr>
        <w:jc w:val="both"/>
        <w:rPr>
          <w:rFonts w:ascii="Arial" w:hAnsi="Arial"/>
          <w:sz w:val="20"/>
          <w:szCs w:val="20"/>
        </w:rPr>
      </w:pPr>
      <w:r>
        <w:rPr>
          <w:rFonts w:ascii="Arial" w:hAnsi="Arial" w:cs="Arial"/>
          <w:sz w:val="20"/>
          <w:szCs w:val="20"/>
        </w:rPr>
        <w:t>Zgodnie z art. 36 ust. 4 ustawy z dnia 14 grudnia 2012 r. o odpadach projekt niniejszej aktualizacji został poddany opiniowaniu przez organy wykonawcze gmin z obszaru województwa, niebędących członkami związków międzygminnych, oraz organy wykonawcze związków międzygminnych, a w zakresie związanym z ochroną wód – przez właściwego dyrektora regionalnego zarządu gospodarki wodnej w terminie  8.09.2016 r. do 6.10.2016 r.</w:t>
      </w:r>
    </w:p>
    <w:p w:rsidR="006D2662" w:rsidRDefault="006D2662" w:rsidP="006D2662">
      <w:pPr>
        <w:jc w:val="both"/>
        <w:rPr>
          <w:sz w:val="23"/>
          <w:szCs w:val="23"/>
        </w:rPr>
      </w:pPr>
    </w:p>
    <w:p w:rsidR="006D2662" w:rsidRDefault="006D2662" w:rsidP="006D2662">
      <w:pPr>
        <w:jc w:val="both"/>
        <w:rPr>
          <w:rFonts w:ascii="Arial" w:hAnsi="Arial" w:cs="Arial"/>
          <w:sz w:val="20"/>
          <w:szCs w:val="20"/>
          <w:highlight w:val="magenta"/>
        </w:rPr>
      </w:pPr>
      <w:r>
        <w:rPr>
          <w:rFonts w:ascii="Arial" w:hAnsi="Arial" w:cs="Arial"/>
          <w:sz w:val="20"/>
          <w:szCs w:val="20"/>
        </w:rPr>
        <w:t>Po zaopiniowaniu projektu wojewódzkiego planu gospodarki odpadami przez organy, o których mowa w art. 36 ust. 4 ustawy o odpadach, Zarząd Województwa w dniu 7.10.2016 r. przekazał projekt wojewódzkiego planu gospodarki odpadami do zaopiniowania, a projekt planu inwestycyjnego do uzgodnienia  Ministrowi Środowiska. W dniu 10.11.2016 r. Ministerstwo Środowiska przekazało do WOŚ uwagi do przedmiotowych dokumentów. Po uwzględnieniu wszystkich uwag w dniu</w:t>
      </w:r>
      <w:r>
        <w:rPr>
          <w:rFonts w:ascii="Arial" w:hAnsi="Arial" w:cs="Arial"/>
          <w:sz w:val="20"/>
          <w:szCs w:val="20"/>
        </w:rPr>
        <w:br/>
        <w:t>17.11.2016 r. projekt dokumentów został przekazany do ponownego opiniowania i uzgodnienia. Kolejne uwagi ministra zostały przekazane do WOŚ w dniu 5.12.2016 r. Uwagi te również zostały wprowadzone do WPGO oraz planu inwestycyjnego, a dokumenty po wprowadzeniu przedmiotowych uwag powtórnie przesłano do Ministerstwa Środowiska 7.12.2016 r.</w:t>
      </w:r>
    </w:p>
    <w:p w:rsidR="006D2662" w:rsidRDefault="006D2662" w:rsidP="006D2662">
      <w:pPr>
        <w:jc w:val="both"/>
        <w:rPr>
          <w:rFonts w:ascii="Arial" w:hAnsi="Arial" w:cs="Arial"/>
          <w:sz w:val="20"/>
          <w:szCs w:val="20"/>
          <w:highlight w:val="magenta"/>
        </w:rPr>
      </w:pPr>
    </w:p>
    <w:p w:rsidR="006D2662" w:rsidRDefault="006D2662" w:rsidP="006D2662">
      <w:pPr>
        <w:jc w:val="both"/>
        <w:rPr>
          <w:rFonts w:ascii="Arial" w:hAnsi="Arial" w:cs="Arial"/>
          <w:bCs/>
          <w:sz w:val="20"/>
          <w:szCs w:val="20"/>
        </w:rPr>
      </w:pPr>
    </w:p>
    <w:p w:rsidR="006D2662" w:rsidRDefault="006D2662" w:rsidP="006D2662">
      <w:pPr>
        <w:jc w:val="both"/>
        <w:rPr>
          <w:rFonts w:ascii="Arial" w:hAnsi="Arial" w:cs="Arial"/>
          <w:bCs/>
          <w:sz w:val="20"/>
          <w:szCs w:val="20"/>
        </w:rPr>
      </w:pPr>
      <w:r>
        <w:rPr>
          <w:rFonts w:ascii="Arial" w:hAnsi="Arial" w:cs="Arial"/>
          <w:bCs/>
          <w:sz w:val="20"/>
          <w:szCs w:val="20"/>
        </w:rPr>
        <w:t>Zgodnie z art. 38 ust. 1 wraz z uchwaleniem wojewódzkiego planu gospodarki odpadami sejmik województwa podejmuje uchwałę w sprawie jego wykonania stanowiącą akt prawa miejscowego.</w:t>
      </w:r>
    </w:p>
    <w:p w:rsidR="006D2662" w:rsidRDefault="006D2662" w:rsidP="006D2662">
      <w:pPr>
        <w:jc w:val="both"/>
        <w:rPr>
          <w:rFonts w:ascii="Arial" w:hAnsi="Arial" w:cs="Arial"/>
          <w:sz w:val="20"/>
          <w:szCs w:val="20"/>
        </w:rPr>
      </w:pPr>
    </w:p>
    <w:p w:rsidR="006D2662" w:rsidRDefault="006D2662" w:rsidP="006D2662">
      <w:pPr>
        <w:pStyle w:val="Tekstpodstawowy"/>
        <w:rPr>
          <w:rFonts w:ascii="Arial" w:hAnsi="Arial" w:cs="Arial"/>
          <w:sz w:val="20"/>
        </w:rPr>
      </w:pPr>
    </w:p>
    <w:p w:rsidR="006D2662" w:rsidRDefault="006D2662" w:rsidP="006D2662">
      <w:pPr>
        <w:pStyle w:val="Tekstpodstawowy"/>
        <w:rPr>
          <w:rFonts w:ascii="Arial" w:hAnsi="Arial" w:cs="Arial"/>
          <w:sz w:val="20"/>
        </w:rPr>
      </w:pPr>
    </w:p>
    <w:p w:rsidR="006D2662" w:rsidRDefault="006D2662" w:rsidP="006D2662">
      <w:pPr>
        <w:pStyle w:val="Tekstpodstawowy"/>
        <w:rPr>
          <w:rFonts w:ascii="Arial" w:hAnsi="Arial" w:cs="Arial"/>
          <w:sz w:val="20"/>
        </w:rPr>
      </w:pPr>
    </w:p>
    <w:p w:rsidR="00CE7460" w:rsidRDefault="00CE7460"/>
    <w:sectPr w:rsidR="00CE7460" w:rsidSect="00BD7EA2">
      <w:type w:val="continuous"/>
      <w:pgSz w:w="11906" w:h="16838" w:code="9"/>
      <w:pgMar w:top="2438" w:right="2041" w:bottom="153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B48B2"/>
    <w:multiLevelType w:val="hybridMultilevel"/>
    <w:tmpl w:val="CA24504A"/>
    <w:lvl w:ilvl="0" w:tplc="927AC86A">
      <w:start w:val="1"/>
      <w:numFmt w:val="decimal"/>
      <w:lvlText w:val="%1."/>
      <w:lvlJc w:val="left"/>
      <w:pPr>
        <w:tabs>
          <w:tab w:val="num" w:pos="284"/>
        </w:tabs>
        <w:ind w:left="284"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6A"/>
    <w:rsid w:val="00335A6A"/>
    <w:rsid w:val="006D2662"/>
    <w:rsid w:val="00BD7EA2"/>
    <w:rsid w:val="00CE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26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6D2662"/>
    <w:pPr>
      <w:jc w:val="both"/>
    </w:pPr>
    <w:rPr>
      <w:szCs w:val="20"/>
    </w:rPr>
  </w:style>
  <w:style w:type="character" w:customStyle="1" w:styleId="TekstpodstawowyZnak">
    <w:name w:val="Tekst podstawowy Znak"/>
    <w:basedOn w:val="Domylnaczcionkaakapitu"/>
    <w:link w:val="Tekstpodstawowy"/>
    <w:semiHidden/>
    <w:rsid w:val="006D2662"/>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26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6D2662"/>
    <w:pPr>
      <w:jc w:val="both"/>
    </w:pPr>
    <w:rPr>
      <w:szCs w:val="20"/>
    </w:rPr>
  </w:style>
  <w:style w:type="character" w:customStyle="1" w:styleId="TekstpodstawowyZnak">
    <w:name w:val="Tekst podstawowy Znak"/>
    <w:basedOn w:val="Domylnaczcionkaakapitu"/>
    <w:link w:val="Tekstpodstawowy"/>
    <w:semiHidden/>
    <w:rsid w:val="006D2662"/>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4694</Characters>
  <Application>Microsoft Office Word</Application>
  <DocSecurity>0</DocSecurity>
  <Lines>39</Lines>
  <Paragraphs>10</Paragraphs>
  <ScaleCrop>false</ScaleCrop>
  <Company>Urząd Marszałkowski</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2</cp:revision>
  <dcterms:created xsi:type="dcterms:W3CDTF">2017-01-10T12:45:00Z</dcterms:created>
  <dcterms:modified xsi:type="dcterms:W3CDTF">2017-01-10T12:47:00Z</dcterms:modified>
</cp:coreProperties>
</file>