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15" w:rsidRPr="00FB5652" w:rsidRDefault="00FB5652" w:rsidP="00FB5652">
      <w:pPr>
        <w:jc w:val="center"/>
        <w:rPr>
          <w:rFonts w:ascii="Arial Narrow" w:hAnsi="Arial Narrow"/>
        </w:rPr>
      </w:pPr>
      <w:r w:rsidRPr="00FB5652">
        <w:rPr>
          <w:rFonts w:ascii="Arial Narrow" w:hAnsi="Arial Narrow"/>
        </w:rPr>
        <w:t>PYTANIA OD WYKONAWCÓW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FB5652">
        <w:rPr>
          <w:rFonts w:ascii="Arial Narrow" w:hAnsi="Arial Narrow"/>
          <w:sz w:val="22"/>
          <w:szCs w:val="22"/>
        </w:rPr>
        <w:t>1. C</w:t>
      </w:r>
      <w:r w:rsidRPr="00FB5652">
        <w:rPr>
          <w:rFonts w:ascii="Arial Narrow" w:hAnsi="Arial Narrow"/>
          <w:sz w:val="22"/>
          <w:szCs w:val="22"/>
        </w:rPr>
        <w:t>zy tematyka tłumaczeń będzie m</w:t>
      </w:r>
      <w:r w:rsidRPr="00FB5652">
        <w:rPr>
          <w:rFonts w:ascii="Arial Narrow" w:hAnsi="Arial Narrow"/>
          <w:sz w:val="22"/>
          <w:szCs w:val="22"/>
        </w:rPr>
        <w:t>iała charakter stricte medyczny</w:t>
      </w:r>
      <w:r w:rsidRPr="00FB5652">
        <w:rPr>
          <w:rFonts w:ascii="Arial Narrow" w:hAnsi="Arial Narrow"/>
          <w:sz w:val="22"/>
          <w:szCs w:val="22"/>
        </w:rPr>
        <w:t>?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Konferencja </w:t>
      </w:r>
      <w:r w:rsidRPr="00FB5652">
        <w:rPr>
          <w:rFonts w:ascii="Arial Narrow" w:hAnsi="Arial Narrow"/>
          <w:b/>
          <w:sz w:val="22"/>
          <w:szCs w:val="22"/>
        </w:rPr>
        <w:t xml:space="preserve">będzie spotkaniem kończącym projekt na którym podsumowane zostaną </w:t>
      </w:r>
      <w:r>
        <w:rPr>
          <w:rFonts w:ascii="Arial Narrow" w:hAnsi="Arial Narrow"/>
          <w:b/>
          <w:sz w:val="22"/>
          <w:szCs w:val="22"/>
        </w:rPr>
        <w:t xml:space="preserve">jego </w:t>
      </w:r>
      <w:bookmarkStart w:id="0" w:name="_GoBack"/>
      <w:bookmarkEnd w:id="0"/>
      <w:r w:rsidRPr="00FB5652">
        <w:rPr>
          <w:rFonts w:ascii="Arial Narrow" w:hAnsi="Arial Narrow"/>
          <w:b/>
          <w:sz w:val="22"/>
          <w:szCs w:val="22"/>
        </w:rPr>
        <w:t>rezultaty w tym zakup i przekazanie gminom nadmorskim zautomatyzowanych defibrylatorów AED. Ponadto w ramach spotkania odbędzie się pokazowe szkolenie dotyczące udzielania pierwszej pomocy z użyciem wspomnianego sprzętu.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FB5652">
        <w:rPr>
          <w:rFonts w:ascii="Arial Narrow" w:hAnsi="Arial Narrow"/>
          <w:sz w:val="22"/>
          <w:szCs w:val="22"/>
        </w:rPr>
        <w:t>2. Z</w:t>
      </w:r>
      <w:r w:rsidRPr="00FB5652">
        <w:rPr>
          <w:rFonts w:ascii="Arial Narrow" w:hAnsi="Arial Narrow"/>
          <w:sz w:val="22"/>
          <w:szCs w:val="22"/>
        </w:rPr>
        <w:t>apytują Państwo o dwie kabiny- a jest mowa o j polskim i j niemieckim.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FB5652">
        <w:rPr>
          <w:rFonts w:ascii="Arial Narrow" w:hAnsi="Arial Narrow"/>
          <w:sz w:val="22"/>
          <w:szCs w:val="22"/>
        </w:rPr>
        <w:t>Czy zatem</w:t>
      </w:r>
      <w:r w:rsidRPr="00FB5652">
        <w:rPr>
          <w:rFonts w:ascii="Arial Narrow" w:hAnsi="Arial Narrow"/>
          <w:sz w:val="22"/>
          <w:szCs w:val="22"/>
        </w:rPr>
        <w:t xml:space="preserve"> </w:t>
      </w:r>
      <w:r w:rsidRPr="00FB5652">
        <w:rPr>
          <w:rFonts w:ascii="Arial Narrow" w:hAnsi="Arial Narrow"/>
          <w:sz w:val="22"/>
          <w:szCs w:val="22"/>
        </w:rPr>
        <w:t>2  kabiny będą pracowały równolegle np. w dwóch salach i trzeba w kalkulacji założyć udział 4 tłumaczy symultanicznych jednocześnie ? W jednej kabiny pracuje zawsze para tłumaczy danego języka.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b/>
          <w:sz w:val="22"/>
          <w:szCs w:val="22"/>
        </w:rPr>
      </w:pPr>
      <w:r w:rsidRPr="00FB5652">
        <w:rPr>
          <w:rFonts w:ascii="Arial Narrow" w:hAnsi="Arial Narrow"/>
          <w:b/>
          <w:sz w:val="22"/>
          <w:szCs w:val="22"/>
        </w:rPr>
        <w:t>Z dniem 7 marca br. treść rozeznania rynku została zmieniona i obejmuje jedną kabinę do tłumaczenia symultanicznego.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FB5652">
        <w:rPr>
          <w:rFonts w:ascii="Arial Narrow" w:hAnsi="Arial Narrow"/>
          <w:sz w:val="22"/>
          <w:szCs w:val="22"/>
        </w:rPr>
        <w:t>3. C</w:t>
      </w:r>
      <w:r w:rsidRPr="00FB5652">
        <w:rPr>
          <w:rFonts w:ascii="Arial Narrow" w:hAnsi="Arial Narrow"/>
          <w:sz w:val="22"/>
          <w:szCs w:val="22"/>
        </w:rPr>
        <w:t>zy przewidziany jest streaming wydarzenia ? Czy będą uczestnicy zdalni?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b/>
          <w:sz w:val="22"/>
          <w:szCs w:val="22"/>
        </w:rPr>
      </w:pPr>
      <w:r w:rsidRPr="00FB5652">
        <w:rPr>
          <w:rFonts w:ascii="Arial Narrow" w:hAnsi="Arial Narrow"/>
          <w:b/>
          <w:sz w:val="22"/>
          <w:szCs w:val="22"/>
        </w:rPr>
        <w:t>Nie przewidujemy streamingu konferencji. Uczestnicy będą obecni fizycznie na Sali</w:t>
      </w:r>
    </w:p>
    <w:p w:rsidR="00FB5652" w:rsidRPr="00FB5652" w:rsidRDefault="00FB5652" w:rsidP="00FB5652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FB5652">
        <w:rPr>
          <w:rFonts w:ascii="Arial Narrow" w:hAnsi="Arial Narrow"/>
          <w:sz w:val="22"/>
          <w:szCs w:val="22"/>
        </w:rPr>
        <w:t xml:space="preserve">4. Czy </w:t>
      </w:r>
      <w:r w:rsidRPr="00FB5652">
        <w:rPr>
          <w:rFonts w:ascii="Arial Narrow" w:hAnsi="Arial Narrow"/>
          <w:sz w:val="22"/>
          <w:szCs w:val="22"/>
        </w:rPr>
        <w:t>sala będ</w:t>
      </w:r>
      <w:r w:rsidRPr="00FB5652">
        <w:rPr>
          <w:rFonts w:ascii="Arial Narrow" w:hAnsi="Arial Narrow"/>
          <w:sz w:val="22"/>
          <w:szCs w:val="22"/>
        </w:rPr>
        <w:t>zie miała</w:t>
      </w:r>
      <w:r w:rsidRPr="00FB5652">
        <w:rPr>
          <w:rFonts w:ascii="Arial Narrow" w:hAnsi="Arial Narrow"/>
          <w:sz w:val="22"/>
          <w:szCs w:val="22"/>
        </w:rPr>
        <w:t xml:space="preserve"> własne nagłośnienie, które będzie podawane</w:t>
      </w:r>
      <w:r w:rsidRPr="00FB5652">
        <w:rPr>
          <w:rFonts w:ascii="Arial Narrow" w:hAnsi="Arial Narrow"/>
          <w:sz w:val="22"/>
          <w:szCs w:val="22"/>
        </w:rPr>
        <w:t xml:space="preserve"> do aparatury symultanicznej,  C</w:t>
      </w:r>
      <w:r w:rsidRPr="00FB5652">
        <w:rPr>
          <w:rFonts w:ascii="Arial Narrow" w:hAnsi="Arial Narrow"/>
          <w:sz w:val="22"/>
          <w:szCs w:val="22"/>
        </w:rPr>
        <w:t>zy też należy w kalkulacji założyć nasze nagłośnienie ?</w:t>
      </w:r>
    </w:p>
    <w:p w:rsidR="00FB5652" w:rsidRPr="00FB5652" w:rsidRDefault="00FB5652" w:rsidP="00FB5652">
      <w:pPr>
        <w:jc w:val="both"/>
        <w:rPr>
          <w:rFonts w:ascii="Arial Narrow" w:hAnsi="Arial Narrow"/>
          <w:b/>
        </w:rPr>
      </w:pPr>
      <w:r w:rsidRPr="00FB5652">
        <w:rPr>
          <w:rFonts w:ascii="Arial Narrow" w:hAnsi="Arial Narrow"/>
          <w:b/>
        </w:rPr>
        <w:t>Sala konferencji jeszcze nie została wybrana więc proponuję uwzględnić w koszcie wynajem własnego nagłośnienia</w:t>
      </w:r>
    </w:p>
    <w:sectPr w:rsidR="00FB5652" w:rsidRPr="00FB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52"/>
    <w:rsid w:val="00FB5652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C1E3-56DA-4D64-AB1A-F6D2C2F1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565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Filipczak</dc:creator>
  <cp:keywords/>
  <dc:description/>
  <cp:lastModifiedBy>Aleksandra Filipczak</cp:lastModifiedBy>
  <cp:revision>1</cp:revision>
  <dcterms:created xsi:type="dcterms:W3CDTF">2022-03-07T07:36:00Z</dcterms:created>
  <dcterms:modified xsi:type="dcterms:W3CDTF">2022-03-07T07:42:00Z</dcterms:modified>
</cp:coreProperties>
</file>