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75" w:rsidRPr="00FA2675" w:rsidRDefault="00FA2675" w:rsidP="00FA267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PYTANIA OD WYKONAWCÓW</w:t>
      </w:r>
    </w:p>
    <w:p w:rsidR="006D4E52" w:rsidRDefault="00FA2675" w:rsidP="00FA2675">
      <w:pPr>
        <w:pStyle w:val="NormalnyWeb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6D4E52">
        <w:rPr>
          <w:rFonts w:ascii="Arial Narrow" w:hAnsi="Arial Narrow"/>
          <w:sz w:val="22"/>
          <w:szCs w:val="22"/>
        </w:rPr>
        <w:t xml:space="preserve">Czy zamawiający dopuści urządzenia z wyborem większej </w:t>
      </w:r>
      <w:r w:rsidR="00180082">
        <w:rPr>
          <w:rFonts w:ascii="Arial Narrow" w:hAnsi="Arial Narrow"/>
          <w:sz w:val="22"/>
          <w:szCs w:val="22"/>
        </w:rPr>
        <w:t>ilości</w:t>
      </w:r>
      <w:r w:rsidR="006D4E52">
        <w:rPr>
          <w:rFonts w:ascii="Arial Narrow" w:hAnsi="Arial Narrow"/>
          <w:sz w:val="22"/>
          <w:szCs w:val="22"/>
        </w:rPr>
        <w:t xml:space="preserve"> języków.</w:t>
      </w:r>
    </w:p>
    <w:p w:rsidR="006D4E52" w:rsidRPr="006D4E52" w:rsidRDefault="006D4E52" w:rsidP="00FA2675">
      <w:pPr>
        <w:pStyle w:val="NormalnyWeb"/>
        <w:jc w:val="both"/>
        <w:rPr>
          <w:rFonts w:ascii="Arial Narrow" w:hAnsi="Arial Narrow"/>
          <w:b/>
          <w:sz w:val="22"/>
          <w:szCs w:val="22"/>
        </w:rPr>
      </w:pPr>
      <w:r w:rsidRPr="006D4E52">
        <w:rPr>
          <w:rFonts w:ascii="Arial Narrow" w:hAnsi="Arial Narrow"/>
          <w:b/>
          <w:sz w:val="22"/>
          <w:szCs w:val="22"/>
        </w:rPr>
        <w:t>Tak.</w:t>
      </w:r>
    </w:p>
    <w:p w:rsidR="00FA2675" w:rsidRPr="00FA2675" w:rsidRDefault="006D4E52" w:rsidP="00FA2675">
      <w:pPr>
        <w:pStyle w:val="NormalnyWeb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r w:rsidR="00FA2675" w:rsidRPr="00FA2675">
        <w:rPr>
          <w:rFonts w:ascii="Arial Narrow" w:hAnsi="Arial Narrow"/>
          <w:sz w:val="22"/>
          <w:szCs w:val="22"/>
        </w:rPr>
        <w:t>Dotyczy: Język</w:t>
      </w:r>
      <w:bookmarkStart w:id="0" w:name="_GoBack"/>
      <w:bookmarkEnd w:id="0"/>
    </w:p>
    <w:p w:rsidR="00FB5652" w:rsidRPr="00FB5652" w:rsidRDefault="00FA2675" w:rsidP="00FA2675">
      <w:pPr>
        <w:pStyle w:val="NormalnyWeb"/>
        <w:jc w:val="both"/>
        <w:rPr>
          <w:rFonts w:ascii="Arial Narrow" w:hAnsi="Arial Narrow"/>
          <w:sz w:val="22"/>
          <w:szCs w:val="22"/>
        </w:rPr>
      </w:pPr>
      <w:r w:rsidRPr="00FA2675">
        <w:rPr>
          <w:rFonts w:ascii="Arial Narrow" w:hAnsi="Arial Narrow"/>
          <w:sz w:val="22"/>
          <w:szCs w:val="22"/>
        </w:rPr>
        <w:t>Czy Zamawiaj</w:t>
      </w:r>
      <w:r>
        <w:rPr>
          <w:rFonts w:ascii="Arial Narrow" w:hAnsi="Arial Narrow"/>
          <w:sz w:val="22"/>
          <w:szCs w:val="22"/>
        </w:rPr>
        <w:t xml:space="preserve">ący, na zasadzie równoważności </w:t>
      </w:r>
      <w:r w:rsidRPr="00FA2675">
        <w:rPr>
          <w:rFonts w:ascii="Arial Narrow" w:hAnsi="Arial Narrow"/>
          <w:sz w:val="22"/>
          <w:szCs w:val="22"/>
        </w:rPr>
        <w:t>dopuści do postępowania urządzenie, które posiada zaprogramowane dwa języki - polski i niemiecki, komendy postępują po sobie, najpierw po polsku a następnie po niemiecku?</w:t>
      </w:r>
    </w:p>
    <w:p w:rsidR="00FB5652" w:rsidRPr="00FB5652" w:rsidRDefault="00FA2675" w:rsidP="00FB5652">
      <w:pPr>
        <w:pStyle w:val="NormalnyWeb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Zamawiający dopuści </w:t>
      </w:r>
      <w:r w:rsidR="003A2B50">
        <w:rPr>
          <w:rFonts w:ascii="Arial Narrow" w:hAnsi="Arial Narrow"/>
          <w:b/>
          <w:sz w:val="22"/>
          <w:szCs w:val="22"/>
        </w:rPr>
        <w:t xml:space="preserve">na zasadzie równoważności </w:t>
      </w:r>
      <w:r>
        <w:rPr>
          <w:rFonts w:ascii="Arial Narrow" w:hAnsi="Arial Narrow"/>
          <w:b/>
          <w:sz w:val="22"/>
          <w:szCs w:val="22"/>
        </w:rPr>
        <w:t xml:space="preserve">takie urządzenie pod warunkiem, że takie oprogramowanie nie będzie wpływało na poprawne działanie urządzenia i </w:t>
      </w:r>
      <w:r w:rsidR="003A2B50">
        <w:rPr>
          <w:rFonts w:ascii="Arial Narrow" w:hAnsi="Arial Narrow"/>
          <w:b/>
          <w:sz w:val="22"/>
          <w:szCs w:val="22"/>
        </w:rPr>
        <w:t xml:space="preserve">przebieg procesu udzielenia pierwszej pomocy z użyciem defibrylatora AED oraz </w:t>
      </w:r>
      <w:r>
        <w:rPr>
          <w:rFonts w:ascii="Arial Narrow" w:hAnsi="Arial Narrow"/>
          <w:b/>
          <w:sz w:val="22"/>
          <w:szCs w:val="22"/>
        </w:rPr>
        <w:t>urządzenia te będą spełniały pozostałe wymagania zawarte w rozeznaniu rynkowym.</w:t>
      </w:r>
    </w:p>
    <w:sectPr w:rsidR="00FB5652" w:rsidRPr="00FB5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52"/>
    <w:rsid w:val="00180082"/>
    <w:rsid w:val="003A2B50"/>
    <w:rsid w:val="006D4E52"/>
    <w:rsid w:val="00FA2675"/>
    <w:rsid w:val="00FB5652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C1E3-56DA-4D64-AB1A-F6D2C2F1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565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Filipczak</dc:creator>
  <cp:keywords/>
  <dc:description/>
  <cp:lastModifiedBy>Aleksandra Filipczak</cp:lastModifiedBy>
  <cp:revision>5</cp:revision>
  <dcterms:created xsi:type="dcterms:W3CDTF">2022-03-10T12:39:00Z</dcterms:created>
  <dcterms:modified xsi:type="dcterms:W3CDTF">2022-03-10T13:02:00Z</dcterms:modified>
</cp:coreProperties>
</file>