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A92BE8" w:rsidRDefault="00021666"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44416" behindDoc="1" locked="0" layoutInCell="1" allowOverlap="1">
            <wp:simplePos x="0" y="0"/>
            <wp:positionH relativeFrom="margin">
              <wp:posOffset>-1080135</wp:posOffset>
            </wp:positionH>
            <wp:positionV relativeFrom="margin">
              <wp:posOffset>-923290</wp:posOffset>
            </wp:positionV>
            <wp:extent cx="7689215" cy="10846435"/>
            <wp:effectExtent l="0" t="0" r="6985" b="0"/>
            <wp:wrapNone/>
            <wp:docPr id="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89215" cy="10846435"/>
                    </a:xfrm>
                    <a:prstGeom prst="rect">
                      <a:avLst/>
                    </a:prstGeom>
                    <a:noFill/>
                  </pic:spPr>
                </pic:pic>
              </a:graphicData>
            </a:graphic>
          </wp:anchor>
        </w:drawing>
      </w:r>
    </w:p>
    <w:p w:rsidR="00EA4F46" w:rsidRPr="00A92BE8" w:rsidRDefault="00021666"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5025" cy="836930"/>
            <wp:effectExtent l="0" t="0" r="9525" b="127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5025" cy="83693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754282" w:rsidRDefault="00976C7C" w:rsidP="00EA4F46">
      <w:pPr>
        <w:spacing w:line="240" w:lineRule="auto"/>
        <w:jc w:val="center"/>
        <w:rPr>
          <w:rFonts w:ascii="Arial" w:hAnsi="Arial"/>
          <w:b/>
          <w:color w:val="FFFFFF"/>
          <w:sz w:val="20"/>
        </w:rPr>
      </w:pPr>
      <w:r w:rsidRPr="00754282">
        <w:rPr>
          <w:rFonts w:ascii="Arial" w:hAnsi="Arial"/>
          <w:b/>
          <w:color w:val="FFFFFF"/>
          <w:sz w:val="20"/>
        </w:rPr>
        <w:t>ZARZĄD WOJEWÓDZTWA ZACHODNIOPOMORSKIEGO</w:t>
      </w:r>
    </w:p>
    <w:p w:rsidR="00EA4F46" w:rsidRPr="00754282" w:rsidRDefault="00976C7C" w:rsidP="00EA4F46">
      <w:pPr>
        <w:spacing w:line="240" w:lineRule="auto"/>
        <w:jc w:val="center"/>
        <w:rPr>
          <w:rFonts w:ascii="Arial" w:hAnsi="Arial"/>
          <w:b/>
          <w:color w:val="FFFFFF"/>
          <w:sz w:val="20"/>
        </w:rPr>
      </w:pPr>
      <w:r w:rsidRPr="00754282">
        <w:rPr>
          <w:rFonts w:ascii="Arial" w:hAnsi="Arial"/>
          <w:b/>
          <w:color w:val="FFFFFF"/>
          <w:sz w:val="20"/>
        </w:rPr>
        <w:t xml:space="preserve">INSTYTUCJA ZARZĄDZAJĄCA REGIONALNYM PROGRAMEM OPERACYJNYM </w:t>
      </w:r>
    </w:p>
    <w:p w:rsidR="00EA4F46" w:rsidRPr="00754282" w:rsidRDefault="00976C7C" w:rsidP="00EA4F46">
      <w:pPr>
        <w:spacing w:line="240" w:lineRule="auto"/>
        <w:jc w:val="center"/>
        <w:rPr>
          <w:rFonts w:ascii="Arial" w:hAnsi="Arial"/>
          <w:b/>
          <w:color w:val="FFFFFF"/>
          <w:sz w:val="20"/>
        </w:rPr>
      </w:pPr>
      <w:r w:rsidRPr="00754282">
        <w:rPr>
          <w:rFonts w:ascii="Arial" w:hAnsi="Arial"/>
          <w:b/>
          <w:color w:val="FFFFFF"/>
          <w:sz w:val="20"/>
        </w:rPr>
        <w:t>WOJEWÓDZTWA ZACHODNIOPOMORSKIEGO 2014-2020</w:t>
      </w:r>
      <w:r w:rsidR="00EA4F46" w:rsidRPr="00754282">
        <w:rPr>
          <w:rFonts w:ascii="Arial" w:hAnsi="Arial"/>
          <w:b/>
          <w:color w:val="FFFFFF"/>
          <w:sz w:val="20"/>
        </w:rPr>
        <w:br/>
      </w:r>
    </w:p>
    <w:p w:rsidR="00EA4F46" w:rsidRDefault="00EA4F46" w:rsidP="00EA4F46">
      <w:pPr>
        <w:spacing w:line="240" w:lineRule="auto"/>
        <w:jc w:val="center"/>
        <w:rPr>
          <w:rFonts w:ascii="Arial" w:hAnsi="Arial" w:cs="Arial"/>
          <w:b/>
          <w:sz w:val="20"/>
          <w:szCs w:val="20"/>
        </w:rPr>
      </w:pPr>
    </w:p>
    <w:p w:rsidR="00EA4F46" w:rsidRPr="00754282" w:rsidRDefault="00EA4F46" w:rsidP="00EA4F46">
      <w:pPr>
        <w:spacing w:line="240" w:lineRule="auto"/>
        <w:jc w:val="center"/>
        <w:rPr>
          <w:rFonts w:ascii="Arial" w:hAnsi="Arial"/>
          <w:b/>
          <w:color w:val="000000"/>
          <w:sz w:val="20"/>
        </w:rPr>
      </w:pPr>
    </w:p>
    <w:p w:rsidR="00EA4F46" w:rsidRPr="00754282" w:rsidRDefault="00EA4F46" w:rsidP="00EA4F46">
      <w:pPr>
        <w:spacing w:line="240" w:lineRule="auto"/>
        <w:rPr>
          <w:rFonts w:ascii="Arial" w:hAnsi="Arial"/>
          <w:color w:val="000000"/>
          <w:sz w:val="20"/>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754282" w:rsidRDefault="00EA4F46" w:rsidP="00EA4F46">
      <w:pPr>
        <w:spacing w:line="240" w:lineRule="auto"/>
        <w:jc w:val="center"/>
        <w:rPr>
          <w:rFonts w:ascii="Arial" w:hAnsi="Arial"/>
          <w:b/>
          <w:color w:val="FFFFFF"/>
          <w:sz w:val="20"/>
        </w:rPr>
      </w:pPr>
    </w:p>
    <w:p w:rsidR="00EA4F46" w:rsidRPr="00754282" w:rsidRDefault="00976C7C" w:rsidP="00EA4F46">
      <w:pPr>
        <w:spacing w:line="240" w:lineRule="auto"/>
        <w:jc w:val="center"/>
        <w:rPr>
          <w:rFonts w:ascii="Arial" w:hAnsi="Arial"/>
          <w:b/>
          <w:color w:val="FFFFFF"/>
          <w:sz w:val="20"/>
        </w:rPr>
      </w:pPr>
      <w:r w:rsidRPr="00754282">
        <w:rPr>
          <w:rFonts w:ascii="Arial" w:hAnsi="Arial"/>
          <w:b/>
          <w:color w:val="FFFFFF"/>
          <w:sz w:val="20"/>
        </w:rPr>
        <w:t xml:space="preserve">Regulamin naboru projektów </w:t>
      </w:r>
      <w:r w:rsidRPr="00754282">
        <w:rPr>
          <w:rFonts w:ascii="Arial" w:hAnsi="Arial"/>
          <w:b/>
          <w:color w:val="FFFFFF"/>
          <w:sz w:val="20"/>
        </w:rPr>
        <w:br/>
        <w:t>w ramach Regionalnego Programu Operacyjnego Województwa Zachodniopomorskiego</w:t>
      </w:r>
    </w:p>
    <w:p w:rsidR="008C083B" w:rsidRDefault="00976C7C" w:rsidP="00EA4F46">
      <w:pPr>
        <w:spacing w:line="240" w:lineRule="auto"/>
        <w:jc w:val="center"/>
        <w:rPr>
          <w:rFonts w:ascii="Arial" w:hAnsi="Arial"/>
          <w:b/>
          <w:color w:val="FFFFFF"/>
          <w:sz w:val="20"/>
        </w:rPr>
      </w:pPr>
      <w:r w:rsidRPr="00754282">
        <w:rPr>
          <w:rFonts w:ascii="Arial" w:hAnsi="Arial"/>
          <w:b/>
          <w:color w:val="FFFFFF"/>
          <w:sz w:val="20"/>
        </w:rPr>
        <w:t xml:space="preserve">2014 – 2020 </w:t>
      </w:r>
    </w:p>
    <w:p w:rsidR="008C083B" w:rsidRPr="003841C3" w:rsidRDefault="008C083B" w:rsidP="008C083B">
      <w:pPr>
        <w:spacing w:line="240" w:lineRule="auto"/>
        <w:jc w:val="center"/>
        <w:rPr>
          <w:rFonts w:ascii="Arial" w:hAnsi="Arial" w:cs="Arial"/>
          <w:b/>
          <w:color w:val="FFFFFF" w:themeColor="background1"/>
          <w:sz w:val="20"/>
          <w:szCs w:val="20"/>
        </w:rPr>
      </w:pPr>
      <w:r w:rsidRPr="003841C3">
        <w:rPr>
          <w:rFonts w:ascii="Arial" w:hAnsi="Arial" w:cs="Arial"/>
          <w:b/>
          <w:color w:val="FFFFFF" w:themeColor="background1"/>
          <w:sz w:val="20"/>
          <w:szCs w:val="20"/>
        </w:rPr>
        <w:t xml:space="preserve">(projekty, dla których wezwanie do złożenia wniosku o dofinansowanie nastąpiło </w:t>
      </w:r>
    </w:p>
    <w:p w:rsidR="00EA4F46" w:rsidRPr="00754282" w:rsidRDefault="0079720D" w:rsidP="008C083B">
      <w:pPr>
        <w:spacing w:line="240" w:lineRule="auto"/>
        <w:jc w:val="center"/>
        <w:rPr>
          <w:rFonts w:ascii="Arial" w:hAnsi="Arial"/>
          <w:b/>
          <w:color w:val="FFFFFF"/>
          <w:sz w:val="20"/>
        </w:rPr>
      </w:pPr>
      <w:r>
        <w:rPr>
          <w:rFonts w:ascii="Arial" w:hAnsi="Arial" w:cs="Arial"/>
          <w:b/>
          <w:color w:val="FFFFFF" w:themeColor="background1"/>
          <w:sz w:val="20"/>
          <w:szCs w:val="20"/>
        </w:rPr>
        <w:t xml:space="preserve">od </w:t>
      </w:r>
      <w:r w:rsidR="008C083B" w:rsidRPr="003841C3">
        <w:rPr>
          <w:rFonts w:ascii="Arial" w:hAnsi="Arial" w:cs="Arial"/>
          <w:b/>
          <w:color w:val="FFFFFF" w:themeColor="background1"/>
          <w:sz w:val="20"/>
          <w:szCs w:val="20"/>
        </w:rPr>
        <w:t>22 listopada 2017 r.)</w:t>
      </w:r>
      <w:r w:rsidR="00976C7C" w:rsidRPr="00754282">
        <w:rPr>
          <w:rFonts w:ascii="Arial" w:hAnsi="Arial"/>
          <w:b/>
          <w:color w:val="FFFFFF"/>
          <w:sz w:val="20"/>
        </w:rPr>
        <w:br/>
      </w:r>
    </w:p>
    <w:p w:rsidR="000D6DDF" w:rsidRPr="00754282" w:rsidRDefault="00976C7C" w:rsidP="000D6DDF">
      <w:pPr>
        <w:spacing w:line="240" w:lineRule="auto"/>
        <w:jc w:val="center"/>
        <w:rPr>
          <w:rFonts w:ascii="Arial" w:hAnsi="Arial"/>
          <w:b/>
          <w:color w:val="FFFFFF"/>
          <w:sz w:val="20"/>
        </w:rPr>
      </w:pPr>
      <w:r w:rsidRPr="00754282">
        <w:rPr>
          <w:rFonts w:ascii="Arial" w:hAnsi="Arial"/>
          <w:b/>
          <w:color w:val="FFFFFF"/>
          <w:sz w:val="20"/>
        </w:rPr>
        <w:t>Oś Priorytetowa 5 Zrównoważony transport</w:t>
      </w:r>
    </w:p>
    <w:p w:rsidR="00EA4F46" w:rsidRPr="00754282" w:rsidRDefault="00976C7C" w:rsidP="008D271F">
      <w:pPr>
        <w:spacing w:line="240" w:lineRule="auto"/>
        <w:jc w:val="center"/>
        <w:rPr>
          <w:color w:val="FFFFFF"/>
        </w:rPr>
      </w:pPr>
      <w:r w:rsidRPr="00754282">
        <w:rPr>
          <w:rFonts w:ascii="Arial" w:hAnsi="Arial"/>
          <w:b/>
          <w:color w:val="FFFFFF"/>
          <w:sz w:val="20"/>
        </w:rPr>
        <w:t>Działanie 5.</w:t>
      </w:r>
      <w:r w:rsidR="000F6103" w:rsidRPr="00754282">
        <w:rPr>
          <w:rFonts w:ascii="Arial" w:hAnsi="Arial"/>
          <w:b/>
          <w:color w:val="FFFFFF"/>
          <w:sz w:val="20"/>
        </w:rPr>
        <w:t>4</w:t>
      </w:r>
      <w:r w:rsidR="008D271F" w:rsidRPr="00754282">
        <w:rPr>
          <w:rFonts w:ascii="Arial" w:hAnsi="Arial"/>
          <w:b/>
          <w:color w:val="FFFFFF"/>
          <w:sz w:val="20"/>
        </w:rPr>
        <w:t xml:space="preserve"> </w:t>
      </w:r>
      <w:r w:rsidR="00B25ED5" w:rsidRPr="00754282">
        <w:rPr>
          <w:rFonts w:ascii="Arial" w:hAnsi="Arial"/>
          <w:b/>
          <w:color w:val="FFFFFF"/>
          <w:sz w:val="20"/>
        </w:rPr>
        <w:t>Budowa i przebudowa dróg powiatowych</w:t>
      </w:r>
    </w:p>
    <w:p w:rsidR="00EA4F46" w:rsidRPr="00754282" w:rsidRDefault="00EA4F46" w:rsidP="00EA4F46">
      <w:pPr>
        <w:pStyle w:val="Bezodstpw"/>
        <w:spacing w:line="240" w:lineRule="auto"/>
        <w:rPr>
          <w:color w:val="FFFFFF"/>
        </w:rPr>
      </w:pPr>
    </w:p>
    <w:p w:rsidR="00EA4F46" w:rsidRPr="00754282" w:rsidRDefault="00EA4F46" w:rsidP="00EA4F46">
      <w:pPr>
        <w:pStyle w:val="Bezodstpw"/>
        <w:spacing w:line="240" w:lineRule="auto"/>
        <w:rPr>
          <w:color w:val="FFFFFF"/>
        </w:rPr>
      </w:pPr>
    </w:p>
    <w:p w:rsidR="00EA4F46" w:rsidRPr="00754282" w:rsidRDefault="00EA4F46" w:rsidP="00EA4F46">
      <w:pPr>
        <w:pStyle w:val="Bezodstpw"/>
        <w:spacing w:line="240" w:lineRule="auto"/>
        <w:rPr>
          <w:color w:val="FFFFFF"/>
        </w:rPr>
      </w:pPr>
    </w:p>
    <w:p w:rsidR="00EA4F46" w:rsidRPr="00754282" w:rsidRDefault="00EA4F46" w:rsidP="00EA4F46">
      <w:pPr>
        <w:pStyle w:val="Bezodstpw"/>
        <w:spacing w:line="240" w:lineRule="auto"/>
        <w:rPr>
          <w:color w:val="FFFFFF"/>
        </w:rPr>
      </w:pPr>
    </w:p>
    <w:p w:rsidR="00EA4F46" w:rsidRPr="00754282" w:rsidRDefault="00EA4F46" w:rsidP="00EA4F46">
      <w:pPr>
        <w:pStyle w:val="Bezodstpw"/>
        <w:spacing w:line="240" w:lineRule="auto"/>
        <w:rPr>
          <w:color w:val="FFFFFF"/>
        </w:rPr>
      </w:pPr>
    </w:p>
    <w:p w:rsidR="00EA4F46" w:rsidRPr="00754282" w:rsidRDefault="00EA4F46" w:rsidP="00EA4F46">
      <w:pPr>
        <w:pStyle w:val="Bezodstpw"/>
        <w:spacing w:line="240" w:lineRule="auto"/>
        <w:rPr>
          <w:color w:val="FFFFFF"/>
        </w:rPr>
      </w:pPr>
    </w:p>
    <w:p w:rsidR="00EA4F46" w:rsidRPr="00754282" w:rsidRDefault="00976C7C" w:rsidP="00EA4F46">
      <w:pPr>
        <w:spacing w:line="240" w:lineRule="auto"/>
        <w:jc w:val="center"/>
        <w:rPr>
          <w:rFonts w:ascii="Arial" w:hAnsi="Arial"/>
          <w:b/>
          <w:color w:val="FFFFFF"/>
          <w:sz w:val="20"/>
        </w:rPr>
      </w:pPr>
      <w:r w:rsidRPr="00754282">
        <w:rPr>
          <w:rFonts w:ascii="Arial" w:hAnsi="Arial"/>
          <w:b/>
          <w:color w:val="FFFFFF"/>
          <w:sz w:val="20"/>
        </w:rPr>
        <w:t>Nabór nr RPZP.05.</w:t>
      </w:r>
      <w:r w:rsidR="002806FC" w:rsidRPr="00754282">
        <w:rPr>
          <w:rFonts w:ascii="Arial" w:hAnsi="Arial"/>
          <w:b/>
          <w:color w:val="FFFFFF"/>
          <w:sz w:val="20"/>
        </w:rPr>
        <w:t>0</w:t>
      </w:r>
      <w:r w:rsidR="00B25ED5" w:rsidRPr="00754282">
        <w:rPr>
          <w:rFonts w:ascii="Arial" w:hAnsi="Arial"/>
          <w:b/>
          <w:color w:val="FFFFFF"/>
          <w:sz w:val="20"/>
        </w:rPr>
        <w:t>4</w:t>
      </w:r>
      <w:r w:rsidRPr="00754282">
        <w:rPr>
          <w:rFonts w:ascii="Arial" w:hAnsi="Arial"/>
          <w:b/>
          <w:color w:val="FFFFFF"/>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754282" w:rsidRDefault="00044E23" w:rsidP="00EA4F46">
      <w:pPr>
        <w:spacing w:line="240" w:lineRule="auto"/>
        <w:jc w:val="center"/>
        <w:rPr>
          <w:rFonts w:ascii="Arial" w:hAnsi="Arial"/>
          <w:b/>
          <w:color w:val="FFFFFF"/>
          <w:sz w:val="20"/>
        </w:rPr>
      </w:pPr>
      <w:r w:rsidRPr="00754282">
        <w:rPr>
          <w:rFonts w:ascii="Arial" w:hAnsi="Arial"/>
          <w:b/>
          <w:color w:val="FFFFFF"/>
          <w:sz w:val="20"/>
        </w:rPr>
        <w:t xml:space="preserve">Wersja </w:t>
      </w:r>
      <w:r w:rsidR="000332C5">
        <w:rPr>
          <w:rFonts w:ascii="Arial" w:hAnsi="Arial"/>
          <w:b/>
          <w:color w:val="FFFFFF"/>
          <w:sz w:val="20"/>
        </w:rPr>
        <w:t>2</w:t>
      </w:r>
      <w:r w:rsidR="00CF4342">
        <w:rPr>
          <w:rFonts w:ascii="Arial" w:hAnsi="Arial"/>
          <w:b/>
          <w:color w:val="FFFFFF"/>
          <w:sz w:val="20"/>
        </w:rPr>
        <w:t>.</w:t>
      </w:r>
      <w:r w:rsidRPr="00754282">
        <w:rPr>
          <w:rFonts w:ascii="Arial" w:hAnsi="Arial"/>
          <w:b/>
          <w:color w:val="FFFFFF"/>
          <w:sz w:val="20"/>
        </w:rPr>
        <w:t>0</w:t>
      </w:r>
    </w:p>
    <w:p w:rsidR="00044E23" w:rsidRPr="00754282" w:rsidRDefault="00044E23" w:rsidP="00FF2FD0">
      <w:pPr>
        <w:spacing w:line="240" w:lineRule="auto"/>
        <w:rPr>
          <w:rFonts w:ascii="Arial" w:hAnsi="Arial"/>
          <w:b/>
          <w:color w:val="FFFFFF"/>
          <w:sz w:val="20"/>
        </w:rPr>
      </w:pPr>
    </w:p>
    <w:p w:rsidR="00C12ECA" w:rsidRDefault="00C12ECA">
      <w:pPr>
        <w:spacing w:line="240" w:lineRule="auto"/>
        <w:rPr>
          <w:rFonts w:ascii="Arial" w:hAnsi="Arial"/>
          <w:color w:val="FFFFFF"/>
          <w:sz w:val="20"/>
        </w:rPr>
      </w:pPr>
      <w:bookmarkStart w:id="0" w:name="_GoBack"/>
      <w:bookmarkEnd w:id="0"/>
    </w:p>
    <w:p w:rsidR="00EA4F46" w:rsidRPr="004123B7" w:rsidRDefault="00EA4F46" w:rsidP="00FF2FD0">
      <w:pPr>
        <w:spacing w:line="240" w:lineRule="auto"/>
        <w:rPr>
          <w:rFonts w:ascii="Arial" w:hAnsi="Arial" w:cs="Arial"/>
          <w:b/>
          <w:sz w:val="20"/>
          <w:szCs w:val="20"/>
        </w:rPr>
      </w:pPr>
      <w:r w:rsidRPr="004123B7">
        <w:rPr>
          <w:rFonts w:ascii="Arial" w:hAnsi="Arial" w:cs="Arial"/>
          <w:b/>
          <w:sz w:val="20"/>
          <w:szCs w:val="20"/>
        </w:rPr>
        <w:t>Spis treści</w:t>
      </w:r>
    </w:p>
    <w:p w:rsidR="001F2365" w:rsidRPr="004123B7" w:rsidRDefault="001F2365" w:rsidP="003E2BDE">
      <w:pPr>
        <w:rPr>
          <w:rFonts w:ascii="Arial" w:hAnsi="Arial" w:cs="Arial"/>
          <w:sz w:val="20"/>
          <w:szCs w:val="20"/>
        </w:rPr>
      </w:pPr>
    </w:p>
    <w:p w:rsidR="00FB46D5" w:rsidRPr="004123B7" w:rsidRDefault="00B33B9C">
      <w:pPr>
        <w:pStyle w:val="Spistreci1"/>
        <w:rPr>
          <w:rFonts w:ascii="Arial" w:eastAsiaTheme="minorEastAsia" w:hAnsi="Arial"/>
          <w:b w:val="0"/>
          <w:bCs w:val="0"/>
          <w:caps w:val="0"/>
          <w:lang w:eastAsia="pl-PL"/>
        </w:rPr>
      </w:pPr>
      <w:r w:rsidRPr="004123B7">
        <w:rPr>
          <w:rFonts w:ascii="Arial" w:hAnsi="Arial"/>
        </w:rPr>
        <w:fldChar w:fldCharType="begin"/>
      </w:r>
      <w:r w:rsidR="00EA4F46" w:rsidRPr="004123B7">
        <w:rPr>
          <w:rFonts w:ascii="Arial" w:hAnsi="Arial"/>
        </w:rPr>
        <w:instrText xml:space="preserve"> TOC \o "1-2" \h \z \u </w:instrText>
      </w:r>
      <w:r w:rsidRPr="004123B7">
        <w:rPr>
          <w:rFonts w:ascii="Arial" w:hAnsi="Arial"/>
        </w:rPr>
        <w:fldChar w:fldCharType="separate"/>
      </w:r>
      <w:hyperlink w:anchor="_Toc496254486" w:history="1">
        <w:r w:rsidR="00FB46D5" w:rsidRPr="004123B7">
          <w:rPr>
            <w:rStyle w:val="Hipercze"/>
            <w:rFonts w:ascii="Arial" w:hAnsi="Arial"/>
          </w:rPr>
          <w:t>Wykaz skrótów</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_Toc496254486 \h </w:instrText>
        </w:r>
        <w:r w:rsidRPr="004123B7">
          <w:rPr>
            <w:rFonts w:ascii="Arial" w:hAnsi="Arial"/>
            <w:webHidden/>
          </w:rPr>
        </w:r>
        <w:r w:rsidRPr="004123B7">
          <w:rPr>
            <w:rFonts w:ascii="Arial" w:hAnsi="Arial"/>
            <w:webHidden/>
          </w:rPr>
          <w:fldChar w:fldCharType="separate"/>
        </w:r>
        <w:r w:rsidR="008923F7">
          <w:rPr>
            <w:rFonts w:ascii="Arial" w:hAnsi="Arial"/>
            <w:webHidden/>
          </w:rPr>
          <w:t>4</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487" w:history="1">
        <w:r w:rsidR="00FB46D5" w:rsidRPr="004123B7">
          <w:rPr>
            <w:rStyle w:val="Hipercze"/>
            <w:rFonts w:ascii="Arial" w:hAnsi="Arial"/>
          </w:rPr>
          <w:t>Słownik pojęć</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_Toc496254487 \h </w:instrText>
        </w:r>
        <w:r w:rsidRPr="004123B7">
          <w:rPr>
            <w:rFonts w:ascii="Arial" w:hAnsi="Arial"/>
            <w:webHidden/>
          </w:rPr>
        </w:r>
        <w:r w:rsidRPr="004123B7">
          <w:rPr>
            <w:rFonts w:ascii="Arial" w:hAnsi="Arial"/>
            <w:webHidden/>
          </w:rPr>
          <w:fldChar w:fldCharType="separate"/>
        </w:r>
        <w:r w:rsidR="008923F7">
          <w:rPr>
            <w:rFonts w:ascii="Arial" w:hAnsi="Arial"/>
            <w:webHidden/>
          </w:rPr>
          <w:t>4</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488" w:history="1">
        <w:r w:rsidR="00FB46D5" w:rsidRPr="004123B7">
          <w:rPr>
            <w:rStyle w:val="Hipercze"/>
            <w:rFonts w:ascii="Arial" w:hAnsi="Arial"/>
          </w:rPr>
          <w:t>Podstawy prawne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_Toc496254488 \h </w:instrText>
        </w:r>
        <w:r w:rsidRPr="004123B7">
          <w:rPr>
            <w:rFonts w:ascii="Arial" w:hAnsi="Arial"/>
            <w:webHidden/>
          </w:rPr>
        </w:r>
        <w:r w:rsidRPr="004123B7">
          <w:rPr>
            <w:rFonts w:ascii="Arial" w:hAnsi="Arial"/>
            <w:webHidden/>
          </w:rPr>
          <w:fldChar w:fldCharType="separate"/>
        </w:r>
        <w:r w:rsidR="008923F7">
          <w:rPr>
            <w:rFonts w:ascii="Arial" w:hAnsi="Arial"/>
            <w:webHidden/>
          </w:rPr>
          <w:t>6</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489" w:history="1">
        <w:r w:rsidR="00FB46D5" w:rsidRPr="004123B7">
          <w:rPr>
            <w:rStyle w:val="Hipercze"/>
            <w:rFonts w:ascii="Arial" w:hAnsi="Arial"/>
          </w:rPr>
          <w:t>Rozdział 1 Przedmiot naboru i warunki uczestnictwa</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_Toc496254489 \h </w:instrText>
        </w:r>
        <w:r w:rsidRPr="004123B7">
          <w:rPr>
            <w:rFonts w:ascii="Arial" w:hAnsi="Arial"/>
            <w:webHidden/>
          </w:rPr>
        </w:r>
        <w:r w:rsidRPr="004123B7">
          <w:rPr>
            <w:rFonts w:ascii="Arial" w:hAnsi="Arial"/>
            <w:webHidden/>
          </w:rPr>
          <w:fldChar w:fldCharType="separate"/>
        </w:r>
        <w:r w:rsidR="008923F7">
          <w:rPr>
            <w:rFonts w:ascii="Arial" w:hAnsi="Arial"/>
            <w:webHidden/>
          </w:rPr>
          <w:t>8</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490" w:history="1">
        <w:r w:rsidR="00FB46D5" w:rsidRPr="004123B7">
          <w:rPr>
            <w:rStyle w:val="Hipercze"/>
            <w:rFonts w:ascii="Arial" w:hAnsi="Arial"/>
          </w:rPr>
          <w:t>1.1</w:t>
        </w:r>
        <w:r w:rsidR="00FB46D5" w:rsidRPr="004123B7">
          <w:rPr>
            <w:rFonts w:ascii="Arial" w:eastAsiaTheme="minorEastAsia" w:hAnsi="Arial"/>
            <w:b w:val="0"/>
            <w:smallCaps w:val="0"/>
            <w:lang w:eastAsia="pl-PL"/>
          </w:rPr>
          <w:tab/>
        </w:r>
        <w:r w:rsidR="00FB46D5" w:rsidRPr="004123B7">
          <w:rPr>
            <w:rStyle w:val="Hipercze"/>
            <w:rFonts w:ascii="Arial" w:hAnsi="Arial"/>
          </w:rPr>
          <w:t>Przedmiot i forma naboru oraz instytucja organizująca nabór</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_Toc496254490 \h </w:instrText>
        </w:r>
        <w:r w:rsidRPr="004123B7">
          <w:rPr>
            <w:rFonts w:ascii="Arial" w:hAnsi="Arial"/>
            <w:webHidden/>
          </w:rPr>
        </w:r>
        <w:r w:rsidRPr="004123B7">
          <w:rPr>
            <w:rFonts w:ascii="Arial" w:hAnsi="Arial"/>
            <w:webHidden/>
          </w:rPr>
          <w:fldChar w:fldCharType="separate"/>
        </w:r>
        <w:r w:rsidR="008923F7">
          <w:rPr>
            <w:rFonts w:ascii="Arial" w:hAnsi="Arial"/>
            <w:webHidden/>
          </w:rPr>
          <w:t>8</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491" w:history="1">
        <w:r w:rsidR="00FB46D5" w:rsidRPr="004123B7">
          <w:rPr>
            <w:rStyle w:val="Hipercze"/>
            <w:rFonts w:ascii="Arial" w:hAnsi="Arial"/>
          </w:rPr>
          <w:t>1.2</w:t>
        </w:r>
        <w:r w:rsidR="00FB46D5" w:rsidRPr="004123B7">
          <w:rPr>
            <w:rFonts w:ascii="Arial" w:eastAsiaTheme="minorEastAsia" w:hAnsi="Arial"/>
            <w:b w:val="0"/>
            <w:smallCaps w:val="0"/>
            <w:lang w:eastAsia="pl-PL"/>
          </w:rPr>
          <w:tab/>
        </w:r>
        <w:r w:rsidR="00FB46D5" w:rsidRPr="004123B7">
          <w:rPr>
            <w:rStyle w:val="Hipercze"/>
            <w:rFonts w:ascii="Arial" w:hAnsi="Arial"/>
          </w:rPr>
          <w:t>Typy projektów, zasady przyznawania dofinansowania i wyłączenia z możliwości dofinansowania</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_Toc496254491 \h </w:instrText>
        </w:r>
        <w:r w:rsidRPr="004123B7">
          <w:rPr>
            <w:rFonts w:ascii="Arial" w:hAnsi="Arial"/>
            <w:webHidden/>
          </w:rPr>
        </w:r>
        <w:r w:rsidRPr="004123B7">
          <w:rPr>
            <w:rFonts w:ascii="Arial" w:hAnsi="Arial"/>
            <w:webHidden/>
          </w:rPr>
          <w:fldChar w:fldCharType="separate"/>
        </w:r>
        <w:r w:rsidR="008923F7">
          <w:rPr>
            <w:rFonts w:ascii="Arial" w:hAnsi="Arial"/>
            <w:webHidden/>
          </w:rPr>
          <w:t>9</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492" w:history="1">
        <w:r w:rsidR="00FB46D5" w:rsidRPr="004123B7">
          <w:rPr>
            <w:rStyle w:val="Hipercze"/>
            <w:rFonts w:ascii="Arial" w:hAnsi="Arial"/>
          </w:rPr>
          <w:t>1.3</w:t>
        </w:r>
        <w:r w:rsidR="00FB46D5" w:rsidRPr="004123B7">
          <w:rPr>
            <w:rFonts w:ascii="Arial" w:eastAsiaTheme="minorEastAsia" w:hAnsi="Arial"/>
            <w:b w:val="0"/>
            <w:smallCaps w:val="0"/>
            <w:lang w:eastAsia="pl-PL"/>
          </w:rPr>
          <w:tab/>
        </w:r>
        <w:r w:rsidR="00FB46D5" w:rsidRPr="004123B7">
          <w:rPr>
            <w:rStyle w:val="Hipercze"/>
            <w:rFonts w:ascii="Arial" w:hAnsi="Arial"/>
          </w:rPr>
          <w:t xml:space="preserve">Podmioty uprawnione do ubiegania się o dofinansowanie </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_Toc496254492 \h </w:instrText>
        </w:r>
        <w:r w:rsidRPr="004123B7">
          <w:rPr>
            <w:rFonts w:ascii="Arial" w:hAnsi="Arial"/>
            <w:webHidden/>
          </w:rPr>
        </w:r>
        <w:r w:rsidRPr="004123B7">
          <w:rPr>
            <w:rFonts w:ascii="Arial" w:hAnsi="Arial"/>
            <w:webHidden/>
          </w:rPr>
          <w:fldChar w:fldCharType="separate"/>
        </w:r>
        <w:r w:rsidR="008923F7">
          <w:rPr>
            <w:rFonts w:ascii="Arial" w:hAnsi="Arial"/>
            <w:webHidden/>
          </w:rPr>
          <w:t>11</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493" w:history="1">
        <w:r w:rsidR="00FB46D5" w:rsidRPr="004123B7">
          <w:rPr>
            <w:rStyle w:val="Hipercze"/>
            <w:rFonts w:ascii="Arial" w:hAnsi="Arial"/>
          </w:rPr>
          <w:t>1.4</w:t>
        </w:r>
        <w:r w:rsidR="00FB46D5" w:rsidRPr="004123B7">
          <w:rPr>
            <w:rFonts w:ascii="Arial" w:eastAsiaTheme="minorEastAsia" w:hAnsi="Arial"/>
            <w:b w:val="0"/>
            <w:smallCaps w:val="0"/>
            <w:lang w:eastAsia="pl-PL"/>
          </w:rPr>
          <w:tab/>
        </w:r>
        <w:r w:rsidR="00FB46D5" w:rsidRPr="004123B7">
          <w:rPr>
            <w:rStyle w:val="Hipercze"/>
            <w:rFonts w:ascii="Arial" w:hAnsi="Arial"/>
          </w:rPr>
          <w:t>Realizacja projektu w formule „Zaprojektuj i wybuduj”</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_Toc496254493 \h </w:instrText>
        </w:r>
        <w:r w:rsidRPr="004123B7">
          <w:rPr>
            <w:rFonts w:ascii="Arial" w:hAnsi="Arial"/>
            <w:webHidden/>
          </w:rPr>
        </w:r>
        <w:r w:rsidRPr="004123B7">
          <w:rPr>
            <w:rFonts w:ascii="Arial" w:hAnsi="Arial"/>
            <w:webHidden/>
          </w:rPr>
          <w:fldChar w:fldCharType="separate"/>
        </w:r>
        <w:r w:rsidR="008923F7">
          <w:rPr>
            <w:rFonts w:ascii="Arial" w:hAnsi="Arial"/>
            <w:webHidden/>
          </w:rPr>
          <w:t>11</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494" w:history="1">
        <w:r w:rsidR="00FB46D5" w:rsidRPr="004123B7">
          <w:rPr>
            <w:rStyle w:val="Hipercze"/>
            <w:rFonts w:ascii="Arial" w:hAnsi="Arial"/>
          </w:rPr>
          <w:t>1.5</w:t>
        </w:r>
        <w:r w:rsidR="00FB46D5" w:rsidRPr="004123B7">
          <w:rPr>
            <w:rFonts w:ascii="Arial" w:eastAsiaTheme="minorEastAsia" w:hAnsi="Arial"/>
            <w:b w:val="0"/>
            <w:smallCaps w:val="0"/>
            <w:lang w:eastAsia="pl-PL"/>
          </w:rPr>
          <w:tab/>
        </w:r>
        <w:r w:rsidR="00FB46D5" w:rsidRPr="004123B7">
          <w:rPr>
            <w:rStyle w:val="Hipercze"/>
            <w:rFonts w:ascii="Arial" w:hAnsi="Arial"/>
          </w:rPr>
          <w:t>Prawo do dysponowania nieruchomością na cele realizacji projektu</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_Toc496254494 \h </w:instrText>
        </w:r>
        <w:r w:rsidRPr="004123B7">
          <w:rPr>
            <w:rFonts w:ascii="Arial" w:hAnsi="Arial"/>
            <w:webHidden/>
          </w:rPr>
        </w:r>
        <w:r w:rsidRPr="004123B7">
          <w:rPr>
            <w:rFonts w:ascii="Arial" w:hAnsi="Arial"/>
            <w:webHidden/>
          </w:rPr>
          <w:fldChar w:fldCharType="separate"/>
        </w:r>
        <w:r w:rsidR="008923F7">
          <w:rPr>
            <w:rFonts w:ascii="Arial" w:hAnsi="Arial"/>
            <w:webHidden/>
          </w:rPr>
          <w:t>12</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495" w:history="1">
        <w:r w:rsidR="00FB46D5" w:rsidRPr="004123B7">
          <w:rPr>
            <w:rStyle w:val="Hipercze"/>
            <w:rFonts w:ascii="Arial" w:hAnsi="Arial"/>
          </w:rPr>
          <w:t>Rozdział 2 Zasady finansowania</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_Toc496254495 \h </w:instrText>
        </w:r>
        <w:r w:rsidRPr="004123B7">
          <w:rPr>
            <w:rFonts w:ascii="Arial" w:hAnsi="Arial"/>
            <w:webHidden/>
          </w:rPr>
        </w:r>
        <w:r w:rsidRPr="004123B7">
          <w:rPr>
            <w:rFonts w:ascii="Arial" w:hAnsi="Arial"/>
            <w:webHidden/>
          </w:rPr>
          <w:fldChar w:fldCharType="separate"/>
        </w:r>
        <w:r w:rsidR="008923F7">
          <w:rPr>
            <w:rFonts w:ascii="Arial" w:hAnsi="Arial"/>
            <w:webHidden/>
          </w:rPr>
          <w:t>12</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496" w:history="1">
        <w:r w:rsidR="00FB46D5" w:rsidRPr="004123B7">
          <w:rPr>
            <w:rStyle w:val="Hipercze"/>
            <w:rFonts w:ascii="Arial" w:hAnsi="Arial"/>
          </w:rPr>
          <w:t>2.1.</w:t>
        </w:r>
        <w:r w:rsidR="00FB46D5" w:rsidRPr="004123B7">
          <w:rPr>
            <w:rFonts w:ascii="Arial" w:eastAsiaTheme="minorEastAsia" w:hAnsi="Arial"/>
            <w:b w:val="0"/>
            <w:smallCaps w:val="0"/>
            <w:lang w:eastAsia="pl-PL"/>
          </w:rPr>
          <w:tab/>
        </w:r>
        <w:r w:rsidR="00FB46D5" w:rsidRPr="004123B7">
          <w:rPr>
            <w:rStyle w:val="Hipercze"/>
            <w:rFonts w:ascii="Arial" w:hAnsi="Arial"/>
          </w:rPr>
          <w:t>Kwota przeznaczona na dofinansowanie projektów w naborze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_Toc496254496 \h </w:instrText>
        </w:r>
        <w:r w:rsidRPr="004123B7">
          <w:rPr>
            <w:rFonts w:ascii="Arial" w:hAnsi="Arial"/>
            <w:webHidden/>
          </w:rPr>
        </w:r>
        <w:r w:rsidRPr="004123B7">
          <w:rPr>
            <w:rFonts w:ascii="Arial" w:hAnsi="Arial"/>
            <w:webHidden/>
          </w:rPr>
          <w:fldChar w:fldCharType="separate"/>
        </w:r>
        <w:r w:rsidR="008923F7">
          <w:rPr>
            <w:rFonts w:ascii="Arial" w:hAnsi="Arial"/>
            <w:webHidden/>
          </w:rPr>
          <w:t>12</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497" w:history="1">
        <w:r w:rsidR="00FB46D5" w:rsidRPr="004123B7">
          <w:rPr>
            <w:rStyle w:val="Hipercze"/>
            <w:rFonts w:ascii="Arial" w:hAnsi="Arial"/>
          </w:rPr>
          <w:t>2.2.</w:t>
        </w:r>
        <w:r w:rsidR="00FB46D5" w:rsidRPr="004123B7">
          <w:rPr>
            <w:rFonts w:ascii="Arial" w:eastAsiaTheme="minorEastAsia" w:hAnsi="Arial"/>
            <w:b w:val="0"/>
            <w:smallCaps w:val="0"/>
            <w:lang w:eastAsia="pl-PL"/>
          </w:rPr>
          <w:tab/>
        </w:r>
        <w:r w:rsidR="00FB46D5" w:rsidRPr="004123B7">
          <w:rPr>
            <w:rStyle w:val="Hipercze"/>
            <w:rFonts w:ascii="Arial" w:hAnsi="Arial"/>
          </w:rPr>
          <w:t>Maksymalny poziom dofinansowania oraz maksymalna kwota dofinansowania projektu</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_Toc496254497 \h </w:instrText>
        </w:r>
        <w:r w:rsidRPr="004123B7">
          <w:rPr>
            <w:rFonts w:ascii="Arial" w:hAnsi="Arial"/>
            <w:webHidden/>
          </w:rPr>
        </w:r>
        <w:r w:rsidRPr="004123B7">
          <w:rPr>
            <w:rFonts w:ascii="Arial" w:hAnsi="Arial"/>
            <w:webHidden/>
          </w:rPr>
          <w:fldChar w:fldCharType="separate"/>
        </w:r>
        <w:r w:rsidR="008923F7">
          <w:rPr>
            <w:rFonts w:ascii="Arial" w:hAnsi="Arial"/>
            <w:webHidden/>
          </w:rPr>
          <w:t>12</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498" w:history="1">
        <w:r w:rsidR="00FB46D5" w:rsidRPr="004123B7">
          <w:rPr>
            <w:rStyle w:val="Hipercze"/>
            <w:rFonts w:ascii="Arial" w:hAnsi="Arial"/>
          </w:rPr>
          <w:t>2.3.</w:t>
        </w:r>
        <w:r w:rsidR="00FB46D5" w:rsidRPr="004123B7">
          <w:rPr>
            <w:rFonts w:ascii="Arial" w:eastAsiaTheme="minorEastAsia" w:hAnsi="Arial"/>
            <w:b w:val="0"/>
            <w:smallCaps w:val="0"/>
            <w:lang w:eastAsia="pl-PL"/>
          </w:rPr>
          <w:tab/>
        </w:r>
        <w:r w:rsidR="00FB46D5" w:rsidRPr="004123B7">
          <w:rPr>
            <w:rStyle w:val="Hipercze"/>
            <w:rFonts w:ascii="Arial" w:hAnsi="Arial"/>
          </w:rPr>
          <w:t>Źródła finansowania projektu</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_Toc496254498 \h </w:instrText>
        </w:r>
        <w:r w:rsidRPr="004123B7">
          <w:rPr>
            <w:rFonts w:ascii="Arial" w:hAnsi="Arial"/>
            <w:webHidden/>
          </w:rPr>
        </w:r>
        <w:r w:rsidRPr="004123B7">
          <w:rPr>
            <w:rFonts w:ascii="Arial" w:hAnsi="Arial"/>
            <w:webHidden/>
          </w:rPr>
          <w:fldChar w:fldCharType="separate"/>
        </w:r>
        <w:r w:rsidR="008923F7">
          <w:rPr>
            <w:rFonts w:ascii="Arial" w:hAnsi="Arial"/>
            <w:webHidden/>
          </w:rPr>
          <w:t>13</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499" w:history="1">
        <w:r w:rsidR="00FB46D5" w:rsidRPr="004123B7">
          <w:rPr>
            <w:rStyle w:val="Hipercze"/>
            <w:rFonts w:ascii="Arial" w:hAnsi="Arial"/>
          </w:rPr>
          <w:t>2.4.</w:t>
        </w:r>
        <w:r w:rsidR="00FB46D5" w:rsidRPr="004123B7">
          <w:rPr>
            <w:rFonts w:ascii="Arial" w:eastAsiaTheme="minorEastAsia" w:hAnsi="Arial"/>
            <w:b w:val="0"/>
            <w:smallCaps w:val="0"/>
            <w:lang w:eastAsia="pl-PL"/>
          </w:rPr>
          <w:tab/>
        </w:r>
        <w:r w:rsidR="00FB46D5" w:rsidRPr="004123B7">
          <w:rPr>
            <w:rStyle w:val="Hipercze"/>
            <w:rFonts w:ascii="Arial" w:hAnsi="Arial"/>
          </w:rPr>
          <w:t>Dochód w projekcie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_Toc496254499 \h </w:instrText>
        </w:r>
        <w:r w:rsidRPr="004123B7">
          <w:rPr>
            <w:rFonts w:ascii="Arial" w:hAnsi="Arial"/>
            <w:webHidden/>
          </w:rPr>
        </w:r>
        <w:r w:rsidRPr="004123B7">
          <w:rPr>
            <w:rFonts w:ascii="Arial" w:hAnsi="Arial"/>
            <w:webHidden/>
          </w:rPr>
          <w:fldChar w:fldCharType="separate"/>
        </w:r>
        <w:r w:rsidR="008923F7">
          <w:rPr>
            <w:rFonts w:ascii="Arial" w:hAnsi="Arial"/>
            <w:webHidden/>
          </w:rPr>
          <w:t>13</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00" w:history="1">
        <w:r w:rsidR="00FB46D5" w:rsidRPr="004123B7">
          <w:rPr>
            <w:rStyle w:val="Hipercze"/>
            <w:rFonts w:ascii="Arial" w:hAnsi="Arial"/>
          </w:rPr>
          <w:t>2.5.</w:t>
        </w:r>
        <w:r w:rsidR="00FB46D5" w:rsidRPr="004123B7">
          <w:rPr>
            <w:rFonts w:ascii="Arial" w:eastAsiaTheme="minorEastAsia" w:hAnsi="Arial"/>
            <w:b w:val="0"/>
            <w:smallCaps w:val="0"/>
            <w:lang w:eastAsia="pl-PL"/>
          </w:rPr>
          <w:tab/>
        </w:r>
        <w:r w:rsidR="00FB46D5" w:rsidRPr="004123B7">
          <w:rPr>
            <w:rStyle w:val="Hipercze"/>
            <w:rFonts w:ascii="Arial" w:hAnsi="Arial"/>
          </w:rPr>
          <w:t xml:space="preserve">Pomoc publiczna </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_Toc496254500 \h </w:instrText>
        </w:r>
        <w:r w:rsidRPr="004123B7">
          <w:rPr>
            <w:rFonts w:ascii="Arial" w:hAnsi="Arial"/>
            <w:webHidden/>
          </w:rPr>
        </w:r>
        <w:r w:rsidRPr="004123B7">
          <w:rPr>
            <w:rFonts w:ascii="Arial" w:hAnsi="Arial"/>
            <w:webHidden/>
          </w:rPr>
          <w:fldChar w:fldCharType="separate"/>
        </w:r>
        <w:r w:rsidR="008923F7">
          <w:rPr>
            <w:rFonts w:ascii="Arial" w:hAnsi="Arial"/>
            <w:webHidden/>
          </w:rPr>
          <w:t>15</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501" w:history="1">
        <w:r w:rsidR="00FB46D5" w:rsidRPr="004123B7">
          <w:rPr>
            <w:rStyle w:val="Hipercze"/>
            <w:rFonts w:ascii="Arial" w:hAnsi="Arial"/>
          </w:rPr>
          <w:t>Rozdział 3 Kwalifikowalność wydatków</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_Toc496254501 \h </w:instrText>
        </w:r>
        <w:r w:rsidRPr="004123B7">
          <w:rPr>
            <w:rFonts w:ascii="Arial" w:hAnsi="Arial"/>
            <w:webHidden/>
          </w:rPr>
        </w:r>
        <w:r w:rsidRPr="004123B7">
          <w:rPr>
            <w:rFonts w:ascii="Arial" w:hAnsi="Arial"/>
            <w:webHidden/>
          </w:rPr>
          <w:fldChar w:fldCharType="separate"/>
        </w:r>
        <w:r w:rsidR="008923F7">
          <w:rPr>
            <w:rFonts w:ascii="Arial" w:hAnsi="Arial"/>
            <w:webHidden/>
          </w:rPr>
          <w:t>15</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03" w:history="1">
        <w:r w:rsidR="00FB46D5" w:rsidRPr="004123B7">
          <w:rPr>
            <w:rStyle w:val="Hipercze"/>
            <w:rFonts w:ascii="Arial" w:hAnsi="Arial"/>
          </w:rPr>
          <w:t>3.1.</w:t>
        </w:r>
        <w:r w:rsidR="00FB46D5" w:rsidRPr="004123B7">
          <w:rPr>
            <w:rFonts w:ascii="Arial" w:eastAsiaTheme="minorEastAsia" w:hAnsi="Arial"/>
            <w:b w:val="0"/>
            <w:smallCaps w:val="0"/>
            <w:lang w:eastAsia="pl-PL"/>
          </w:rPr>
          <w:tab/>
        </w:r>
        <w:r w:rsidR="00FB46D5" w:rsidRPr="004123B7">
          <w:rPr>
            <w:rStyle w:val="Hipercze"/>
            <w:rFonts w:ascii="Arial" w:hAnsi="Arial"/>
          </w:rPr>
          <w:t>Ramy czasowe kwalifikowalności</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_Toc496254503 \h </w:instrText>
        </w:r>
        <w:r w:rsidRPr="004123B7">
          <w:rPr>
            <w:rFonts w:ascii="Arial" w:hAnsi="Arial"/>
            <w:webHidden/>
          </w:rPr>
        </w:r>
        <w:r w:rsidRPr="004123B7">
          <w:rPr>
            <w:rFonts w:ascii="Arial" w:hAnsi="Arial"/>
            <w:webHidden/>
          </w:rPr>
          <w:fldChar w:fldCharType="separate"/>
        </w:r>
        <w:r w:rsidR="008923F7">
          <w:rPr>
            <w:rFonts w:ascii="Arial" w:hAnsi="Arial"/>
            <w:webHidden/>
          </w:rPr>
          <w:t>15</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04" w:history="1">
        <w:r w:rsidR="00FB46D5" w:rsidRPr="004123B7">
          <w:rPr>
            <w:rStyle w:val="Hipercze"/>
            <w:rFonts w:ascii="Arial" w:hAnsi="Arial"/>
          </w:rPr>
          <w:t>3.2.</w:t>
        </w:r>
        <w:r w:rsidR="00FB46D5" w:rsidRPr="004123B7">
          <w:rPr>
            <w:rFonts w:ascii="Arial" w:eastAsiaTheme="minorEastAsia" w:hAnsi="Arial"/>
            <w:b w:val="0"/>
            <w:smallCaps w:val="0"/>
            <w:lang w:eastAsia="pl-PL"/>
          </w:rPr>
          <w:tab/>
        </w:r>
        <w:r w:rsidR="00FB46D5" w:rsidRPr="004123B7">
          <w:rPr>
            <w:rStyle w:val="Hipercze"/>
            <w:rFonts w:ascii="Arial" w:hAnsi="Arial"/>
          </w:rPr>
          <w:t>Warunki i ocena kwalifikowalności wydatku</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_Toc496254504 \h </w:instrText>
        </w:r>
        <w:r w:rsidRPr="004123B7">
          <w:rPr>
            <w:rFonts w:ascii="Arial" w:hAnsi="Arial"/>
            <w:webHidden/>
          </w:rPr>
        </w:r>
        <w:r w:rsidRPr="004123B7">
          <w:rPr>
            <w:rFonts w:ascii="Arial" w:hAnsi="Arial"/>
            <w:webHidden/>
          </w:rPr>
          <w:fldChar w:fldCharType="separate"/>
        </w:r>
        <w:r w:rsidR="008923F7">
          <w:rPr>
            <w:rFonts w:ascii="Arial" w:hAnsi="Arial"/>
            <w:webHidden/>
          </w:rPr>
          <w:t>16</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05" w:history="1">
        <w:r w:rsidR="00FB46D5" w:rsidRPr="004123B7">
          <w:rPr>
            <w:rStyle w:val="Hipercze"/>
            <w:rFonts w:ascii="Arial" w:hAnsi="Arial"/>
          </w:rPr>
          <w:t>3.3.</w:t>
        </w:r>
        <w:r w:rsidR="00FB46D5" w:rsidRPr="004123B7">
          <w:rPr>
            <w:rFonts w:ascii="Arial" w:eastAsiaTheme="minorEastAsia" w:hAnsi="Arial"/>
            <w:b w:val="0"/>
            <w:smallCaps w:val="0"/>
            <w:lang w:eastAsia="pl-PL"/>
          </w:rPr>
          <w:tab/>
        </w:r>
        <w:r w:rsidR="00FB46D5" w:rsidRPr="004123B7">
          <w:rPr>
            <w:rStyle w:val="Hipercze"/>
            <w:rFonts w:ascii="Arial" w:hAnsi="Arial"/>
          </w:rPr>
          <w:t>Zasada faktycznego poniesienia wydatku</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_Toc496254505 \h </w:instrText>
        </w:r>
        <w:r w:rsidRPr="004123B7">
          <w:rPr>
            <w:rFonts w:ascii="Arial" w:hAnsi="Arial"/>
            <w:webHidden/>
          </w:rPr>
        </w:r>
        <w:r w:rsidRPr="004123B7">
          <w:rPr>
            <w:rFonts w:ascii="Arial" w:hAnsi="Arial"/>
            <w:webHidden/>
          </w:rPr>
          <w:fldChar w:fldCharType="separate"/>
        </w:r>
        <w:r w:rsidR="008923F7">
          <w:rPr>
            <w:rFonts w:ascii="Arial" w:hAnsi="Arial"/>
            <w:webHidden/>
          </w:rPr>
          <w:t>17</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06" w:history="1">
        <w:r w:rsidR="00FB46D5" w:rsidRPr="004123B7">
          <w:rPr>
            <w:rStyle w:val="Hipercze"/>
            <w:rFonts w:ascii="Arial" w:hAnsi="Arial"/>
          </w:rPr>
          <w:t>3.4.</w:t>
        </w:r>
        <w:r w:rsidR="00FB46D5" w:rsidRPr="004123B7">
          <w:rPr>
            <w:rFonts w:ascii="Arial" w:eastAsiaTheme="minorEastAsia" w:hAnsi="Arial"/>
            <w:b w:val="0"/>
            <w:smallCaps w:val="0"/>
            <w:lang w:eastAsia="pl-PL"/>
          </w:rPr>
          <w:tab/>
        </w:r>
        <w:r w:rsidR="00FB46D5" w:rsidRPr="004123B7">
          <w:rPr>
            <w:rStyle w:val="Hipercze"/>
            <w:rFonts w:ascii="Arial" w:hAnsi="Arial"/>
          </w:rPr>
          <w:t>Zakaz podwójnego finansowania</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_Toc496254506 \h </w:instrText>
        </w:r>
        <w:r w:rsidRPr="004123B7">
          <w:rPr>
            <w:rFonts w:ascii="Arial" w:hAnsi="Arial"/>
            <w:webHidden/>
          </w:rPr>
        </w:r>
        <w:r w:rsidRPr="004123B7">
          <w:rPr>
            <w:rFonts w:ascii="Arial" w:hAnsi="Arial"/>
            <w:webHidden/>
          </w:rPr>
          <w:fldChar w:fldCharType="separate"/>
        </w:r>
        <w:r w:rsidR="008923F7">
          <w:rPr>
            <w:rFonts w:ascii="Arial" w:hAnsi="Arial"/>
            <w:webHidden/>
          </w:rPr>
          <w:t>18</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07" w:history="1">
        <w:r w:rsidR="00FB46D5" w:rsidRPr="004123B7">
          <w:rPr>
            <w:rStyle w:val="Hipercze"/>
            <w:rFonts w:ascii="Arial" w:hAnsi="Arial"/>
          </w:rPr>
          <w:t>3.5.</w:t>
        </w:r>
        <w:r w:rsidR="00FB46D5" w:rsidRPr="004123B7">
          <w:rPr>
            <w:rFonts w:ascii="Arial" w:eastAsiaTheme="minorEastAsia" w:hAnsi="Arial"/>
            <w:b w:val="0"/>
            <w:smallCaps w:val="0"/>
            <w:lang w:eastAsia="pl-PL"/>
          </w:rPr>
          <w:tab/>
        </w:r>
        <w:r w:rsidR="00FB46D5" w:rsidRPr="004123B7">
          <w:rPr>
            <w:rStyle w:val="Hipercze"/>
            <w:rFonts w:ascii="Arial" w:hAnsi="Arial"/>
          </w:rPr>
          <w:t>Wydatki kwalifikowalne w naborze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_Toc496254507 \h </w:instrText>
        </w:r>
        <w:r w:rsidRPr="004123B7">
          <w:rPr>
            <w:rFonts w:ascii="Arial" w:hAnsi="Arial"/>
            <w:webHidden/>
          </w:rPr>
        </w:r>
        <w:r w:rsidRPr="004123B7">
          <w:rPr>
            <w:rFonts w:ascii="Arial" w:hAnsi="Arial"/>
            <w:webHidden/>
          </w:rPr>
          <w:fldChar w:fldCharType="separate"/>
        </w:r>
        <w:r w:rsidR="008923F7">
          <w:rPr>
            <w:rFonts w:ascii="Arial" w:hAnsi="Arial"/>
            <w:webHidden/>
          </w:rPr>
          <w:t>18</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08" w:history="1">
        <w:r w:rsidR="00FB46D5" w:rsidRPr="004123B7">
          <w:rPr>
            <w:rStyle w:val="Hipercze"/>
            <w:rFonts w:ascii="Arial" w:hAnsi="Arial"/>
          </w:rPr>
          <w:t>3.6.</w:t>
        </w:r>
        <w:r w:rsidR="00FB46D5" w:rsidRPr="004123B7">
          <w:rPr>
            <w:rFonts w:ascii="Arial" w:eastAsiaTheme="minorEastAsia" w:hAnsi="Arial"/>
            <w:b w:val="0"/>
            <w:smallCaps w:val="0"/>
            <w:lang w:eastAsia="pl-PL"/>
          </w:rPr>
          <w:tab/>
        </w:r>
        <w:r w:rsidR="00FB46D5" w:rsidRPr="004123B7">
          <w:rPr>
            <w:rStyle w:val="Hipercze"/>
            <w:rFonts w:ascii="Arial" w:hAnsi="Arial"/>
          </w:rPr>
          <w:t>Przykładowe wydatki niekwalifikowalne w naborze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_Toc496254508 \h </w:instrText>
        </w:r>
        <w:r w:rsidRPr="004123B7">
          <w:rPr>
            <w:rFonts w:ascii="Arial" w:hAnsi="Arial"/>
            <w:webHidden/>
          </w:rPr>
        </w:r>
        <w:r w:rsidRPr="004123B7">
          <w:rPr>
            <w:rFonts w:ascii="Arial" w:hAnsi="Arial"/>
            <w:webHidden/>
          </w:rPr>
          <w:fldChar w:fldCharType="separate"/>
        </w:r>
        <w:r w:rsidR="008923F7">
          <w:rPr>
            <w:rFonts w:ascii="Arial" w:hAnsi="Arial"/>
            <w:webHidden/>
          </w:rPr>
          <w:t>24</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509" w:history="1">
        <w:r w:rsidR="00FB46D5" w:rsidRPr="004123B7">
          <w:rPr>
            <w:rStyle w:val="Hipercze"/>
            <w:rFonts w:ascii="Arial" w:hAnsi="Arial"/>
          </w:rPr>
          <w:t xml:space="preserve">Rozdział 4 Wskaźniki </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_Toc496254509 \h </w:instrText>
        </w:r>
        <w:r w:rsidRPr="004123B7">
          <w:rPr>
            <w:rFonts w:ascii="Arial" w:hAnsi="Arial"/>
            <w:webHidden/>
          </w:rPr>
        </w:r>
        <w:r w:rsidRPr="004123B7">
          <w:rPr>
            <w:rFonts w:ascii="Arial" w:hAnsi="Arial"/>
            <w:webHidden/>
          </w:rPr>
          <w:fldChar w:fldCharType="separate"/>
        </w:r>
        <w:r w:rsidR="008923F7">
          <w:rPr>
            <w:rFonts w:ascii="Arial" w:hAnsi="Arial"/>
            <w:webHidden/>
          </w:rPr>
          <w:t>25</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510" w:history="1">
        <w:r w:rsidR="00FB46D5" w:rsidRPr="004123B7">
          <w:rPr>
            <w:rStyle w:val="Hipercze"/>
            <w:rFonts w:ascii="Arial" w:hAnsi="Arial"/>
          </w:rPr>
          <w:t>Rozdział 5 Wniosek o dofinansowanie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_Toc496254510 \h </w:instrText>
        </w:r>
        <w:r w:rsidRPr="004123B7">
          <w:rPr>
            <w:rFonts w:ascii="Arial" w:hAnsi="Arial"/>
            <w:webHidden/>
          </w:rPr>
        </w:r>
        <w:r w:rsidRPr="004123B7">
          <w:rPr>
            <w:rFonts w:ascii="Arial" w:hAnsi="Arial"/>
            <w:webHidden/>
          </w:rPr>
          <w:fldChar w:fldCharType="separate"/>
        </w:r>
        <w:r w:rsidR="008923F7">
          <w:rPr>
            <w:rFonts w:ascii="Arial" w:hAnsi="Arial"/>
            <w:webHidden/>
          </w:rPr>
          <w:t>26</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511" w:history="1">
        <w:r w:rsidR="00FB46D5" w:rsidRPr="004123B7">
          <w:rPr>
            <w:rStyle w:val="Hipercze"/>
            <w:rFonts w:ascii="Arial" w:hAnsi="Arial"/>
          </w:rPr>
          <w:t>Rozdział 6 Termin, forma i miejsce składania wniosków o dofinansowanie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_Toc496254511 \h </w:instrText>
        </w:r>
        <w:r w:rsidRPr="004123B7">
          <w:rPr>
            <w:rFonts w:ascii="Arial" w:hAnsi="Arial"/>
            <w:webHidden/>
          </w:rPr>
        </w:r>
        <w:r w:rsidRPr="004123B7">
          <w:rPr>
            <w:rFonts w:ascii="Arial" w:hAnsi="Arial"/>
            <w:webHidden/>
          </w:rPr>
          <w:fldChar w:fldCharType="separate"/>
        </w:r>
        <w:r w:rsidR="008923F7">
          <w:rPr>
            <w:rFonts w:ascii="Arial" w:hAnsi="Arial"/>
            <w:webHidden/>
          </w:rPr>
          <w:t>29</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12" w:history="1">
        <w:r w:rsidR="00FB46D5" w:rsidRPr="004123B7">
          <w:rPr>
            <w:rStyle w:val="Hipercze"/>
            <w:rFonts w:ascii="Arial" w:hAnsi="Arial"/>
          </w:rPr>
          <w:t>6.1.</w:t>
        </w:r>
        <w:r w:rsidR="00FB46D5" w:rsidRPr="004123B7">
          <w:rPr>
            <w:rFonts w:ascii="Arial" w:eastAsiaTheme="minorEastAsia" w:hAnsi="Arial"/>
            <w:b w:val="0"/>
            <w:smallCaps w:val="0"/>
            <w:lang w:eastAsia="pl-PL"/>
          </w:rPr>
          <w:tab/>
        </w:r>
        <w:r w:rsidR="00FB46D5" w:rsidRPr="004123B7">
          <w:rPr>
            <w:rStyle w:val="Hipercze"/>
            <w:rFonts w:ascii="Arial" w:hAnsi="Arial"/>
          </w:rPr>
          <w:t>Termin składania wniosków o dofinansowanie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_Toc496254512 \h </w:instrText>
        </w:r>
        <w:r w:rsidRPr="004123B7">
          <w:rPr>
            <w:rFonts w:ascii="Arial" w:hAnsi="Arial"/>
            <w:webHidden/>
          </w:rPr>
        </w:r>
        <w:r w:rsidRPr="004123B7">
          <w:rPr>
            <w:rFonts w:ascii="Arial" w:hAnsi="Arial"/>
            <w:webHidden/>
          </w:rPr>
          <w:fldChar w:fldCharType="separate"/>
        </w:r>
        <w:r w:rsidR="008923F7">
          <w:rPr>
            <w:rFonts w:ascii="Arial" w:hAnsi="Arial"/>
            <w:webHidden/>
          </w:rPr>
          <w:t>29</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13" w:history="1">
        <w:r w:rsidR="00FB46D5" w:rsidRPr="004123B7">
          <w:rPr>
            <w:rStyle w:val="Hipercze"/>
            <w:rFonts w:ascii="Arial" w:hAnsi="Arial"/>
          </w:rPr>
          <w:t>6.2.</w:t>
        </w:r>
        <w:r w:rsidR="00FB46D5" w:rsidRPr="004123B7">
          <w:rPr>
            <w:rFonts w:ascii="Arial" w:eastAsiaTheme="minorEastAsia" w:hAnsi="Arial"/>
            <w:b w:val="0"/>
            <w:smallCaps w:val="0"/>
            <w:lang w:eastAsia="pl-PL"/>
          </w:rPr>
          <w:tab/>
        </w:r>
        <w:r w:rsidR="00FB46D5" w:rsidRPr="004123B7">
          <w:rPr>
            <w:rStyle w:val="Hipercze"/>
            <w:rFonts w:ascii="Arial" w:hAnsi="Arial"/>
          </w:rPr>
          <w:t>Forma i miejsce składania wniosków o dofinansowanie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_Toc496254513 \h </w:instrText>
        </w:r>
        <w:r w:rsidRPr="004123B7">
          <w:rPr>
            <w:rFonts w:ascii="Arial" w:hAnsi="Arial"/>
            <w:webHidden/>
          </w:rPr>
        </w:r>
        <w:r w:rsidRPr="004123B7">
          <w:rPr>
            <w:rFonts w:ascii="Arial" w:hAnsi="Arial"/>
            <w:webHidden/>
          </w:rPr>
          <w:fldChar w:fldCharType="separate"/>
        </w:r>
        <w:r w:rsidR="008923F7">
          <w:rPr>
            <w:rFonts w:ascii="Arial" w:hAnsi="Arial"/>
            <w:webHidden/>
          </w:rPr>
          <w:t>29</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514" w:history="1">
        <w:r w:rsidR="00FB46D5" w:rsidRPr="004123B7">
          <w:rPr>
            <w:rStyle w:val="Hipercze"/>
            <w:rFonts w:ascii="Arial" w:hAnsi="Arial"/>
          </w:rPr>
          <w:t>Rozdział 7 Procedura wyboru projektów</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_Toc496254514 \h </w:instrText>
        </w:r>
        <w:r w:rsidRPr="004123B7">
          <w:rPr>
            <w:rFonts w:ascii="Arial" w:hAnsi="Arial"/>
            <w:webHidden/>
          </w:rPr>
        </w:r>
        <w:r w:rsidRPr="004123B7">
          <w:rPr>
            <w:rFonts w:ascii="Arial" w:hAnsi="Arial"/>
            <w:webHidden/>
          </w:rPr>
          <w:fldChar w:fldCharType="separate"/>
        </w:r>
        <w:r w:rsidR="008923F7">
          <w:rPr>
            <w:rFonts w:ascii="Arial" w:hAnsi="Arial"/>
            <w:webHidden/>
          </w:rPr>
          <w:t>31</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19" w:history="1">
        <w:r w:rsidR="00FB46D5" w:rsidRPr="004123B7">
          <w:rPr>
            <w:rStyle w:val="Hipercze"/>
            <w:rFonts w:ascii="Arial" w:hAnsi="Arial"/>
          </w:rPr>
          <w:t>7.1.</w:t>
        </w:r>
        <w:r w:rsidR="00FB46D5" w:rsidRPr="004123B7">
          <w:rPr>
            <w:rFonts w:ascii="Arial" w:eastAsiaTheme="minorEastAsia" w:hAnsi="Arial"/>
            <w:b w:val="0"/>
            <w:smallCaps w:val="0"/>
            <w:lang w:eastAsia="pl-PL"/>
          </w:rPr>
          <w:tab/>
        </w:r>
        <w:r w:rsidR="00FB46D5" w:rsidRPr="004123B7">
          <w:rPr>
            <w:rStyle w:val="Hipercze"/>
            <w:rFonts w:ascii="Arial" w:hAnsi="Arial"/>
          </w:rPr>
          <w:t>Czas trwania oceny</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_Toc496254519 \h </w:instrText>
        </w:r>
        <w:r w:rsidRPr="004123B7">
          <w:rPr>
            <w:rFonts w:ascii="Arial" w:hAnsi="Arial"/>
            <w:webHidden/>
          </w:rPr>
        </w:r>
        <w:r w:rsidRPr="004123B7">
          <w:rPr>
            <w:rFonts w:ascii="Arial" w:hAnsi="Arial"/>
            <w:webHidden/>
          </w:rPr>
          <w:fldChar w:fldCharType="separate"/>
        </w:r>
        <w:r w:rsidR="008923F7">
          <w:rPr>
            <w:rFonts w:ascii="Arial" w:hAnsi="Arial"/>
            <w:webHidden/>
          </w:rPr>
          <w:t>31</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20" w:history="1">
        <w:r w:rsidR="00FB46D5" w:rsidRPr="004123B7">
          <w:rPr>
            <w:rStyle w:val="Hipercze"/>
            <w:rFonts w:ascii="Arial" w:hAnsi="Arial"/>
          </w:rPr>
          <w:t>7.2.</w:t>
        </w:r>
        <w:r w:rsidR="00FB46D5" w:rsidRPr="004123B7">
          <w:rPr>
            <w:rFonts w:ascii="Arial" w:eastAsiaTheme="minorEastAsia" w:hAnsi="Arial"/>
            <w:b w:val="0"/>
            <w:smallCaps w:val="0"/>
            <w:lang w:eastAsia="pl-PL"/>
          </w:rPr>
          <w:tab/>
        </w:r>
        <w:r w:rsidR="00FB46D5" w:rsidRPr="004123B7">
          <w:rPr>
            <w:rStyle w:val="Hipercze"/>
            <w:rFonts w:ascii="Arial" w:hAnsi="Arial"/>
          </w:rPr>
          <w:t>Zasady ogólne procesu wyboru projektów</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_Toc496254520 \h </w:instrText>
        </w:r>
        <w:r w:rsidRPr="004123B7">
          <w:rPr>
            <w:rFonts w:ascii="Arial" w:hAnsi="Arial"/>
            <w:webHidden/>
          </w:rPr>
        </w:r>
        <w:r w:rsidRPr="004123B7">
          <w:rPr>
            <w:rFonts w:ascii="Arial" w:hAnsi="Arial"/>
            <w:webHidden/>
          </w:rPr>
          <w:fldChar w:fldCharType="separate"/>
        </w:r>
        <w:r w:rsidR="008923F7">
          <w:rPr>
            <w:rFonts w:ascii="Arial" w:hAnsi="Arial"/>
            <w:webHidden/>
          </w:rPr>
          <w:t>31</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21" w:history="1">
        <w:r w:rsidR="00FB46D5" w:rsidRPr="004123B7">
          <w:rPr>
            <w:rStyle w:val="Hipercze"/>
            <w:rFonts w:ascii="Arial" w:hAnsi="Arial"/>
          </w:rPr>
          <w:t>7.2.1</w:t>
        </w:r>
        <w:r w:rsidR="00FB46D5" w:rsidRPr="004123B7">
          <w:rPr>
            <w:rFonts w:ascii="Arial" w:eastAsiaTheme="minorEastAsia" w:hAnsi="Arial"/>
            <w:b w:val="0"/>
            <w:smallCaps w:val="0"/>
            <w:lang w:eastAsia="pl-PL"/>
          </w:rPr>
          <w:tab/>
        </w:r>
        <w:r w:rsidR="00FB46D5" w:rsidRPr="004123B7">
          <w:rPr>
            <w:rStyle w:val="Hipercze"/>
            <w:rFonts w:ascii="Arial" w:hAnsi="Arial"/>
          </w:rPr>
          <w:t>Weryfikacja warunków formalnych</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_Toc496254521 \h </w:instrText>
        </w:r>
        <w:r w:rsidRPr="004123B7">
          <w:rPr>
            <w:rFonts w:ascii="Arial" w:hAnsi="Arial"/>
            <w:webHidden/>
          </w:rPr>
        </w:r>
        <w:r w:rsidRPr="004123B7">
          <w:rPr>
            <w:rFonts w:ascii="Arial" w:hAnsi="Arial"/>
            <w:webHidden/>
          </w:rPr>
          <w:fldChar w:fldCharType="separate"/>
        </w:r>
        <w:r w:rsidR="008923F7">
          <w:rPr>
            <w:rFonts w:ascii="Arial" w:hAnsi="Arial"/>
            <w:webHidden/>
          </w:rPr>
          <w:t>33</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22" w:history="1">
        <w:r w:rsidR="00FB46D5" w:rsidRPr="004123B7">
          <w:rPr>
            <w:rStyle w:val="Hipercze"/>
            <w:rFonts w:ascii="Arial" w:hAnsi="Arial"/>
          </w:rPr>
          <w:t>7.2.2</w:t>
        </w:r>
        <w:r w:rsidR="00FB46D5" w:rsidRPr="004123B7">
          <w:rPr>
            <w:rFonts w:ascii="Arial" w:eastAsiaTheme="minorEastAsia" w:hAnsi="Arial"/>
            <w:b w:val="0"/>
            <w:smallCaps w:val="0"/>
            <w:lang w:eastAsia="pl-PL"/>
          </w:rPr>
          <w:tab/>
        </w:r>
        <w:r w:rsidR="00FB46D5" w:rsidRPr="004123B7">
          <w:rPr>
            <w:rStyle w:val="Hipercze"/>
            <w:rFonts w:ascii="Arial" w:hAnsi="Arial"/>
          </w:rPr>
          <w:t>Oczywiste omyłki</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_Toc496254522 \h </w:instrText>
        </w:r>
        <w:r w:rsidRPr="004123B7">
          <w:rPr>
            <w:rFonts w:ascii="Arial" w:hAnsi="Arial"/>
            <w:webHidden/>
          </w:rPr>
        </w:r>
        <w:r w:rsidRPr="004123B7">
          <w:rPr>
            <w:rFonts w:ascii="Arial" w:hAnsi="Arial"/>
            <w:webHidden/>
          </w:rPr>
          <w:fldChar w:fldCharType="separate"/>
        </w:r>
        <w:r w:rsidR="008923F7">
          <w:rPr>
            <w:rFonts w:ascii="Arial" w:hAnsi="Arial"/>
            <w:webHidden/>
          </w:rPr>
          <w:t>34</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23" w:history="1">
        <w:r w:rsidR="00FB46D5" w:rsidRPr="004123B7">
          <w:rPr>
            <w:rStyle w:val="Hipercze"/>
            <w:rFonts w:ascii="Arial" w:hAnsi="Arial"/>
          </w:rPr>
          <w:t>7.2.3</w:t>
        </w:r>
        <w:r w:rsidR="00FB46D5" w:rsidRPr="004123B7">
          <w:rPr>
            <w:rFonts w:ascii="Arial" w:eastAsiaTheme="minorEastAsia" w:hAnsi="Arial"/>
            <w:b w:val="0"/>
            <w:smallCaps w:val="0"/>
            <w:lang w:eastAsia="pl-PL"/>
          </w:rPr>
          <w:tab/>
        </w:r>
        <w:r w:rsidR="00FB46D5" w:rsidRPr="004123B7">
          <w:rPr>
            <w:rStyle w:val="Hipercze"/>
            <w:rFonts w:ascii="Arial" w:hAnsi="Arial"/>
          </w:rPr>
          <w:t>Ocena wstępna</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_Toc496254523 \h </w:instrText>
        </w:r>
        <w:r w:rsidRPr="004123B7">
          <w:rPr>
            <w:rFonts w:ascii="Arial" w:hAnsi="Arial"/>
            <w:webHidden/>
          </w:rPr>
        </w:r>
        <w:r w:rsidRPr="004123B7">
          <w:rPr>
            <w:rFonts w:ascii="Arial" w:hAnsi="Arial"/>
            <w:webHidden/>
          </w:rPr>
          <w:fldChar w:fldCharType="separate"/>
        </w:r>
        <w:r w:rsidR="008923F7">
          <w:rPr>
            <w:rFonts w:ascii="Arial" w:hAnsi="Arial"/>
            <w:webHidden/>
          </w:rPr>
          <w:t>35</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24" w:history="1">
        <w:r w:rsidR="00FB46D5" w:rsidRPr="004123B7">
          <w:rPr>
            <w:rStyle w:val="Hipercze"/>
            <w:rFonts w:ascii="Arial" w:hAnsi="Arial"/>
          </w:rPr>
          <w:t>7.2.4</w:t>
        </w:r>
        <w:r w:rsidR="00FB46D5" w:rsidRPr="004123B7">
          <w:rPr>
            <w:rFonts w:ascii="Arial" w:eastAsiaTheme="minorEastAsia" w:hAnsi="Arial"/>
            <w:b w:val="0"/>
            <w:smallCaps w:val="0"/>
            <w:lang w:eastAsia="pl-PL"/>
          </w:rPr>
          <w:tab/>
        </w:r>
        <w:r w:rsidR="00FB46D5" w:rsidRPr="004123B7">
          <w:rPr>
            <w:rStyle w:val="Hipercze"/>
            <w:rFonts w:ascii="Arial" w:hAnsi="Arial"/>
          </w:rPr>
          <w:t>Ocena merytoryczna I stopnia</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_Toc496254524 \h </w:instrText>
        </w:r>
        <w:r w:rsidRPr="004123B7">
          <w:rPr>
            <w:rFonts w:ascii="Arial" w:hAnsi="Arial"/>
            <w:webHidden/>
          </w:rPr>
        </w:r>
        <w:r w:rsidRPr="004123B7">
          <w:rPr>
            <w:rFonts w:ascii="Arial" w:hAnsi="Arial"/>
            <w:webHidden/>
          </w:rPr>
          <w:fldChar w:fldCharType="separate"/>
        </w:r>
        <w:r w:rsidR="008923F7">
          <w:rPr>
            <w:rFonts w:ascii="Arial" w:hAnsi="Arial"/>
            <w:webHidden/>
          </w:rPr>
          <w:t>36</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25" w:history="1">
        <w:r w:rsidR="00FB46D5" w:rsidRPr="004123B7">
          <w:rPr>
            <w:rStyle w:val="Hipercze"/>
            <w:rFonts w:ascii="Arial" w:hAnsi="Arial"/>
          </w:rPr>
          <w:t>7.3.</w:t>
        </w:r>
        <w:r w:rsidR="00FB46D5" w:rsidRPr="004123B7">
          <w:rPr>
            <w:rFonts w:ascii="Arial" w:eastAsiaTheme="minorEastAsia" w:hAnsi="Arial"/>
            <w:b w:val="0"/>
            <w:smallCaps w:val="0"/>
            <w:lang w:eastAsia="pl-PL"/>
          </w:rPr>
          <w:tab/>
        </w:r>
        <w:r w:rsidR="00FB46D5" w:rsidRPr="004123B7">
          <w:rPr>
            <w:rStyle w:val="Hipercze"/>
            <w:rFonts w:ascii="Arial" w:hAnsi="Arial"/>
          </w:rPr>
          <w:t>Informacja o wynikach oceny</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_Toc496254525 \h </w:instrText>
        </w:r>
        <w:r w:rsidRPr="004123B7">
          <w:rPr>
            <w:rFonts w:ascii="Arial" w:hAnsi="Arial"/>
            <w:webHidden/>
          </w:rPr>
        </w:r>
        <w:r w:rsidRPr="004123B7">
          <w:rPr>
            <w:rFonts w:ascii="Arial" w:hAnsi="Arial"/>
            <w:webHidden/>
          </w:rPr>
          <w:fldChar w:fldCharType="separate"/>
        </w:r>
        <w:r w:rsidR="008923F7">
          <w:rPr>
            <w:rFonts w:ascii="Arial" w:hAnsi="Arial"/>
            <w:webHidden/>
          </w:rPr>
          <w:t>39</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526" w:history="1">
        <w:r w:rsidR="00FB46D5" w:rsidRPr="004123B7">
          <w:rPr>
            <w:rStyle w:val="Hipercze"/>
            <w:rFonts w:ascii="Arial" w:hAnsi="Arial"/>
          </w:rPr>
          <w:t>Rozdział 8 Podpisanie umowy o dofinansowanie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_Toc496254526 \h </w:instrText>
        </w:r>
        <w:r w:rsidRPr="004123B7">
          <w:rPr>
            <w:rFonts w:ascii="Arial" w:hAnsi="Arial"/>
            <w:webHidden/>
          </w:rPr>
        </w:r>
        <w:r w:rsidRPr="004123B7">
          <w:rPr>
            <w:rFonts w:ascii="Arial" w:hAnsi="Arial"/>
            <w:webHidden/>
          </w:rPr>
          <w:fldChar w:fldCharType="separate"/>
        </w:r>
        <w:r w:rsidR="008923F7">
          <w:rPr>
            <w:rFonts w:ascii="Arial" w:hAnsi="Arial"/>
            <w:webHidden/>
          </w:rPr>
          <w:t>39</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527" w:history="1">
        <w:r w:rsidR="00FB46D5" w:rsidRPr="004123B7">
          <w:rPr>
            <w:rStyle w:val="Hipercze"/>
            <w:rFonts w:ascii="Arial" w:hAnsi="Arial"/>
          </w:rPr>
          <w:t>Rozdział 9 Zasady dotyczące realizacji projektu</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_Toc496254527 \h </w:instrText>
        </w:r>
        <w:r w:rsidRPr="004123B7">
          <w:rPr>
            <w:rFonts w:ascii="Arial" w:hAnsi="Arial"/>
            <w:webHidden/>
          </w:rPr>
        </w:r>
        <w:r w:rsidRPr="004123B7">
          <w:rPr>
            <w:rFonts w:ascii="Arial" w:hAnsi="Arial"/>
            <w:webHidden/>
          </w:rPr>
          <w:fldChar w:fldCharType="separate"/>
        </w:r>
        <w:r w:rsidR="008923F7">
          <w:rPr>
            <w:rFonts w:ascii="Arial" w:hAnsi="Arial"/>
            <w:webHidden/>
          </w:rPr>
          <w:t>40</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30" w:history="1">
        <w:r w:rsidR="00FB46D5" w:rsidRPr="004123B7">
          <w:rPr>
            <w:rStyle w:val="Hipercze"/>
            <w:rFonts w:ascii="Arial" w:hAnsi="Arial"/>
          </w:rPr>
          <w:t>9.1.</w:t>
        </w:r>
        <w:r w:rsidR="00FB46D5" w:rsidRPr="004123B7">
          <w:rPr>
            <w:rFonts w:ascii="Arial" w:eastAsiaTheme="minorEastAsia" w:hAnsi="Arial"/>
            <w:b w:val="0"/>
            <w:smallCaps w:val="0"/>
            <w:lang w:eastAsia="pl-PL"/>
          </w:rPr>
          <w:tab/>
        </w:r>
        <w:r w:rsidR="00FB46D5" w:rsidRPr="004123B7">
          <w:rPr>
            <w:rStyle w:val="Hipercze"/>
            <w:rFonts w:ascii="Arial" w:hAnsi="Arial"/>
          </w:rPr>
          <w:t>Rozliczenie projektu i wypłata dofinansowania</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_Toc496254530 \h </w:instrText>
        </w:r>
        <w:r w:rsidRPr="004123B7">
          <w:rPr>
            <w:rFonts w:ascii="Arial" w:hAnsi="Arial"/>
            <w:webHidden/>
          </w:rPr>
        </w:r>
        <w:r w:rsidRPr="004123B7">
          <w:rPr>
            <w:rFonts w:ascii="Arial" w:hAnsi="Arial"/>
            <w:webHidden/>
          </w:rPr>
          <w:fldChar w:fldCharType="separate"/>
        </w:r>
        <w:r w:rsidR="008923F7">
          <w:rPr>
            <w:rFonts w:ascii="Arial" w:hAnsi="Arial"/>
            <w:webHidden/>
          </w:rPr>
          <w:t>40</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31" w:history="1">
        <w:r w:rsidR="00FB46D5" w:rsidRPr="004123B7">
          <w:rPr>
            <w:rStyle w:val="Hipercze"/>
            <w:rFonts w:ascii="Arial" w:hAnsi="Arial"/>
          </w:rPr>
          <w:t>9.2.</w:t>
        </w:r>
        <w:r w:rsidR="00FB46D5" w:rsidRPr="004123B7">
          <w:rPr>
            <w:rFonts w:ascii="Arial" w:eastAsiaTheme="minorEastAsia" w:hAnsi="Arial"/>
            <w:b w:val="0"/>
            <w:smallCaps w:val="0"/>
            <w:lang w:eastAsia="pl-PL"/>
          </w:rPr>
          <w:tab/>
        </w:r>
        <w:r w:rsidR="00FB46D5" w:rsidRPr="004123B7">
          <w:rPr>
            <w:rStyle w:val="Hipercze"/>
            <w:rFonts w:ascii="Arial" w:hAnsi="Arial"/>
          </w:rPr>
          <w:t>Zmiany w projekcie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_Toc496254531 \h </w:instrText>
        </w:r>
        <w:r w:rsidRPr="004123B7">
          <w:rPr>
            <w:rFonts w:ascii="Arial" w:hAnsi="Arial"/>
            <w:webHidden/>
          </w:rPr>
        </w:r>
        <w:r w:rsidRPr="004123B7">
          <w:rPr>
            <w:rFonts w:ascii="Arial" w:hAnsi="Arial"/>
            <w:webHidden/>
          </w:rPr>
          <w:fldChar w:fldCharType="separate"/>
        </w:r>
        <w:r w:rsidR="008923F7">
          <w:rPr>
            <w:rFonts w:ascii="Arial" w:hAnsi="Arial"/>
            <w:webHidden/>
          </w:rPr>
          <w:t>41</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32" w:history="1">
        <w:r w:rsidR="00FB46D5" w:rsidRPr="004123B7">
          <w:rPr>
            <w:rStyle w:val="Hipercze"/>
            <w:rFonts w:ascii="Arial" w:hAnsi="Arial"/>
          </w:rPr>
          <w:t>9.3.</w:t>
        </w:r>
        <w:r w:rsidR="00FB46D5" w:rsidRPr="004123B7">
          <w:rPr>
            <w:rFonts w:ascii="Arial" w:eastAsiaTheme="minorEastAsia" w:hAnsi="Arial"/>
            <w:b w:val="0"/>
            <w:smallCaps w:val="0"/>
            <w:lang w:eastAsia="pl-PL"/>
          </w:rPr>
          <w:tab/>
        </w:r>
        <w:r w:rsidR="00FB46D5" w:rsidRPr="004123B7">
          <w:rPr>
            <w:rStyle w:val="Hipercze"/>
            <w:rFonts w:ascii="Arial" w:hAnsi="Arial"/>
          </w:rPr>
          <w:t>Prowadzenie wyodrębnionej ewidencji księgowej</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_Toc496254532 \h </w:instrText>
        </w:r>
        <w:r w:rsidRPr="004123B7">
          <w:rPr>
            <w:rFonts w:ascii="Arial" w:hAnsi="Arial"/>
            <w:webHidden/>
          </w:rPr>
        </w:r>
        <w:r w:rsidRPr="004123B7">
          <w:rPr>
            <w:rFonts w:ascii="Arial" w:hAnsi="Arial"/>
            <w:webHidden/>
          </w:rPr>
          <w:fldChar w:fldCharType="separate"/>
        </w:r>
        <w:r w:rsidR="008923F7">
          <w:rPr>
            <w:rFonts w:ascii="Arial" w:hAnsi="Arial"/>
            <w:webHidden/>
          </w:rPr>
          <w:t>41</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33" w:history="1">
        <w:r w:rsidR="00FB46D5" w:rsidRPr="004123B7">
          <w:rPr>
            <w:rStyle w:val="Hipercze"/>
            <w:rFonts w:ascii="Arial" w:hAnsi="Arial"/>
          </w:rPr>
          <w:t>9.4.</w:t>
        </w:r>
        <w:r w:rsidR="00FB46D5" w:rsidRPr="004123B7">
          <w:rPr>
            <w:rFonts w:ascii="Arial" w:eastAsiaTheme="minorEastAsia" w:hAnsi="Arial"/>
            <w:b w:val="0"/>
            <w:smallCaps w:val="0"/>
            <w:lang w:eastAsia="pl-PL"/>
          </w:rPr>
          <w:tab/>
        </w:r>
        <w:r w:rsidR="00FB46D5" w:rsidRPr="004123B7">
          <w:rPr>
            <w:rStyle w:val="Hipercze"/>
            <w:rFonts w:ascii="Arial" w:hAnsi="Arial"/>
          </w:rPr>
          <w:t>Ponoszenie wydatków w ramach projektu</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_Toc496254533 \h </w:instrText>
        </w:r>
        <w:r w:rsidRPr="004123B7">
          <w:rPr>
            <w:rFonts w:ascii="Arial" w:hAnsi="Arial"/>
            <w:webHidden/>
          </w:rPr>
        </w:r>
        <w:r w:rsidRPr="004123B7">
          <w:rPr>
            <w:rFonts w:ascii="Arial" w:hAnsi="Arial"/>
            <w:webHidden/>
          </w:rPr>
          <w:fldChar w:fldCharType="separate"/>
        </w:r>
        <w:r w:rsidR="008923F7">
          <w:rPr>
            <w:rFonts w:ascii="Arial" w:hAnsi="Arial"/>
            <w:webHidden/>
          </w:rPr>
          <w:t>42</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34" w:history="1">
        <w:r w:rsidR="00FB46D5" w:rsidRPr="004123B7">
          <w:rPr>
            <w:rStyle w:val="Hipercze"/>
            <w:rFonts w:ascii="Arial" w:hAnsi="Arial"/>
          </w:rPr>
          <w:t>9.5.</w:t>
        </w:r>
        <w:r w:rsidR="00FB46D5" w:rsidRPr="004123B7">
          <w:rPr>
            <w:rFonts w:ascii="Arial" w:eastAsiaTheme="minorEastAsia" w:hAnsi="Arial"/>
            <w:b w:val="0"/>
            <w:smallCaps w:val="0"/>
            <w:lang w:eastAsia="pl-PL"/>
          </w:rPr>
          <w:tab/>
        </w:r>
        <w:r w:rsidR="00FB46D5" w:rsidRPr="004123B7">
          <w:rPr>
            <w:rStyle w:val="Hipercze"/>
            <w:rFonts w:ascii="Arial" w:hAnsi="Arial"/>
          </w:rPr>
          <w:t>Kontrola projektu</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_Toc496254534 \h </w:instrText>
        </w:r>
        <w:r w:rsidRPr="004123B7">
          <w:rPr>
            <w:rFonts w:ascii="Arial" w:hAnsi="Arial"/>
            <w:webHidden/>
          </w:rPr>
        </w:r>
        <w:r w:rsidRPr="004123B7">
          <w:rPr>
            <w:rFonts w:ascii="Arial" w:hAnsi="Arial"/>
            <w:webHidden/>
          </w:rPr>
          <w:fldChar w:fldCharType="separate"/>
        </w:r>
        <w:r w:rsidR="008923F7">
          <w:rPr>
            <w:rFonts w:ascii="Arial" w:hAnsi="Arial"/>
            <w:webHidden/>
          </w:rPr>
          <w:t>42</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35" w:history="1">
        <w:r w:rsidR="00FB46D5" w:rsidRPr="004123B7">
          <w:rPr>
            <w:rStyle w:val="Hipercze"/>
            <w:rFonts w:ascii="Arial" w:hAnsi="Arial"/>
          </w:rPr>
          <w:t>9.6.</w:t>
        </w:r>
        <w:r w:rsidR="00FB46D5" w:rsidRPr="004123B7">
          <w:rPr>
            <w:rFonts w:ascii="Arial" w:eastAsiaTheme="minorEastAsia" w:hAnsi="Arial"/>
            <w:b w:val="0"/>
            <w:smallCaps w:val="0"/>
            <w:lang w:eastAsia="pl-PL"/>
          </w:rPr>
          <w:tab/>
        </w:r>
        <w:r w:rsidR="00FB46D5" w:rsidRPr="004123B7">
          <w:rPr>
            <w:rStyle w:val="Hipercze"/>
            <w:rFonts w:ascii="Arial" w:hAnsi="Arial"/>
          </w:rPr>
          <w:t>Trwałość projektu</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_Toc496254535 \h </w:instrText>
        </w:r>
        <w:r w:rsidRPr="004123B7">
          <w:rPr>
            <w:rFonts w:ascii="Arial" w:hAnsi="Arial"/>
            <w:webHidden/>
          </w:rPr>
        </w:r>
        <w:r w:rsidRPr="004123B7">
          <w:rPr>
            <w:rFonts w:ascii="Arial" w:hAnsi="Arial"/>
            <w:webHidden/>
          </w:rPr>
          <w:fldChar w:fldCharType="separate"/>
        </w:r>
        <w:r w:rsidR="008923F7">
          <w:rPr>
            <w:rFonts w:ascii="Arial" w:hAnsi="Arial"/>
            <w:webHidden/>
          </w:rPr>
          <w:t>43</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36" w:history="1">
        <w:r w:rsidR="00FB46D5" w:rsidRPr="004123B7">
          <w:rPr>
            <w:rStyle w:val="Hipercze"/>
            <w:rFonts w:ascii="Arial" w:hAnsi="Arial"/>
          </w:rPr>
          <w:t>9.7.</w:t>
        </w:r>
        <w:r w:rsidR="00FB46D5" w:rsidRPr="004123B7">
          <w:rPr>
            <w:rFonts w:ascii="Arial" w:eastAsiaTheme="minorEastAsia" w:hAnsi="Arial"/>
            <w:b w:val="0"/>
            <w:smallCaps w:val="0"/>
            <w:lang w:eastAsia="pl-PL"/>
          </w:rPr>
          <w:tab/>
        </w:r>
        <w:r w:rsidR="00FB46D5" w:rsidRPr="004123B7">
          <w:rPr>
            <w:rStyle w:val="Hipercze"/>
            <w:rFonts w:ascii="Arial" w:hAnsi="Arial"/>
          </w:rPr>
          <w:t>Promocja projektu</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_Toc496254536 \h </w:instrText>
        </w:r>
        <w:r w:rsidRPr="004123B7">
          <w:rPr>
            <w:rFonts w:ascii="Arial" w:hAnsi="Arial"/>
            <w:webHidden/>
          </w:rPr>
        </w:r>
        <w:r w:rsidRPr="004123B7">
          <w:rPr>
            <w:rFonts w:ascii="Arial" w:hAnsi="Arial"/>
            <w:webHidden/>
          </w:rPr>
          <w:fldChar w:fldCharType="separate"/>
        </w:r>
        <w:r w:rsidR="008923F7">
          <w:rPr>
            <w:rFonts w:ascii="Arial" w:hAnsi="Arial"/>
            <w:webHidden/>
          </w:rPr>
          <w:t>43</w:t>
        </w:r>
        <w:r w:rsidRPr="004123B7">
          <w:rPr>
            <w:rFonts w:ascii="Arial" w:hAnsi="Arial"/>
            <w:webHidden/>
          </w:rPr>
          <w:fldChar w:fldCharType="end"/>
        </w:r>
      </w:hyperlink>
    </w:p>
    <w:p w:rsidR="00FB46D5" w:rsidRPr="004123B7" w:rsidRDefault="00B33B9C">
      <w:pPr>
        <w:pStyle w:val="Spistreci2"/>
        <w:rPr>
          <w:rFonts w:ascii="Arial" w:eastAsiaTheme="minorEastAsia" w:hAnsi="Arial"/>
          <w:b w:val="0"/>
          <w:smallCaps w:val="0"/>
          <w:lang w:eastAsia="pl-PL"/>
        </w:rPr>
      </w:pPr>
      <w:hyperlink w:anchor="_Toc496254537" w:history="1">
        <w:r w:rsidR="00FB46D5" w:rsidRPr="004123B7">
          <w:rPr>
            <w:rStyle w:val="Hipercze"/>
            <w:rFonts w:ascii="Arial" w:hAnsi="Arial"/>
          </w:rPr>
          <w:t>9.8.</w:t>
        </w:r>
        <w:r w:rsidR="00FB46D5" w:rsidRPr="004123B7">
          <w:rPr>
            <w:rFonts w:ascii="Arial" w:eastAsiaTheme="minorEastAsia" w:hAnsi="Arial"/>
            <w:b w:val="0"/>
            <w:smallCaps w:val="0"/>
            <w:lang w:eastAsia="pl-PL"/>
          </w:rPr>
          <w:tab/>
        </w:r>
        <w:r w:rsidR="00FB46D5" w:rsidRPr="004123B7">
          <w:rPr>
            <w:rStyle w:val="Hipercze"/>
            <w:rFonts w:ascii="Arial" w:hAnsi="Arial"/>
          </w:rPr>
          <w:t>Odzyskiwanie środków w ramach RPO WZ 2014-2020</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_Toc496254537 \h </w:instrText>
        </w:r>
        <w:r w:rsidRPr="004123B7">
          <w:rPr>
            <w:rFonts w:ascii="Arial" w:hAnsi="Arial"/>
            <w:webHidden/>
          </w:rPr>
        </w:r>
        <w:r w:rsidRPr="004123B7">
          <w:rPr>
            <w:rFonts w:ascii="Arial" w:hAnsi="Arial"/>
            <w:webHidden/>
          </w:rPr>
          <w:fldChar w:fldCharType="separate"/>
        </w:r>
        <w:r w:rsidR="008923F7">
          <w:rPr>
            <w:rFonts w:ascii="Arial" w:hAnsi="Arial"/>
            <w:webHidden/>
          </w:rPr>
          <w:t>43</w:t>
        </w:r>
        <w:r w:rsidRPr="004123B7">
          <w:rPr>
            <w:rFonts w:ascii="Arial" w:hAnsi="Arial"/>
            <w:webHidden/>
          </w:rPr>
          <w:fldChar w:fldCharType="end"/>
        </w:r>
      </w:hyperlink>
    </w:p>
    <w:p w:rsidR="00FB46D5" w:rsidRPr="004123B7" w:rsidRDefault="00B33B9C">
      <w:pPr>
        <w:pStyle w:val="Spistreci1"/>
        <w:rPr>
          <w:rFonts w:ascii="Arial" w:eastAsiaTheme="minorEastAsia" w:hAnsi="Arial"/>
          <w:b w:val="0"/>
          <w:bCs w:val="0"/>
          <w:caps w:val="0"/>
          <w:lang w:eastAsia="pl-PL"/>
        </w:rPr>
      </w:pPr>
      <w:hyperlink w:anchor="_Toc496254538" w:history="1">
        <w:r w:rsidR="00FB46D5" w:rsidRPr="004123B7">
          <w:rPr>
            <w:rStyle w:val="Hipercze"/>
            <w:rFonts w:ascii="Arial" w:hAnsi="Arial"/>
          </w:rPr>
          <w:t>Rozdział 10 Postanowienia końcowe</w:t>
        </w:r>
        <w:r w:rsidR="00FB46D5" w:rsidRPr="004123B7">
          <w:rPr>
            <w:rFonts w:ascii="Arial" w:hAnsi="Arial"/>
            <w:webHidden/>
          </w:rPr>
          <w:tab/>
        </w:r>
        <w:r w:rsidRPr="004123B7">
          <w:rPr>
            <w:rFonts w:ascii="Arial" w:hAnsi="Arial"/>
            <w:webHidden/>
          </w:rPr>
          <w:fldChar w:fldCharType="begin"/>
        </w:r>
        <w:r w:rsidR="00FB46D5" w:rsidRPr="004123B7">
          <w:rPr>
            <w:rFonts w:ascii="Arial" w:hAnsi="Arial"/>
            <w:webHidden/>
          </w:rPr>
          <w:instrText xml:space="preserve"> PAGEREF _Toc496254538 \h </w:instrText>
        </w:r>
        <w:r w:rsidRPr="004123B7">
          <w:rPr>
            <w:rFonts w:ascii="Arial" w:hAnsi="Arial"/>
            <w:webHidden/>
          </w:rPr>
        </w:r>
        <w:r w:rsidRPr="004123B7">
          <w:rPr>
            <w:rFonts w:ascii="Arial" w:hAnsi="Arial"/>
            <w:webHidden/>
          </w:rPr>
          <w:fldChar w:fldCharType="separate"/>
        </w:r>
        <w:r w:rsidR="008923F7">
          <w:rPr>
            <w:rFonts w:ascii="Arial" w:hAnsi="Arial"/>
            <w:webHidden/>
          </w:rPr>
          <w:t>44</w:t>
        </w:r>
        <w:r w:rsidRPr="004123B7">
          <w:rPr>
            <w:rFonts w:ascii="Arial" w:hAnsi="Arial"/>
            <w:webHidden/>
          </w:rPr>
          <w:fldChar w:fldCharType="end"/>
        </w:r>
      </w:hyperlink>
    </w:p>
    <w:p w:rsidR="00EA4F46" w:rsidRPr="00754282" w:rsidRDefault="00B33B9C" w:rsidP="00A342A2">
      <w:pPr>
        <w:spacing w:line="276" w:lineRule="auto"/>
        <w:rPr>
          <w:sz w:val="20"/>
        </w:rPr>
      </w:pPr>
      <w:r w:rsidRPr="004123B7">
        <w:rPr>
          <w:rFonts w:ascii="Arial" w:hAnsi="Arial" w:cs="Arial"/>
          <w:b/>
          <w:bCs/>
          <w:caps/>
          <w:sz w:val="20"/>
          <w:szCs w:val="20"/>
        </w:rPr>
        <w:fldChar w:fldCharType="end"/>
      </w:r>
      <w:bookmarkStart w:id="1" w:name="_Toc424904857"/>
      <w:bookmarkStart w:id="2" w:name="_Toc424905050"/>
      <w:bookmarkStart w:id="3" w:name="_Toc424905318"/>
    </w:p>
    <w:p w:rsidR="00EA4F46" w:rsidRPr="00754282" w:rsidRDefault="00EA4F46" w:rsidP="00EA4F46">
      <w:pPr>
        <w:spacing w:line="240" w:lineRule="auto"/>
        <w:rPr>
          <w:sz w:val="20"/>
        </w:rPr>
      </w:pPr>
    </w:p>
    <w:p w:rsidR="00227320" w:rsidRPr="00754282" w:rsidRDefault="00227320" w:rsidP="00754282">
      <w:pPr>
        <w:pStyle w:val="Nagwek1"/>
        <w:spacing w:line="240" w:lineRule="auto"/>
        <w:rPr>
          <w:rFonts w:ascii="Calibri" w:hAnsi="Calibri"/>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Pr="00754282" w:rsidRDefault="00EA4F46" w:rsidP="00EA4F46">
      <w:pPr>
        <w:spacing w:line="240" w:lineRule="auto"/>
        <w:rPr>
          <w:sz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bookmarkEnd w:id="1"/>
    <w:bookmarkEnd w:id="2"/>
    <w:bookmarkEnd w:id="3"/>
    <w:p w:rsidR="00194A42" w:rsidRPr="00754282" w:rsidRDefault="00194A42" w:rsidP="00754282"/>
    <w:p w:rsidR="00472FE1" w:rsidRPr="00754282" w:rsidRDefault="00472FE1" w:rsidP="00754282"/>
    <w:p w:rsidR="00472FE1" w:rsidRPr="00754282" w:rsidRDefault="00472FE1" w:rsidP="00754282"/>
    <w:p w:rsidR="00472FE1" w:rsidRPr="00754282" w:rsidRDefault="00472FE1" w:rsidP="00754282"/>
    <w:p w:rsidR="00472FE1" w:rsidRPr="00754282" w:rsidRDefault="00472FE1" w:rsidP="00754282"/>
    <w:p w:rsidR="00472FE1" w:rsidRDefault="00472FE1" w:rsidP="00754282"/>
    <w:p w:rsidR="00472FE1" w:rsidRPr="00F757B0" w:rsidRDefault="00472FE1" w:rsidP="00F757B0"/>
    <w:p w:rsidR="00582A5C" w:rsidRPr="004B24EB" w:rsidRDefault="00EA4F46" w:rsidP="00582A5C">
      <w:pPr>
        <w:pStyle w:val="Nagwek1"/>
        <w:spacing w:line="276" w:lineRule="auto"/>
        <w:rPr>
          <w:rFonts w:cs="Arial"/>
          <w:szCs w:val="20"/>
        </w:rPr>
      </w:pPr>
      <w:bookmarkStart w:id="4" w:name="_Toc442966867"/>
      <w:bookmarkStart w:id="5" w:name="_Toc496254486"/>
      <w:r w:rsidRPr="004B24EB">
        <w:rPr>
          <w:rFonts w:cs="Arial"/>
          <w:szCs w:val="20"/>
        </w:rPr>
        <w:t>Wykaz skrótów</w:t>
      </w:r>
      <w:bookmarkEnd w:id="4"/>
      <w:bookmarkEnd w:id="5"/>
      <w:r w:rsidRPr="004B24EB">
        <w:rPr>
          <w:rFonts w:cs="Arial"/>
          <w:szCs w:val="20"/>
        </w:rPr>
        <w:t xml:space="preserve"> </w:t>
      </w:r>
    </w:p>
    <w:tbl>
      <w:tblPr>
        <w:tblW w:w="0" w:type="auto"/>
        <w:tblLayout w:type="fixed"/>
        <w:tblLook w:val="04A0"/>
      </w:tblPr>
      <w:tblGrid>
        <w:gridCol w:w="1830"/>
        <w:gridCol w:w="7167"/>
      </w:tblGrid>
      <w:tr w:rsidR="00AF3992" w:rsidRPr="004B24EB" w:rsidTr="00754282">
        <w:trPr>
          <w:trHeight w:val="228"/>
        </w:trPr>
        <w:tc>
          <w:tcPr>
            <w:tcW w:w="1830" w:type="dxa"/>
          </w:tcPr>
          <w:p w:rsidR="00AF3992" w:rsidRPr="004B24EB" w:rsidRDefault="00AF3992"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BP</w:t>
            </w:r>
          </w:p>
        </w:tc>
        <w:tc>
          <w:tcPr>
            <w:tcW w:w="7167" w:type="dxa"/>
          </w:tcPr>
          <w:p w:rsidR="000E051A" w:rsidRPr="004B24EB" w:rsidRDefault="00AF3992" w:rsidP="00754282">
            <w:pPr>
              <w:spacing w:line="240" w:lineRule="auto"/>
              <w:rPr>
                <w:rFonts w:ascii="Arial" w:hAnsi="Arial" w:cs="Arial"/>
                <w:b/>
                <w:color w:val="000000"/>
                <w:sz w:val="20"/>
                <w:szCs w:val="20"/>
              </w:rPr>
            </w:pPr>
            <w:r w:rsidRPr="004B24EB">
              <w:rPr>
                <w:rFonts w:ascii="Arial" w:hAnsi="Arial" w:cs="Arial"/>
                <w:color w:val="000000"/>
                <w:sz w:val="20"/>
                <w:szCs w:val="20"/>
              </w:rPr>
              <w:t>Budżet państwa</w:t>
            </w:r>
            <w:r w:rsidR="00115E8A" w:rsidRPr="004B24EB">
              <w:rPr>
                <w:rFonts w:ascii="Arial" w:hAnsi="Arial" w:cs="Arial"/>
                <w:bCs/>
                <w:color w:val="000000"/>
                <w:sz w:val="20"/>
                <w:szCs w:val="20"/>
                <w:lang w:eastAsia="pl-PL"/>
              </w:rPr>
              <w:t>;</w:t>
            </w:r>
          </w:p>
        </w:tc>
      </w:tr>
      <w:tr w:rsidR="00243F20" w:rsidRPr="004B24EB" w:rsidTr="00754282">
        <w:trPr>
          <w:trHeight w:val="242"/>
        </w:trPr>
        <w:tc>
          <w:tcPr>
            <w:tcW w:w="1830" w:type="dxa"/>
          </w:tcPr>
          <w:p w:rsidR="00243F20" w:rsidRPr="004B24EB" w:rsidRDefault="00243F20"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EFRR</w:t>
            </w:r>
          </w:p>
        </w:tc>
        <w:tc>
          <w:tcPr>
            <w:tcW w:w="7167" w:type="dxa"/>
          </w:tcPr>
          <w:p w:rsidR="000E051A" w:rsidRPr="004B24EB" w:rsidRDefault="00243F20" w:rsidP="00754282">
            <w:pPr>
              <w:spacing w:line="240" w:lineRule="auto"/>
              <w:rPr>
                <w:rFonts w:ascii="Arial" w:hAnsi="Arial" w:cs="Arial"/>
                <w:b/>
                <w:color w:val="000000"/>
                <w:sz w:val="20"/>
                <w:szCs w:val="20"/>
              </w:rPr>
            </w:pPr>
            <w:r w:rsidRPr="004B24EB">
              <w:rPr>
                <w:rFonts w:ascii="Arial" w:hAnsi="Arial" w:cs="Arial"/>
                <w:color w:val="000000"/>
                <w:sz w:val="20"/>
                <w:szCs w:val="20"/>
              </w:rPr>
              <w:t>Europejski Fundusz Rozwoju Regionalnego;</w:t>
            </w:r>
          </w:p>
        </w:tc>
      </w:tr>
      <w:tr w:rsidR="0058206D" w:rsidRPr="004B24EB" w:rsidTr="00754282">
        <w:trPr>
          <w:trHeight w:val="228"/>
        </w:trPr>
        <w:tc>
          <w:tcPr>
            <w:tcW w:w="1830" w:type="dxa"/>
          </w:tcPr>
          <w:p w:rsidR="0058206D" w:rsidRPr="004B24EB" w:rsidRDefault="0058206D"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EFS</w:t>
            </w:r>
          </w:p>
        </w:tc>
        <w:tc>
          <w:tcPr>
            <w:tcW w:w="7167" w:type="dxa"/>
          </w:tcPr>
          <w:p w:rsidR="000E051A" w:rsidRPr="004B24EB" w:rsidRDefault="0058206D" w:rsidP="00754282">
            <w:pPr>
              <w:spacing w:line="240" w:lineRule="auto"/>
              <w:rPr>
                <w:rFonts w:ascii="Arial" w:hAnsi="Arial" w:cs="Arial"/>
                <w:b/>
                <w:color w:val="000000"/>
                <w:sz w:val="20"/>
                <w:szCs w:val="20"/>
              </w:rPr>
            </w:pPr>
            <w:r w:rsidRPr="004B24EB">
              <w:rPr>
                <w:rFonts w:ascii="Arial" w:hAnsi="Arial" w:cs="Arial"/>
                <w:color w:val="000000"/>
                <w:sz w:val="20"/>
                <w:szCs w:val="20"/>
              </w:rPr>
              <w:t>Europejski Fundusz Społeczny</w:t>
            </w:r>
            <w:r w:rsidR="008C0FA5" w:rsidRPr="004B24EB">
              <w:rPr>
                <w:rFonts w:ascii="Arial" w:hAnsi="Arial" w:cs="Arial"/>
                <w:color w:val="000000"/>
                <w:sz w:val="20"/>
                <w:szCs w:val="20"/>
              </w:rPr>
              <w:t>;</w:t>
            </w:r>
          </w:p>
        </w:tc>
      </w:tr>
      <w:tr w:rsidR="00243F20" w:rsidRPr="004B24EB" w:rsidTr="00754282">
        <w:trPr>
          <w:trHeight w:val="454"/>
        </w:trPr>
        <w:tc>
          <w:tcPr>
            <w:tcW w:w="1830" w:type="dxa"/>
          </w:tcPr>
          <w:p w:rsidR="00243F20" w:rsidRPr="004B24EB" w:rsidRDefault="00243F20" w:rsidP="006176F6">
            <w:pPr>
              <w:spacing w:line="240" w:lineRule="auto"/>
              <w:jc w:val="right"/>
              <w:rPr>
                <w:rFonts w:ascii="Arial" w:eastAsia="Times New Roman" w:hAnsi="Arial" w:cs="Arial"/>
                <w:b/>
                <w:bCs/>
                <w:color w:val="000000"/>
                <w:sz w:val="20"/>
                <w:szCs w:val="20"/>
                <w:lang w:eastAsia="pl-PL"/>
              </w:rPr>
            </w:pPr>
            <w:r w:rsidRPr="004B24EB">
              <w:rPr>
                <w:rFonts w:ascii="Arial" w:hAnsi="Arial" w:cs="Arial"/>
                <w:b/>
                <w:color w:val="000000"/>
                <w:sz w:val="20"/>
                <w:szCs w:val="20"/>
              </w:rPr>
              <w:t>IZ RPO WZ</w:t>
            </w:r>
          </w:p>
          <w:p w:rsidR="00D04DE0" w:rsidRPr="004B24EB" w:rsidRDefault="00D04DE0" w:rsidP="00754282">
            <w:pPr>
              <w:spacing w:line="240" w:lineRule="auto"/>
              <w:jc w:val="right"/>
              <w:rPr>
                <w:rFonts w:ascii="Arial" w:hAnsi="Arial" w:cs="Arial"/>
                <w:b/>
                <w:color w:val="000000"/>
                <w:sz w:val="20"/>
                <w:szCs w:val="20"/>
              </w:rPr>
            </w:pPr>
          </w:p>
        </w:tc>
        <w:tc>
          <w:tcPr>
            <w:tcW w:w="7167" w:type="dxa"/>
          </w:tcPr>
          <w:p w:rsidR="000E051A" w:rsidRPr="004B24EB" w:rsidRDefault="00243F20" w:rsidP="00754282">
            <w:pPr>
              <w:spacing w:line="240" w:lineRule="auto"/>
              <w:jc w:val="both"/>
              <w:rPr>
                <w:rFonts w:ascii="Arial" w:hAnsi="Arial" w:cs="Arial"/>
                <w:color w:val="000000"/>
                <w:sz w:val="20"/>
                <w:szCs w:val="20"/>
              </w:rPr>
            </w:pPr>
            <w:r w:rsidRPr="004B24EB">
              <w:rPr>
                <w:rFonts w:ascii="Arial" w:hAnsi="Arial" w:cs="Arial"/>
                <w:color w:val="000000"/>
                <w:sz w:val="20"/>
                <w:szCs w:val="20"/>
              </w:rPr>
              <w:t>Instytucja Zarządzająca Regionalnym Programem Operacyjnym Województwa Zachodniopomorskiego 2014-2020</w:t>
            </w:r>
            <w:r w:rsidR="00115E8A" w:rsidRPr="004B24EB">
              <w:rPr>
                <w:rFonts w:ascii="Arial" w:hAnsi="Arial" w:cs="Arial"/>
                <w:color w:val="000000"/>
                <w:sz w:val="20"/>
                <w:szCs w:val="20"/>
              </w:rPr>
              <w:t>;</w:t>
            </w:r>
          </w:p>
        </w:tc>
      </w:tr>
      <w:tr w:rsidR="00243F20" w:rsidRPr="004B24EB" w:rsidTr="00754282">
        <w:trPr>
          <w:trHeight w:val="256"/>
        </w:trPr>
        <w:tc>
          <w:tcPr>
            <w:tcW w:w="1830" w:type="dxa"/>
          </w:tcPr>
          <w:p w:rsidR="00994241" w:rsidRPr="004B24EB" w:rsidRDefault="00E67065"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KOP</w:t>
            </w:r>
          </w:p>
        </w:tc>
        <w:tc>
          <w:tcPr>
            <w:tcW w:w="7167" w:type="dxa"/>
          </w:tcPr>
          <w:p w:rsidR="000E051A" w:rsidRPr="004B24EB" w:rsidRDefault="00452062" w:rsidP="00754282">
            <w:pPr>
              <w:spacing w:line="240" w:lineRule="auto"/>
              <w:jc w:val="both"/>
              <w:rPr>
                <w:rFonts w:ascii="Arial" w:hAnsi="Arial" w:cs="Arial"/>
                <w:color w:val="000000"/>
                <w:sz w:val="20"/>
                <w:szCs w:val="20"/>
              </w:rPr>
            </w:pPr>
            <w:r w:rsidRPr="004B24EB">
              <w:rPr>
                <w:rFonts w:ascii="Arial" w:hAnsi="Arial" w:cs="Arial"/>
                <w:color w:val="000000"/>
                <w:sz w:val="20"/>
                <w:szCs w:val="20"/>
              </w:rPr>
              <w:t>Komisja Oceny Projektów;</w:t>
            </w:r>
          </w:p>
        </w:tc>
      </w:tr>
      <w:tr w:rsidR="009814F4" w:rsidRPr="004B24EB" w:rsidTr="00754282">
        <w:trPr>
          <w:trHeight w:val="670"/>
        </w:trPr>
        <w:tc>
          <w:tcPr>
            <w:tcW w:w="1830" w:type="dxa"/>
          </w:tcPr>
          <w:p w:rsidR="009814F4" w:rsidRPr="004B24EB" w:rsidRDefault="00E67065" w:rsidP="006176F6">
            <w:pPr>
              <w:spacing w:line="240" w:lineRule="auto"/>
              <w:jc w:val="right"/>
              <w:rPr>
                <w:rFonts w:ascii="Arial" w:hAnsi="Arial" w:cs="Arial"/>
                <w:b/>
                <w:bCs/>
                <w:color w:val="000000"/>
                <w:sz w:val="20"/>
                <w:szCs w:val="20"/>
                <w:lang w:eastAsia="pl-PL"/>
              </w:rPr>
            </w:pPr>
            <w:r w:rsidRPr="004B24EB">
              <w:rPr>
                <w:rFonts w:ascii="Arial" w:hAnsi="Arial" w:cs="Arial"/>
                <w:b/>
                <w:color w:val="000000"/>
                <w:sz w:val="20"/>
                <w:szCs w:val="20"/>
              </w:rPr>
              <w:t>LSI2014</w:t>
            </w:r>
          </w:p>
          <w:p w:rsidR="000E051A" w:rsidRPr="004B24EB" w:rsidRDefault="000E051A" w:rsidP="006176F6">
            <w:pPr>
              <w:spacing w:line="240" w:lineRule="auto"/>
              <w:jc w:val="right"/>
              <w:rPr>
                <w:rFonts w:ascii="Arial" w:hAnsi="Arial" w:cs="Arial"/>
                <w:b/>
                <w:bCs/>
                <w:color w:val="000000"/>
                <w:sz w:val="20"/>
                <w:szCs w:val="20"/>
              </w:rPr>
            </w:pPr>
          </w:p>
          <w:p w:rsidR="000E051A" w:rsidRPr="004B24EB" w:rsidRDefault="000E051A" w:rsidP="00754282">
            <w:pPr>
              <w:spacing w:line="240" w:lineRule="auto"/>
              <w:jc w:val="right"/>
              <w:rPr>
                <w:rFonts w:ascii="Arial" w:hAnsi="Arial" w:cs="Arial"/>
                <w:b/>
                <w:color w:val="000000"/>
                <w:sz w:val="20"/>
                <w:szCs w:val="20"/>
              </w:rPr>
            </w:pPr>
          </w:p>
        </w:tc>
        <w:tc>
          <w:tcPr>
            <w:tcW w:w="7167" w:type="dxa"/>
          </w:tcPr>
          <w:p w:rsidR="00E805BF" w:rsidRPr="004B24EB" w:rsidRDefault="00E67065" w:rsidP="00754282">
            <w:pPr>
              <w:tabs>
                <w:tab w:val="left" w:pos="709"/>
              </w:tabs>
              <w:autoSpaceDE w:val="0"/>
              <w:autoSpaceDN w:val="0"/>
              <w:adjustRightInd w:val="0"/>
              <w:spacing w:line="240" w:lineRule="auto"/>
              <w:contextualSpacing/>
              <w:jc w:val="both"/>
              <w:rPr>
                <w:rFonts w:ascii="Arial" w:hAnsi="Arial" w:cs="Arial"/>
                <w:color w:val="000000"/>
                <w:sz w:val="20"/>
                <w:szCs w:val="20"/>
              </w:rPr>
            </w:pPr>
            <w:r w:rsidRPr="004B24EB">
              <w:rPr>
                <w:rFonts w:ascii="Arial" w:hAnsi="Arial" w:cs="Arial"/>
                <w:color w:val="000000"/>
                <w:sz w:val="20"/>
                <w:szCs w:val="20"/>
              </w:rPr>
              <w:t>Lokalny System Informatyczny do obsługi Regionalnego Programu Operacyjnego Województwa Zachodniopomorskiego 2014-2020 w zakresie aplikowania o śro</w:t>
            </w:r>
            <w:r w:rsidR="003F4E26" w:rsidRPr="004B24EB">
              <w:rPr>
                <w:rFonts w:ascii="Arial" w:hAnsi="Arial" w:cs="Arial"/>
                <w:color w:val="000000"/>
                <w:sz w:val="20"/>
                <w:szCs w:val="20"/>
              </w:rPr>
              <w:t>dki oraz wprowadzania zmian do P</w:t>
            </w:r>
            <w:r w:rsidRPr="004B24EB">
              <w:rPr>
                <w:rFonts w:ascii="Arial" w:hAnsi="Arial" w:cs="Arial"/>
                <w:color w:val="000000"/>
                <w:sz w:val="20"/>
                <w:szCs w:val="20"/>
              </w:rPr>
              <w:t>rojektu</w:t>
            </w:r>
            <w:r w:rsidR="00607DF3" w:rsidRPr="004B24EB">
              <w:rPr>
                <w:rFonts w:ascii="Arial" w:hAnsi="Arial" w:cs="Arial"/>
                <w:color w:val="000000"/>
                <w:sz w:val="20"/>
                <w:szCs w:val="20"/>
              </w:rPr>
              <w:t>;</w:t>
            </w:r>
          </w:p>
        </w:tc>
      </w:tr>
      <w:tr w:rsidR="00243F20" w:rsidRPr="004B24EB" w:rsidTr="00754282">
        <w:trPr>
          <w:trHeight w:val="470"/>
        </w:trPr>
        <w:tc>
          <w:tcPr>
            <w:tcW w:w="1830" w:type="dxa"/>
          </w:tcPr>
          <w:p w:rsidR="00243F20" w:rsidRPr="004B24EB" w:rsidRDefault="00E67065"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RPO WZ</w:t>
            </w:r>
          </w:p>
        </w:tc>
        <w:tc>
          <w:tcPr>
            <w:tcW w:w="7167" w:type="dxa"/>
          </w:tcPr>
          <w:p w:rsidR="000E051A" w:rsidRPr="004B24EB" w:rsidRDefault="00E67065" w:rsidP="00754282">
            <w:pPr>
              <w:spacing w:line="240" w:lineRule="auto"/>
              <w:jc w:val="both"/>
              <w:rPr>
                <w:rFonts w:ascii="Arial" w:hAnsi="Arial" w:cs="Arial"/>
                <w:color w:val="000000"/>
                <w:sz w:val="20"/>
                <w:szCs w:val="20"/>
              </w:rPr>
            </w:pPr>
            <w:r w:rsidRPr="004B24EB">
              <w:rPr>
                <w:rFonts w:ascii="Arial" w:hAnsi="Arial" w:cs="Arial"/>
                <w:color w:val="000000"/>
                <w:sz w:val="20"/>
                <w:szCs w:val="20"/>
              </w:rPr>
              <w:t>Regionalny Program Operacyjny W</w:t>
            </w:r>
            <w:r w:rsidR="009B2801" w:rsidRPr="004B24EB">
              <w:rPr>
                <w:rFonts w:ascii="Arial" w:hAnsi="Arial" w:cs="Arial"/>
                <w:color w:val="000000"/>
                <w:sz w:val="20"/>
                <w:szCs w:val="20"/>
              </w:rPr>
              <w:t xml:space="preserve">ojewództwa Zachodniopomorskiego           </w:t>
            </w:r>
            <w:r w:rsidRPr="004B24EB">
              <w:rPr>
                <w:rFonts w:ascii="Arial" w:hAnsi="Arial" w:cs="Arial"/>
                <w:color w:val="000000"/>
                <w:sz w:val="20"/>
                <w:szCs w:val="20"/>
              </w:rPr>
              <w:t>2014 -</w:t>
            </w:r>
            <w:r w:rsidR="009B2801" w:rsidRPr="004B24EB">
              <w:rPr>
                <w:rFonts w:ascii="Arial" w:hAnsi="Arial" w:cs="Arial"/>
                <w:color w:val="000000"/>
                <w:sz w:val="20"/>
                <w:szCs w:val="20"/>
              </w:rPr>
              <w:t xml:space="preserve"> </w:t>
            </w:r>
            <w:r w:rsidRPr="004B24EB">
              <w:rPr>
                <w:rFonts w:ascii="Arial" w:hAnsi="Arial" w:cs="Arial"/>
                <w:color w:val="000000"/>
                <w:sz w:val="20"/>
                <w:szCs w:val="20"/>
              </w:rPr>
              <w:t>2020;</w:t>
            </w:r>
          </w:p>
        </w:tc>
      </w:tr>
      <w:tr w:rsidR="00D14E88" w:rsidRPr="004B24EB" w:rsidTr="00754282">
        <w:trPr>
          <w:trHeight w:val="470"/>
        </w:trPr>
        <w:tc>
          <w:tcPr>
            <w:tcW w:w="1830" w:type="dxa"/>
          </w:tcPr>
          <w:p w:rsidR="00D14E88" w:rsidRPr="004B24EB" w:rsidRDefault="00E67065" w:rsidP="00754282">
            <w:pPr>
              <w:tabs>
                <w:tab w:val="left" w:pos="1050"/>
              </w:tabs>
              <w:spacing w:line="240" w:lineRule="auto"/>
              <w:jc w:val="right"/>
              <w:rPr>
                <w:rFonts w:ascii="Arial" w:hAnsi="Arial" w:cs="Arial"/>
                <w:b/>
                <w:color w:val="000000"/>
                <w:sz w:val="20"/>
                <w:szCs w:val="20"/>
              </w:rPr>
            </w:pPr>
            <w:r w:rsidRPr="004B24EB">
              <w:rPr>
                <w:rFonts w:ascii="Arial" w:hAnsi="Arial" w:cs="Arial"/>
                <w:b/>
                <w:color w:val="000000"/>
                <w:sz w:val="20"/>
                <w:szCs w:val="20"/>
              </w:rPr>
              <w:t>SL2014</w:t>
            </w:r>
          </w:p>
        </w:tc>
        <w:tc>
          <w:tcPr>
            <w:tcW w:w="7167" w:type="dxa"/>
          </w:tcPr>
          <w:p w:rsidR="000E051A" w:rsidRPr="004B24EB" w:rsidRDefault="00916C1E" w:rsidP="00754282">
            <w:pPr>
              <w:spacing w:line="240" w:lineRule="auto"/>
              <w:rPr>
                <w:rFonts w:ascii="Arial" w:hAnsi="Arial" w:cs="Arial"/>
                <w:color w:val="000000"/>
                <w:sz w:val="20"/>
                <w:szCs w:val="20"/>
              </w:rPr>
            </w:pPr>
            <w:r w:rsidRPr="004B24EB">
              <w:rPr>
                <w:rFonts w:ascii="Arial" w:hAnsi="Arial" w:cs="Arial"/>
                <w:color w:val="000000"/>
                <w:sz w:val="20"/>
                <w:szCs w:val="20"/>
              </w:rPr>
              <w:t>A</w:t>
            </w:r>
            <w:r w:rsidR="00E67065" w:rsidRPr="004B24EB">
              <w:rPr>
                <w:rFonts w:ascii="Arial" w:hAnsi="Arial" w:cs="Arial"/>
                <w:color w:val="000000"/>
                <w:sz w:val="20"/>
                <w:szCs w:val="20"/>
              </w:rPr>
              <w:t>plikacja główna centralnego systemu teleinformatycznego wykorzystywana m.in. w procesie rozliczania projektu oraz komunikowania się z IZ RPO WZ;</w:t>
            </w:r>
          </w:p>
        </w:tc>
      </w:tr>
      <w:tr w:rsidR="00717443" w:rsidRPr="004B24EB" w:rsidTr="00754282">
        <w:trPr>
          <w:trHeight w:val="457"/>
        </w:trPr>
        <w:tc>
          <w:tcPr>
            <w:tcW w:w="1830" w:type="dxa"/>
          </w:tcPr>
          <w:p w:rsidR="00717443" w:rsidRPr="004B24EB" w:rsidRDefault="00717443"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rPr>
              <w:t>SOOP</w:t>
            </w:r>
          </w:p>
        </w:tc>
        <w:tc>
          <w:tcPr>
            <w:tcW w:w="7167" w:type="dxa"/>
          </w:tcPr>
          <w:p w:rsidR="000E051A" w:rsidRPr="004B24EB" w:rsidRDefault="00717443" w:rsidP="00754282">
            <w:pPr>
              <w:spacing w:line="240" w:lineRule="auto"/>
              <w:jc w:val="both"/>
              <w:rPr>
                <w:rFonts w:ascii="Arial" w:hAnsi="Arial" w:cs="Arial"/>
                <w:color w:val="000000"/>
                <w:sz w:val="20"/>
                <w:szCs w:val="20"/>
              </w:rPr>
            </w:pPr>
            <w:r w:rsidRPr="004B24EB">
              <w:rPr>
                <w:rFonts w:ascii="Arial" w:hAnsi="Arial" w:cs="Arial"/>
                <w:color w:val="000000"/>
                <w:sz w:val="20"/>
                <w:szCs w:val="20"/>
              </w:rPr>
              <w:t>Szczegółowy Opis Osi Priorytetowych Regionalnego Programu Operacyjnego Województwa Zachodniopomorskiego 2014-2020;</w:t>
            </w:r>
          </w:p>
        </w:tc>
      </w:tr>
      <w:tr w:rsidR="00E774C5" w:rsidRPr="004B24EB" w:rsidTr="00754282">
        <w:trPr>
          <w:trHeight w:val="228"/>
        </w:trPr>
        <w:tc>
          <w:tcPr>
            <w:tcW w:w="1830" w:type="dxa"/>
          </w:tcPr>
          <w:p w:rsidR="00E774C5" w:rsidRPr="004B24EB" w:rsidRDefault="00E774C5" w:rsidP="006176F6">
            <w:pPr>
              <w:spacing w:line="240" w:lineRule="auto"/>
              <w:jc w:val="right"/>
              <w:rPr>
                <w:rFonts w:ascii="Arial" w:hAnsi="Arial" w:cs="Arial"/>
                <w:b/>
                <w:color w:val="000000"/>
                <w:sz w:val="20"/>
                <w:szCs w:val="20"/>
                <w:lang w:eastAsia="pl-PL"/>
              </w:rPr>
            </w:pPr>
            <w:r w:rsidRPr="004B24EB">
              <w:rPr>
                <w:rFonts w:ascii="Arial" w:hAnsi="Arial" w:cs="Arial"/>
                <w:b/>
                <w:color w:val="000000"/>
                <w:sz w:val="20"/>
                <w:szCs w:val="20"/>
              </w:rPr>
              <w:t>UE</w:t>
            </w:r>
          </w:p>
          <w:p w:rsidR="00607DF3" w:rsidRPr="004B24EB" w:rsidRDefault="00607DF3"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lang w:eastAsia="pl-PL"/>
              </w:rPr>
              <w:t>US</w:t>
            </w:r>
          </w:p>
        </w:tc>
        <w:tc>
          <w:tcPr>
            <w:tcW w:w="7167" w:type="dxa"/>
          </w:tcPr>
          <w:p w:rsidR="000E051A" w:rsidRPr="004B24EB" w:rsidRDefault="00E774C5" w:rsidP="006176F6">
            <w:pPr>
              <w:spacing w:line="240" w:lineRule="auto"/>
              <w:rPr>
                <w:rFonts w:ascii="Arial" w:eastAsia="Times New Roman" w:hAnsi="Arial" w:cs="Arial"/>
                <w:color w:val="000000"/>
                <w:sz w:val="20"/>
                <w:szCs w:val="20"/>
              </w:rPr>
            </w:pPr>
            <w:r w:rsidRPr="004B24EB">
              <w:rPr>
                <w:rFonts w:ascii="Arial" w:hAnsi="Arial" w:cs="Arial"/>
                <w:color w:val="000000"/>
                <w:sz w:val="20"/>
                <w:szCs w:val="20"/>
              </w:rPr>
              <w:t>Unia Europejska;</w:t>
            </w:r>
          </w:p>
          <w:p w:rsidR="000E051A" w:rsidRPr="004B24EB" w:rsidRDefault="00607DF3" w:rsidP="00754282">
            <w:pPr>
              <w:spacing w:line="240" w:lineRule="auto"/>
              <w:rPr>
                <w:rFonts w:ascii="Arial" w:hAnsi="Arial" w:cs="Arial"/>
                <w:color w:val="000000"/>
                <w:sz w:val="20"/>
                <w:szCs w:val="20"/>
              </w:rPr>
            </w:pPr>
            <w:r w:rsidRPr="004B24EB">
              <w:rPr>
                <w:rFonts w:ascii="Arial" w:eastAsia="Times New Roman" w:hAnsi="Arial" w:cs="Arial"/>
                <w:color w:val="000000"/>
                <w:sz w:val="20"/>
                <w:szCs w:val="20"/>
                <w:lang w:eastAsia="pl-PL"/>
              </w:rPr>
              <w:t xml:space="preserve">Urząd Skarbowy; </w:t>
            </w:r>
          </w:p>
        </w:tc>
      </w:tr>
      <w:tr w:rsidR="00482AA0" w:rsidRPr="004B24EB" w:rsidTr="00754282">
        <w:trPr>
          <w:trHeight w:val="228"/>
        </w:trPr>
        <w:tc>
          <w:tcPr>
            <w:tcW w:w="1830" w:type="dxa"/>
          </w:tcPr>
          <w:p w:rsidR="00482AA0" w:rsidRPr="004B24EB" w:rsidRDefault="00D21364"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lang w:eastAsia="pl-PL"/>
              </w:rPr>
              <w:t xml:space="preserve"> </w:t>
            </w:r>
            <w:r w:rsidR="00482AA0" w:rsidRPr="004B24EB">
              <w:rPr>
                <w:rFonts w:ascii="Arial" w:hAnsi="Arial" w:cs="Arial"/>
                <w:b/>
                <w:color w:val="000000"/>
                <w:sz w:val="20"/>
                <w:szCs w:val="20"/>
              </w:rPr>
              <w:t>VAT</w:t>
            </w:r>
          </w:p>
        </w:tc>
        <w:tc>
          <w:tcPr>
            <w:tcW w:w="7167" w:type="dxa"/>
          </w:tcPr>
          <w:p w:rsidR="000E051A" w:rsidRPr="004B24EB" w:rsidRDefault="00482AA0" w:rsidP="00754282">
            <w:pPr>
              <w:spacing w:line="240" w:lineRule="auto"/>
              <w:rPr>
                <w:rFonts w:ascii="Arial" w:hAnsi="Arial" w:cs="Arial"/>
                <w:color w:val="000000"/>
                <w:sz w:val="20"/>
                <w:szCs w:val="20"/>
              </w:rPr>
            </w:pPr>
            <w:r w:rsidRPr="004B24EB">
              <w:rPr>
                <w:rFonts w:ascii="Arial" w:hAnsi="Arial" w:cs="Arial"/>
                <w:color w:val="000000"/>
                <w:sz w:val="20"/>
                <w:szCs w:val="20"/>
              </w:rPr>
              <w:t>Podatek od towarów i usług</w:t>
            </w:r>
            <w:r w:rsidR="00607DF3" w:rsidRPr="004B24EB">
              <w:rPr>
                <w:rFonts w:ascii="Arial" w:hAnsi="Arial" w:cs="Arial"/>
                <w:color w:val="000000"/>
                <w:sz w:val="20"/>
                <w:szCs w:val="20"/>
              </w:rPr>
              <w:t>;</w:t>
            </w:r>
            <w:r w:rsidR="00D21364" w:rsidRPr="004B24EB">
              <w:rPr>
                <w:rFonts w:ascii="Arial" w:eastAsia="Times New Roman" w:hAnsi="Arial" w:cs="Arial"/>
                <w:color w:val="000000"/>
                <w:sz w:val="20"/>
                <w:szCs w:val="20"/>
                <w:lang w:eastAsia="pl-PL"/>
              </w:rPr>
              <w:t xml:space="preserve"> </w:t>
            </w:r>
          </w:p>
        </w:tc>
      </w:tr>
      <w:tr w:rsidR="00E774C5" w:rsidRPr="004B24EB" w:rsidTr="00754282">
        <w:trPr>
          <w:trHeight w:val="470"/>
        </w:trPr>
        <w:tc>
          <w:tcPr>
            <w:tcW w:w="1830" w:type="dxa"/>
          </w:tcPr>
          <w:p w:rsidR="00E774C5" w:rsidRPr="004B24EB" w:rsidRDefault="00E774C5" w:rsidP="006176F6">
            <w:pPr>
              <w:spacing w:line="240" w:lineRule="auto"/>
              <w:jc w:val="right"/>
              <w:rPr>
                <w:rFonts w:ascii="Arial" w:hAnsi="Arial" w:cs="Arial"/>
                <w:b/>
                <w:color w:val="000000"/>
                <w:sz w:val="20"/>
                <w:szCs w:val="20"/>
                <w:lang w:eastAsia="pl-PL"/>
              </w:rPr>
            </w:pPr>
            <w:r w:rsidRPr="004B24EB">
              <w:rPr>
                <w:rFonts w:ascii="Arial" w:hAnsi="Arial" w:cs="Arial"/>
                <w:b/>
                <w:color w:val="000000"/>
                <w:sz w:val="20"/>
                <w:szCs w:val="20"/>
              </w:rPr>
              <w:t>WE</w:t>
            </w:r>
          </w:p>
          <w:p w:rsidR="00E805BF" w:rsidRPr="004B24EB" w:rsidRDefault="00607DF3" w:rsidP="00754282">
            <w:pPr>
              <w:spacing w:line="240" w:lineRule="auto"/>
              <w:jc w:val="right"/>
              <w:rPr>
                <w:rFonts w:ascii="Arial" w:hAnsi="Arial" w:cs="Arial"/>
                <w:b/>
                <w:color w:val="000000"/>
                <w:sz w:val="20"/>
                <w:szCs w:val="20"/>
              </w:rPr>
            </w:pPr>
            <w:r w:rsidRPr="004B24EB">
              <w:rPr>
                <w:rFonts w:ascii="Arial" w:hAnsi="Arial" w:cs="Arial"/>
                <w:b/>
                <w:color w:val="000000"/>
                <w:sz w:val="20"/>
                <w:szCs w:val="20"/>
                <w:lang w:eastAsia="pl-PL"/>
              </w:rPr>
              <w:t>ZUS</w:t>
            </w:r>
          </w:p>
        </w:tc>
        <w:tc>
          <w:tcPr>
            <w:tcW w:w="7167" w:type="dxa"/>
          </w:tcPr>
          <w:p w:rsidR="000E051A" w:rsidRPr="004B24EB" w:rsidRDefault="00E774C5" w:rsidP="006176F6">
            <w:pPr>
              <w:spacing w:line="240" w:lineRule="auto"/>
              <w:rPr>
                <w:rFonts w:ascii="Arial" w:hAnsi="Arial" w:cs="Arial"/>
                <w:color w:val="000000"/>
                <w:sz w:val="20"/>
                <w:szCs w:val="20"/>
              </w:rPr>
            </w:pPr>
            <w:r w:rsidRPr="004B24EB">
              <w:rPr>
                <w:rFonts w:ascii="Arial" w:hAnsi="Arial" w:cs="Arial"/>
                <w:color w:val="000000"/>
                <w:sz w:val="20"/>
                <w:szCs w:val="20"/>
              </w:rPr>
              <w:t>Wspólnota Europejska</w:t>
            </w:r>
            <w:r w:rsidR="00607DF3" w:rsidRPr="004B24EB">
              <w:rPr>
                <w:rFonts w:ascii="Arial" w:hAnsi="Arial" w:cs="Arial"/>
                <w:color w:val="000000"/>
                <w:sz w:val="20"/>
                <w:szCs w:val="20"/>
              </w:rPr>
              <w:t>;</w:t>
            </w:r>
          </w:p>
          <w:p w:rsidR="000E051A" w:rsidRPr="004B24EB" w:rsidRDefault="00607DF3" w:rsidP="00754282">
            <w:pPr>
              <w:spacing w:line="240" w:lineRule="auto"/>
              <w:rPr>
                <w:rFonts w:ascii="Arial" w:hAnsi="Arial" w:cs="Arial"/>
                <w:color w:val="000000"/>
                <w:sz w:val="20"/>
                <w:szCs w:val="20"/>
              </w:rPr>
            </w:pPr>
            <w:r w:rsidRPr="004B24EB">
              <w:rPr>
                <w:rFonts w:ascii="Arial" w:hAnsi="Arial" w:cs="Arial"/>
                <w:color w:val="000000"/>
                <w:sz w:val="20"/>
                <w:szCs w:val="20"/>
                <w:lang w:eastAsia="pl-PL"/>
              </w:rPr>
              <w:t>Zakład Ubezpieczeń Społecznych.</w:t>
            </w:r>
          </w:p>
        </w:tc>
      </w:tr>
    </w:tbl>
    <w:p w:rsidR="00EA4F46" w:rsidRPr="004B24EB" w:rsidRDefault="00EA4F46" w:rsidP="00754282">
      <w:pPr>
        <w:keepNext/>
        <w:keepLines/>
        <w:spacing w:line="240" w:lineRule="auto"/>
        <w:outlineLvl w:val="0"/>
        <w:rPr>
          <w:rFonts w:ascii="Arial" w:eastAsia="Times New Roman" w:hAnsi="Arial" w:cs="Arial"/>
          <w:b/>
          <w:bCs/>
          <w:sz w:val="20"/>
          <w:szCs w:val="20"/>
          <w:lang w:eastAsia="pl-PL"/>
        </w:rPr>
      </w:pPr>
      <w:bookmarkStart w:id="6" w:name="_Toc424904858"/>
      <w:bookmarkStart w:id="7" w:name="_Toc424905051"/>
      <w:bookmarkStart w:id="8" w:name="_Toc424905319"/>
      <w:bookmarkStart w:id="9" w:name="_Toc424905966"/>
      <w:bookmarkStart w:id="10" w:name="_Toc425849907"/>
      <w:bookmarkStart w:id="11" w:name="_Toc424904859"/>
      <w:bookmarkStart w:id="12" w:name="_Toc424905052"/>
      <w:bookmarkStart w:id="13" w:name="_Toc424905320"/>
      <w:bookmarkStart w:id="14" w:name="_Toc424905967"/>
    </w:p>
    <w:p w:rsidR="00EA4F46" w:rsidRPr="004B24EB" w:rsidRDefault="00EA4F46" w:rsidP="002C25D8">
      <w:pPr>
        <w:pStyle w:val="Nagwek1"/>
        <w:spacing w:line="276" w:lineRule="auto"/>
        <w:rPr>
          <w:rFonts w:cs="Arial"/>
          <w:szCs w:val="20"/>
        </w:rPr>
      </w:pPr>
      <w:bookmarkStart w:id="15" w:name="_Toc442966868"/>
      <w:bookmarkStart w:id="16" w:name="_Toc496254487"/>
      <w:r w:rsidRPr="004B24EB">
        <w:rPr>
          <w:rFonts w:cs="Arial"/>
          <w:szCs w:val="20"/>
        </w:rPr>
        <w:t>Słownik pojęć</w:t>
      </w:r>
      <w:bookmarkEnd w:id="6"/>
      <w:bookmarkEnd w:id="7"/>
      <w:bookmarkEnd w:id="8"/>
      <w:bookmarkEnd w:id="9"/>
      <w:bookmarkEnd w:id="10"/>
      <w:bookmarkEnd w:id="15"/>
      <w:bookmarkEnd w:id="16"/>
    </w:p>
    <w:p w:rsidR="00EA4F46" w:rsidRPr="004B24EB" w:rsidRDefault="00EA4F46" w:rsidP="00021666">
      <w:pPr>
        <w:spacing w:line="276" w:lineRule="auto"/>
        <w:ind w:firstLine="709"/>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Użyte w regulaminie pojęcia oznaczają:</w:t>
      </w:r>
    </w:p>
    <w:p w:rsidR="004F0205" w:rsidRPr="004B24EB" w:rsidRDefault="00EA4F46" w:rsidP="003435E4">
      <w:pPr>
        <w:numPr>
          <w:ilvl w:val="0"/>
          <w:numId w:val="32"/>
        </w:numPr>
        <w:spacing w:line="276" w:lineRule="auto"/>
        <w:ind w:hanging="436"/>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 xml:space="preserve">beneficjent – podmiot, o którym mowa w art. 2 </w:t>
      </w:r>
      <w:proofErr w:type="spellStart"/>
      <w:r w:rsidRPr="004B24EB">
        <w:rPr>
          <w:rFonts w:ascii="Arial" w:eastAsia="Times New Roman" w:hAnsi="Arial" w:cs="Arial"/>
          <w:sz w:val="20"/>
          <w:szCs w:val="20"/>
          <w:lang w:eastAsia="pl-PL"/>
        </w:rPr>
        <w:t>pkt</w:t>
      </w:r>
      <w:proofErr w:type="spellEnd"/>
      <w:r w:rsidRPr="004B24EB">
        <w:rPr>
          <w:rFonts w:ascii="Arial" w:eastAsia="Times New Roman" w:hAnsi="Arial" w:cs="Arial"/>
          <w:sz w:val="20"/>
          <w:szCs w:val="20"/>
          <w:lang w:eastAsia="pl-PL"/>
        </w:rPr>
        <w:t xml:space="preserve"> 10 rozporządzenia</w:t>
      </w:r>
      <w:r w:rsidR="00EC55DF" w:rsidRPr="004B24EB">
        <w:rPr>
          <w:rFonts w:ascii="Arial" w:eastAsia="Times New Roman" w:hAnsi="Arial" w:cs="Arial"/>
          <w:sz w:val="20"/>
          <w:szCs w:val="20"/>
          <w:lang w:eastAsia="pl-PL"/>
        </w:rPr>
        <w:t xml:space="preserve"> </w:t>
      </w:r>
      <w:r w:rsidRPr="004B24EB">
        <w:rPr>
          <w:rFonts w:ascii="Arial" w:eastAsia="Times New Roman" w:hAnsi="Arial" w:cs="Arial"/>
          <w:sz w:val="20"/>
          <w:szCs w:val="20"/>
          <w:lang w:eastAsia="pl-PL"/>
        </w:rPr>
        <w:t>ogólnego</w:t>
      </w:r>
      <w:r w:rsidR="00E61E2D" w:rsidRPr="004B24EB">
        <w:rPr>
          <w:rFonts w:ascii="Arial" w:eastAsia="Times New Roman" w:hAnsi="Arial" w:cs="Arial"/>
          <w:sz w:val="20"/>
          <w:szCs w:val="20"/>
          <w:lang w:eastAsia="pl-PL"/>
        </w:rPr>
        <w:t xml:space="preserve"> oraz podmiot, o którym mowa w art. 63 rozporządzenia ogólnego</w:t>
      </w:r>
      <w:r w:rsidRPr="004B24EB">
        <w:rPr>
          <w:rFonts w:ascii="Arial" w:eastAsia="Times New Roman" w:hAnsi="Arial" w:cs="Arial"/>
          <w:sz w:val="20"/>
          <w:szCs w:val="20"/>
          <w:lang w:eastAsia="pl-PL"/>
        </w:rPr>
        <w:t>;</w:t>
      </w:r>
    </w:p>
    <w:p w:rsidR="00CF3997" w:rsidRPr="004B24EB" w:rsidRDefault="00DD1BBF" w:rsidP="003435E4">
      <w:pPr>
        <w:numPr>
          <w:ilvl w:val="0"/>
          <w:numId w:val="32"/>
        </w:numPr>
        <w:spacing w:line="276" w:lineRule="auto"/>
        <w:ind w:hanging="436"/>
        <w:jc w:val="both"/>
        <w:rPr>
          <w:rFonts w:ascii="Arial" w:hAnsi="Arial" w:cs="Arial"/>
          <w:sz w:val="20"/>
          <w:szCs w:val="20"/>
        </w:rPr>
      </w:pPr>
      <w:r w:rsidRPr="004B24EB">
        <w:rPr>
          <w:rFonts w:ascii="Arial" w:hAnsi="Arial" w:cs="Arial"/>
          <w:sz w:val="20"/>
          <w:szCs w:val="20"/>
        </w:rPr>
        <w:t>deklaracja o przygotowaniu projektu</w:t>
      </w:r>
      <w:r w:rsidR="00D70F8B" w:rsidRPr="004B24EB">
        <w:rPr>
          <w:rFonts w:ascii="Arial" w:eastAsia="Times New Roman" w:hAnsi="Arial" w:cs="Arial"/>
          <w:sz w:val="20"/>
          <w:szCs w:val="20"/>
          <w:lang w:eastAsia="pl-PL"/>
        </w:rPr>
        <w:t xml:space="preserve"> </w:t>
      </w:r>
      <w:r w:rsidR="00CF3997" w:rsidRPr="004B24EB">
        <w:rPr>
          <w:rFonts w:ascii="Arial" w:eastAsia="Times New Roman" w:hAnsi="Arial" w:cs="Arial"/>
          <w:sz w:val="20"/>
          <w:szCs w:val="20"/>
          <w:lang w:eastAsia="pl-PL"/>
        </w:rPr>
        <w:t>–</w:t>
      </w:r>
      <w:r w:rsidR="00587BCD" w:rsidRPr="004B24EB">
        <w:rPr>
          <w:rFonts w:ascii="Arial" w:eastAsia="Times New Roman" w:hAnsi="Arial" w:cs="Arial"/>
          <w:sz w:val="20"/>
          <w:szCs w:val="20"/>
          <w:lang w:eastAsia="pl-PL"/>
        </w:rPr>
        <w:t xml:space="preserve"> </w:t>
      </w:r>
      <w:r w:rsidR="00044E23" w:rsidRPr="004B24EB">
        <w:rPr>
          <w:rFonts w:ascii="Arial" w:eastAsia="Times New Roman" w:hAnsi="Arial" w:cs="Arial"/>
          <w:sz w:val="20"/>
          <w:szCs w:val="20"/>
          <w:lang w:eastAsia="pl-PL"/>
        </w:rPr>
        <w:t>zobowiązanie beneficjenta do przygotowania projektu w pełnym zakresie, z należytą starannością</w:t>
      </w:r>
      <w:r w:rsidR="004839B2" w:rsidRPr="004B24EB">
        <w:rPr>
          <w:rFonts w:ascii="Arial" w:eastAsia="Times New Roman" w:hAnsi="Arial" w:cs="Arial"/>
          <w:sz w:val="20"/>
          <w:szCs w:val="20"/>
          <w:lang w:eastAsia="pl-PL"/>
        </w:rPr>
        <w:t>,</w:t>
      </w:r>
      <w:r w:rsidR="00044E23" w:rsidRPr="004B24EB">
        <w:rPr>
          <w:rFonts w:ascii="Arial" w:eastAsia="Times New Roman" w:hAnsi="Arial" w:cs="Arial"/>
          <w:sz w:val="20"/>
          <w:szCs w:val="20"/>
          <w:lang w:eastAsia="pl-PL"/>
        </w:rPr>
        <w:t xml:space="preserve"> zgodni</w:t>
      </w:r>
      <w:r w:rsidR="00F70493" w:rsidRPr="004B24EB">
        <w:rPr>
          <w:rFonts w:ascii="Arial" w:eastAsia="Times New Roman" w:hAnsi="Arial" w:cs="Arial"/>
          <w:sz w:val="20"/>
          <w:szCs w:val="20"/>
          <w:lang w:eastAsia="pl-PL"/>
        </w:rPr>
        <w:t>e</w:t>
      </w:r>
      <w:r w:rsidR="00A866BD" w:rsidRPr="004B24EB">
        <w:rPr>
          <w:rFonts w:ascii="Arial" w:eastAsia="Times New Roman" w:hAnsi="Arial" w:cs="Arial"/>
          <w:sz w:val="20"/>
          <w:szCs w:val="20"/>
          <w:lang w:eastAsia="pl-PL"/>
        </w:rPr>
        <w:t xml:space="preserve"> </w:t>
      </w:r>
      <w:r w:rsidR="00F70493" w:rsidRPr="004B24EB">
        <w:rPr>
          <w:rFonts w:ascii="Arial" w:eastAsia="Times New Roman" w:hAnsi="Arial" w:cs="Arial"/>
          <w:sz w:val="20"/>
          <w:szCs w:val="20"/>
          <w:lang w:eastAsia="pl-PL"/>
        </w:rPr>
        <w:t>z przepisami prawa krajowego oraz</w:t>
      </w:r>
      <w:r w:rsidR="00044E23" w:rsidRPr="004B24EB">
        <w:rPr>
          <w:rFonts w:ascii="Arial" w:eastAsia="Times New Roman" w:hAnsi="Arial" w:cs="Arial"/>
          <w:sz w:val="20"/>
          <w:szCs w:val="20"/>
          <w:lang w:eastAsia="pl-PL"/>
        </w:rPr>
        <w:t xml:space="preserve"> unijnego;</w:t>
      </w:r>
      <w:r w:rsidRPr="004B24EB">
        <w:rPr>
          <w:rFonts w:ascii="Arial" w:hAnsi="Arial" w:cs="Arial"/>
          <w:sz w:val="20"/>
          <w:szCs w:val="20"/>
        </w:rPr>
        <w:t xml:space="preserve"> </w:t>
      </w:r>
    </w:p>
    <w:p w:rsidR="00CF4342" w:rsidRPr="004B24EB" w:rsidRDefault="00FC279B"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eastAsia="Times New Roman" w:hAnsi="Arial" w:cs="Arial"/>
          <w:sz w:val="20"/>
          <w:szCs w:val="20"/>
          <w:lang w:eastAsia="pl-PL"/>
        </w:rPr>
        <w:t>dofinansowanie – współfinansowanie Unii Europejskiej (UE) lub współfinansowanie krajowe z budżetu państwa (BP) (jeżeli dotyczy)</w:t>
      </w:r>
      <w:r w:rsidR="00476F55" w:rsidRPr="004B24EB">
        <w:rPr>
          <w:rFonts w:ascii="Arial" w:eastAsia="Times New Roman" w:hAnsi="Arial" w:cs="Arial"/>
          <w:sz w:val="20"/>
          <w:szCs w:val="20"/>
          <w:lang w:eastAsia="pl-PL"/>
        </w:rPr>
        <w:t xml:space="preserve">, wypłacane na podstawie </w:t>
      </w:r>
      <w:r w:rsidR="00FA47C2" w:rsidRPr="004B24EB">
        <w:rPr>
          <w:rFonts w:ascii="Arial" w:eastAsia="Times New Roman" w:hAnsi="Arial" w:cs="Arial"/>
          <w:sz w:val="20"/>
          <w:szCs w:val="20"/>
          <w:lang w:eastAsia="pl-PL"/>
        </w:rPr>
        <w:t xml:space="preserve">umowy </w:t>
      </w:r>
      <w:r w:rsidR="007B0501" w:rsidRPr="004B24EB">
        <w:rPr>
          <w:rFonts w:ascii="Arial" w:eastAsia="Times New Roman" w:hAnsi="Arial" w:cs="Arial"/>
          <w:sz w:val="20"/>
          <w:szCs w:val="20"/>
          <w:lang w:eastAsia="pl-PL"/>
        </w:rPr>
        <w:br/>
      </w:r>
      <w:r w:rsidR="00FA47C2" w:rsidRPr="004B24EB">
        <w:rPr>
          <w:rFonts w:ascii="Arial" w:eastAsia="Times New Roman" w:hAnsi="Arial" w:cs="Arial"/>
          <w:sz w:val="20"/>
          <w:szCs w:val="20"/>
          <w:lang w:eastAsia="pl-PL"/>
        </w:rPr>
        <w:t>o dofinansowanie</w:t>
      </w:r>
      <w:r w:rsidR="0032740D" w:rsidRPr="004B24EB">
        <w:rPr>
          <w:rFonts w:ascii="Arial" w:eastAsia="Times New Roman" w:hAnsi="Arial" w:cs="Arial"/>
          <w:sz w:val="20"/>
          <w:szCs w:val="20"/>
          <w:lang w:eastAsia="pl-PL"/>
        </w:rPr>
        <w:t>;</w:t>
      </w:r>
    </w:p>
    <w:p w:rsidR="00021666" w:rsidRPr="004B24EB" w:rsidRDefault="00993BBD">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eastAsia="Times New Roman" w:hAnsi="Arial" w:cs="Arial"/>
          <w:sz w:val="20"/>
          <w:szCs w:val="20"/>
          <w:lang w:eastAsia="pl-PL"/>
        </w:rPr>
        <w:t>dostawy –</w:t>
      </w:r>
      <w:r w:rsidR="004E104C" w:rsidRPr="004B24EB">
        <w:rPr>
          <w:rFonts w:ascii="Arial" w:eastAsia="Times New Roman" w:hAnsi="Arial" w:cs="Arial"/>
          <w:sz w:val="20"/>
          <w:szCs w:val="20"/>
          <w:lang w:eastAsia="pl-PL"/>
        </w:rPr>
        <w:t xml:space="preserve"> </w:t>
      </w:r>
      <w:r w:rsidRPr="004B24EB">
        <w:rPr>
          <w:rFonts w:ascii="Arial" w:eastAsia="Times New Roman" w:hAnsi="Arial" w:cs="Arial"/>
          <w:sz w:val="20"/>
          <w:szCs w:val="20"/>
          <w:lang w:eastAsia="pl-PL"/>
        </w:rPr>
        <w:t>nabywanie rzeczy oraz innych dóbr, w szczególności na podstawie umowy sprzedaży, dostawy, najmu, dzierżawy lub leasingu z opcją lub bez opcji zakupu, które może obejmować dodatkowo rozmieszczenie lub instalację;</w:t>
      </w:r>
    </w:p>
    <w:p w:rsidR="00EA4F46"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dzień –</w:t>
      </w:r>
      <w:r w:rsidR="00306D85" w:rsidRPr="004B24EB">
        <w:rPr>
          <w:rFonts w:ascii="Arial" w:hAnsi="Arial" w:cs="Arial"/>
          <w:bCs/>
          <w:sz w:val="20"/>
          <w:szCs w:val="20"/>
        </w:rPr>
        <w:t xml:space="preserve"> </w:t>
      </w:r>
      <w:r w:rsidRPr="004B24EB">
        <w:rPr>
          <w:rFonts w:ascii="Arial" w:hAnsi="Arial" w:cs="Arial"/>
          <w:bCs/>
          <w:sz w:val="20"/>
          <w:szCs w:val="20"/>
        </w:rPr>
        <w:t>dzień kalendarzowy;</w:t>
      </w:r>
    </w:p>
    <w:p w:rsidR="00EA4F46"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 xml:space="preserve">ekspert </w:t>
      </w:r>
      <w:r w:rsidRPr="004B24EB">
        <w:rPr>
          <w:rFonts w:ascii="Arial" w:eastAsia="Times New Roman" w:hAnsi="Arial" w:cs="Arial"/>
          <w:bCs/>
          <w:sz w:val="20"/>
          <w:szCs w:val="20"/>
          <w:lang w:eastAsia="pl-PL"/>
        </w:rPr>
        <w:t xml:space="preserve">– </w:t>
      </w:r>
      <w:r w:rsidRPr="004B24EB">
        <w:rPr>
          <w:rFonts w:ascii="Arial" w:eastAsia="Times New Roman" w:hAnsi="Arial" w:cs="Arial"/>
          <w:sz w:val="20"/>
          <w:szCs w:val="20"/>
          <w:lang w:eastAsia="pl-PL"/>
        </w:rPr>
        <w:t xml:space="preserve">osoba, o której mowa w art. </w:t>
      </w:r>
      <w:r w:rsidR="00C7091B" w:rsidRPr="004B24EB">
        <w:rPr>
          <w:rFonts w:ascii="Arial" w:eastAsia="Times New Roman" w:hAnsi="Arial" w:cs="Arial"/>
          <w:sz w:val="20"/>
          <w:szCs w:val="20"/>
          <w:lang w:eastAsia="pl-PL"/>
        </w:rPr>
        <w:t>68a</w:t>
      </w:r>
      <w:r w:rsidRPr="004B24EB">
        <w:rPr>
          <w:rFonts w:ascii="Arial" w:eastAsia="Times New Roman" w:hAnsi="Arial" w:cs="Arial"/>
          <w:sz w:val="20"/>
          <w:szCs w:val="20"/>
          <w:lang w:eastAsia="pl-PL"/>
        </w:rPr>
        <w:t xml:space="preserve"> ustawy</w:t>
      </w:r>
      <w:r w:rsidR="004F710E" w:rsidRPr="004B24EB">
        <w:rPr>
          <w:rFonts w:ascii="Arial" w:eastAsia="Times New Roman" w:hAnsi="Arial" w:cs="Arial"/>
          <w:sz w:val="20"/>
          <w:szCs w:val="20"/>
          <w:lang w:eastAsia="pl-PL"/>
        </w:rPr>
        <w:t xml:space="preserve"> wdrożeniowej</w:t>
      </w:r>
      <w:r w:rsidRPr="004B24EB">
        <w:rPr>
          <w:rFonts w:ascii="Arial" w:eastAsia="Times New Roman" w:hAnsi="Arial" w:cs="Arial"/>
          <w:sz w:val="20"/>
          <w:szCs w:val="20"/>
          <w:lang w:eastAsia="pl-PL"/>
        </w:rPr>
        <w:t>;</w:t>
      </w:r>
    </w:p>
    <w:p w:rsidR="001F56C9" w:rsidRPr="004B24EB" w:rsidRDefault="00A14A1E" w:rsidP="006F5DF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hAnsi="Arial" w:cs="Arial"/>
          <w:bCs/>
          <w:sz w:val="20"/>
          <w:szCs w:val="20"/>
        </w:rPr>
        <w:t>formuła „wybuduj”</w:t>
      </w:r>
      <w:r w:rsidR="001F56C9" w:rsidRPr="004B24EB">
        <w:rPr>
          <w:rFonts w:ascii="Arial" w:hAnsi="Arial" w:cs="Arial"/>
          <w:b/>
          <w:bCs/>
          <w:sz w:val="20"/>
          <w:szCs w:val="20"/>
        </w:rPr>
        <w:t xml:space="preserve"> </w:t>
      </w:r>
      <w:r w:rsidR="006F5DF4" w:rsidRPr="004B24EB">
        <w:rPr>
          <w:rFonts w:ascii="Arial" w:eastAsia="Times New Roman" w:hAnsi="Arial" w:cs="Arial"/>
          <w:bCs/>
          <w:sz w:val="20"/>
          <w:szCs w:val="20"/>
          <w:lang w:eastAsia="pl-PL"/>
        </w:rPr>
        <w:t>–</w:t>
      </w:r>
      <w:r w:rsidR="001F56C9" w:rsidRPr="004B24EB">
        <w:rPr>
          <w:rFonts w:ascii="Arial" w:hAnsi="Arial" w:cs="Arial"/>
          <w:sz w:val="20"/>
          <w:szCs w:val="20"/>
        </w:rPr>
        <w:t xml:space="preserve"> forma aplikowania o dofinansowanie danego przedsięwzięcia.</w:t>
      </w:r>
      <w:r w:rsidR="001F56C9" w:rsidRPr="004B24EB">
        <w:rPr>
          <w:rFonts w:ascii="Arial" w:hAnsi="Arial" w:cs="Arial"/>
          <w:color w:val="000000"/>
          <w:sz w:val="20"/>
          <w:szCs w:val="20"/>
        </w:rPr>
        <w:t xml:space="preserve"> Projekty realizowane w </w:t>
      </w:r>
      <w:r w:rsidR="001F56C9" w:rsidRPr="004B24EB">
        <w:rPr>
          <w:rFonts w:ascii="Arial" w:hAnsi="Arial" w:cs="Arial"/>
          <w:sz w:val="20"/>
          <w:szCs w:val="20"/>
        </w:rPr>
        <w:t>tej formie</w:t>
      </w:r>
      <w:r w:rsidR="001F56C9" w:rsidRPr="004B24EB">
        <w:rPr>
          <w:rFonts w:ascii="Arial" w:hAnsi="Arial" w:cs="Arial"/>
          <w:color w:val="000000"/>
          <w:sz w:val="20"/>
          <w:szCs w:val="20"/>
        </w:rPr>
        <w:t xml:space="preserve"> posiadają najpóźniej </w:t>
      </w:r>
      <w:r w:rsidR="001F56C9" w:rsidRPr="004B24EB">
        <w:rPr>
          <w:rFonts w:ascii="Arial" w:hAnsi="Arial" w:cs="Arial"/>
          <w:sz w:val="20"/>
          <w:szCs w:val="20"/>
        </w:rPr>
        <w:t>w dniu</w:t>
      </w:r>
      <w:r w:rsidR="001F56C9" w:rsidRPr="004B24EB">
        <w:rPr>
          <w:rFonts w:ascii="Arial" w:hAnsi="Arial" w:cs="Arial"/>
          <w:color w:val="FF0000"/>
          <w:sz w:val="20"/>
          <w:szCs w:val="20"/>
        </w:rPr>
        <w:t xml:space="preserve"> </w:t>
      </w:r>
      <w:r w:rsidR="0018009C" w:rsidRPr="004B24EB">
        <w:rPr>
          <w:rFonts w:ascii="Arial" w:hAnsi="Arial" w:cs="Arial"/>
          <w:color w:val="000000"/>
          <w:sz w:val="20"/>
          <w:szCs w:val="20"/>
        </w:rPr>
        <w:t xml:space="preserve">złożenia wniosku </w:t>
      </w:r>
      <w:r w:rsidR="0018009C" w:rsidRPr="004B24EB">
        <w:rPr>
          <w:rFonts w:ascii="Arial" w:hAnsi="Arial" w:cs="Arial"/>
          <w:color w:val="000000"/>
          <w:sz w:val="20"/>
          <w:szCs w:val="20"/>
        </w:rPr>
        <w:br/>
        <w:t>o dofinansowanie dokumentację techniczną oraz najpóźniej przed dniem podpisania umowy</w:t>
      </w:r>
      <w:r w:rsidR="0018009C" w:rsidRPr="004B24EB">
        <w:rPr>
          <w:rFonts w:ascii="Arial" w:hAnsi="Arial" w:cs="Arial"/>
          <w:sz w:val="20"/>
          <w:szCs w:val="20"/>
        </w:rPr>
        <w:t xml:space="preserve"> o dofinansowanie </w:t>
      </w:r>
      <w:r w:rsidR="001F56C9" w:rsidRPr="004B24EB">
        <w:rPr>
          <w:rFonts w:ascii="Arial" w:hAnsi="Arial" w:cs="Arial"/>
          <w:color w:val="000000"/>
          <w:sz w:val="20"/>
          <w:szCs w:val="20"/>
        </w:rPr>
        <w:t xml:space="preserve">uregulowane kwestie związane z oceną oddziaływania na środowisko i kwestie związane z uwarunkowaniami wynikającymi z procedur prawa budowlanego i zagospodarowania przestrzennego tj. posiadają niezbędne </w:t>
      </w:r>
      <w:r w:rsidR="001F56C9" w:rsidRPr="004B24EB">
        <w:rPr>
          <w:rFonts w:ascii="Arial" w:hAnsi="Arial" w:cs="Arial"/>
          <w:sz w:val="20"/>
          <w:szCs w:val="20"/>
        </w:rPr>
        <w:t>ostateczne</w:t>
      </w:r>
      <w:r w:rsidR="001F56C9" w:rsidRPr="004B24EB">
        <w:rPr>
          <w:rFonts w:ascii="Arial" w:hAnsi="Arial" w:cs="Arial"/>
          <w:color w:val="FF0000"/>
          <w:sz w:val="20"/>
          <w:szCs w:val="20"/>
        </w:rPr>
        <w:t xml:space="preserve"> </w:t>
      </w:r>
      <w:r w:rsidR="001F56C9" w:rsidRPr="004B24EB">
        <w:rPr>
          <w:rFonts w:ascii="Arial" w:hAnsi="Arial" w:cs="Arial"/>
          <w:color w:val="000000"/>
          <w:sz w:val="20"/>
          <w:szCs w:val="20"/>
        </w:rPr>
        <w:t>decyzje/pozwolenia/posta</w:t>
      </w:r>
      <w:r w:rsidR="00AC638A" w:rsidRPr="004B24EB">
        <w:rPr>
          <w:rFonts w:ascii="Arial" w:hAnsi="Arial" w:cs="Arial"/>
          <w:color w:val="000000"/>
          <w:sz w:val="20"/>
          <w:szCs w:val="20"/>
        </w:rPr>
        <w:t>nowienia/zgło</w:t>
      </w:r>
      <w:r w:rsidR="0018009C" w:rsidRPr="004B24EB">
        <w:rPr>
          <w:rFonts w:ascii="Arial" w:hAnsi="Arial" w:cs="Arial"/>
          <w:color w:val="000000"/>
          <w:sz w:val="20"/>
          <w:szCs w:val="20"/>
        </w:rPr>
        <w:t xml:space="preserve">szenia/informacje o braku sprzeciwu </w:t>
      </w:r>
      <w:r w:rsidR="0018009C" w:rsidRPr="004B24EB">
        <w:rPr>
          <w:rFonts w:ascii="Arial" w:hAnsi="Arial" w:cs="Arial"/>
          <w:sz w:val="20"/>
          <w:szCs w:val="20"/>
        </w:rPr>
        <w:t>do planowanego przedsięwzięcia realizowanego na podstawie zgłoszenia budowy lub robót budowlanych</w:t>
      </w:r>
      <w:r w:rsidR="0018009C" w:rsidRPr="004B24EB">
        <w:rPr>
          <w:rFonts w:ascii="Arial" w:hAnsi="Arial" w:cs="Arial"/>
          <w:color w:val="000000"/>
          <w:sz w:val="20"/>
          <w:szCs w:val="20"/>
        </w:rPr>
        <w:t xml:space="preserve">, do których uzyskania zobowiązują obowiązujące przepisy prawa. </w:t>
      </w:r>
    </w:p>
    <w:p w:rsidR="007511A2" w:rsidRPr="007511A2" w:rsidRDefault="00C15382" w:rsidP="003435E4">
      <w:pPr>
        <w:numPr>
          <w:ilvl w:val="0"/>
          <w:numId w:val="32"/>
        </w:numPr>
        <w:tabs>
          <w:tab w:val="left" w:pos="426"/>
        </w:tabs>
        <w:autoSpaceDE w:val="0"/>
        <w:autoSpaceDN w:val="0"/>
        <w:adjustRightInd w:val="0"/>
        <w:spacing w:line="276" w:lineRule="auto"/>
        <w:ind w:hanging="436"/>
        <w:contextualSpacing/>
        <w:jc w:val="both"/>
        <w:rPr>
          <w:rFonts w:ascii="Arial" w:hAnsi="Arial" w:cs="Arial"/>
          <w:bCs/>
          <w:sz w:val="20"/>
          <w:szCs w:val="20"/>
        </w:rPr>
      </w:pPr>
      <w:r w:rsidRPr="007511A2">
        <w:rPr>
          <w:rFonts w:ascii="Arial" w:eastAsia="Arial" w:hAnsi="Arial" w:cs="Arial"/>
          <w:sz w:val="20"/>
          <w:szCs w:val="20"/>
        </w:rPr>
        <w:t>formuła „zaprojektuj i wybuduj”</w:t>
      </w:r>
      <w:r w:rsidRPr="007511A2">
        <w:rPr>
          <w:rFonts w:ascii="Arial" w:eastAsia="Arial" w:hAnsi="Arial" w:cs="Arial"/>
          <w:b/>
          <w:sz w:val="20"/>
          <w:szCs w:val="20"/>
        </w:rPr>
        <w:t xml:space="preserve"> </w:t>
      </w:r>
      <w:r w:rsidRPr="007511A2">
        <w:rPr>
          <w:rFonts w:ascii="Arial" w:eastAsia="Arial" w:hAnsi="Arial" w:cs="Arial"/>
          <w:sz w:val="20"/>
          <w:szCs w:val="20"/>
        </w:rPr>
        <w:t>– uproszczony tryb aplikowania o dofinansowanie danego</w:t>
      </w:r>
      <w:r w:rsidRPr="007511A2">
        <w:rPr>
          <w:rFonts w:ascii="Arial" w:eastAsia="Times New Roman" w:hAnsi="Arial" w:cs="Arial"/>
          <w:sz w:val="20"/>
          <w:szCs w:val="20"/>
          <w:lang w:eastAsia="pl-PL"/>
        </w:rPr>
        <w:t xml:space="preserve"> </w:t>
      </w:r>
      <w:r w:rsidRPr="007511A2">
        <w:rPr>
          <w:rFonts w:ascii="Arial" w:eastAsia="Arial" w:hAnsi="Arial" w:cs="Arial"/>
          <w:sz w:val="20"/>
          <w:szCs w:val="20"/>
        </w:rPr>
        <w:t>przedsięwzięcia.</w:t>
      </w:r>
      <w:r w:rsidRPr="007511A2">
        <w:rPr>
          <w:rFonts w:ascii="Arial" w:hAnsi="Arial" w:cs="Arial"/>
          <w:color w:val="000000"/>
          <w:sz w:val="20"/>
          <w:szCs w:val="20"/>
        </w:rPr>
        <w:t xml:space="preserve"> </w:t>
      </w:r>
      <w:r w:rsidRPr="007511A2">
        <w:rPr>
          <w:rFonts w:ascii="Arial" w:eastAsia="Arial" w:hAnsi="Arial" w:cs="Arial"/>
          <w:sz w:val="20"/>
          <w:szCs w:val="20"/>
        </w:rPr>
        <w:t>Dla projektów realizowanych w tym trybie nie jest wymagany wycią</w:t>
      </w:r>
      <w:r w:rsidR="00ED08D3" w:rsidRPr="007511A2">
        <w:rPr>
          <w:rFonts w:ascii="Arial" w:eastAsia="Arial" w:hAnsi="Arial" w:cs="Arial"/>
          <w:sz w:val="20"/>
          <w:szCs w:val="20"/>
        </w:rPr>
        <w:t xml:space="preserve">g </w:t>
      </w:r>
      <w:r w:rsidR="007B0501" w:rsidRPr="007511A2">
        <w:rPr>
          <w:rFonts w:ascii="Arial" w:eastAsia="Arial" w:hAnsi="Arial" w:cs="Arial"/>
          <w:sz w:val="20"/>
          <w:szCs w:val="20"/>
        </w:rPr>
        <w:br/>
      </w:r>
      <w:r w:rsidRPr="007511A2">
        <w:rPr>
          <w:rFonts w:ascii="Arial" w:eastAsia="Arial" w:hAnsi="Arial" w:cs="Arial"/>
          <w:sz w:val="20"/>
          <w:szCs w:val="20"/>
        </w:rPr>
        <w:t>z dokumentacji technicz</w:t>
      </w:r>
      <w:r w:rsidR="00FE27C3" w:rsidRPr="007511A2">
        <w:rPr>
          <w:rFonts w:ascii="Arial" w:eastAsia="Arial" w:hAnsi="Arial" w:cs="Arial"/>
          <w:sz w:val="20"/>
          <w:szCs w:val="20"/>
        </w:rPr>
        <w:t xml:space="preserve">nej, tylko program funkcjonalno </w:t>
      </w:r>
      <w:r w:rsidR="00FE27C3" w:rsidRPr="007511A2">
        <w:rPr>
          <w:rFonts w:ascii="Arial" w:eastAsia="Times New Roman" w:hAnsi="Arial" w:cs="Arial"/>
          <w:sz w:val="20"/>
          <w:szCs w:val="20"/>
          <w:lang w:eastAsia="pl-PL"/>
        </w:rPr>
        <w:t xml:space="preserve">– </w:t>
      </w:r>
      <w:r w:rsidRPr="007511A2">
        <w:rPr>
          <w:rFonts w:ascii="Arial" w:eastAsia="Arial" w:hAnsi="Arial" w:cs="Arial"/>
          <w:sz w:val="20"/>
          <w:szCs w:val="20"/>
        </w:rPr>
        <w:t>użytkowy, który obejmuje opis zadania budowlanego, w którym podaje się przeznaczenie ukończonych robót budowlanych oraz stawiane im wymagania techniczne, ekonomiczne, architektoniczne, materiałowe  i funkcjonalne;</w:t>
      </w:r>
    </w:p>
    <w:p w:rsidR="00A60570" w:rsidRPr="007511A2" w:rsidRDefault="00231500" w:rsidP="003435E4">
      <w:pPr>
        <w:numPr>
          <w:ilvl w:val="0"/>
          <w:numId w:val="32"/>
        </w:numPr>
        <w:tabs>
          <w:tab w:val="left" w:pos="426"/>
        </w:tabs>
        <w:autoSpaceDE w:val="0"/>
        <w:autoSpaceDN w:val="0"/>
        <w:adjustRightInd w:val="0"/>
        <w:spacing w:line="276" w:lineRule="auto"/>
        <w:ind w:hanging="436"/>
        <w:contextualSpacing/>
        <w:jc w:val="both"/>
        <w:rPr>
          <w:rFonts w:ascii="Arial" w:hAnsi="Arial" w:cs="Arial"/>
          <w:bCs/>
          <w:sz w:val="20"/>
          <w:szCs w:val="20"/>
        </w:rPr>
      </w:pPr>
      <w:r w:rsidRPr="007511A2">
        <w:rPr>
          <w:rFonts w:ascii="Arial" w:eastAsia="Times New Roman" w:hAnsi="Arial" w:cs="Arial"/>
          <w:sz w:val="20"/>
          <w:szCs w:val="20"/>
          <w:lang w:eastAsia="pl-PL"/>
        </w:rPr>
        <w:lastRenderedPageBreak/>
        <w:t>f</w:t>
      </w:r>
      <w:r w:rsidR="00831415" w:rsidRPr="007511A2">
        <w:rPr>
          <w:rFonts w:ascii="Arial" w:eastAsia="Times New Roman" w:hAnsi="Arial" w:cs="Arial"/>
          <w:sz w:val="20"/>
          <w:szCs w:val="20"/>
          <w:lang w:eastAsia="pl-PL"/>
        </w:rPr>
        <w:t>undusz</w:t>
      </w:r>
      <w:r w:rsidRPr="007511A2">
        <w:rPr>
          <w:rFonts w:ascii="Arial" w:eastAsia="Times New Roman" w:hAnsi="Arial" w:cs="Arial"/>
          <w:sz w:val="20"/>
          <w:szCs w:val="20"/>
          <w:lang w:eastAsia="pl-PL"/>
        </w:rPr>
        <w:t>e</w:t>
      </w:r>
      <w:r w:rsidR="00831415" w:rsidRPr="007511A2">
        <w:rPr>
          <w:rFonts w:ascii="Arial" w:eastAsia="Times New Roman" w:hAnsi="Arial" w:cs="Arial"/>
          <w:sz w:val="20"/>
          <w:szCs w:val="20"/>
          <w:lang w:eastAsia="pl-PL"/>
        </w:rPr>
        <w:t xml:space="preserve"> </w:t>
      </w:r>
      <w:r w:rsidRPr="007511A2">
        <w:rPr>
          <w:rFonts w:ascii="Arial" w:eastAsia="Times New Roman" w:hAnsi="Arial" w:cs="Arial"/>
          <w:sz w:val="20"/>
          <w:szCs w:val="20"/>
          <w:lang w:eastAsia="pl-PL"/>
        </w:rPr>
        <w:t>s</w:t>
      </w:r>
      <w:r w:rsidR="00831415" w:rsidRPr="007511A2">
        <w:rPr>
          <w:rFonts w:ascii="Arial" w:eastAsia="Times New Roman" w:hAnsi="Arial" w:cs="Arial"/>
          <w:sz w:val="20"/>
          <w:szCs w:val="20"/>
          <w:lang w:eastAsia="pl-PL"/>
        </w:rPr>
        <w:t>trukturaln</w:t>
      </w:r>
      <w:r w:rsidRPr="007511A2">
        <w:rPr>
          <w:rFonts w:ascii="Arial" w:eastAsia="Times New Roman" w:hAnsi="Arial" w:cs="Arial"/>
          <w:sz w:val="20"/>
          <w:szCs w:val="20"/>
          <w:lang w:eastAsia="pl-PL"/>
        </w:rPr>
        <w:t>e</w:t>
      </w:r>
      <w:r w:rsidR="00831415" w:rsidRPr="007511A2">
        <w:rPr>
          <w:rFonts w:ascii="Arial" w:eastAsia="Times New Roman" w:hAnsi="Arial" w:cs="Arial"/>
          <w:sz w:val="20"/>
          <w:szCs w:val="20"/>
          <w:lang w:eastAsia="pl-PL"/>
        </w:rPr>
        <w:t xml:space="preserve"> – Europejski Fundusz Rozwoju Regionalnego </w:t>
      </w:r>
      <w:r w:rsidR="000709ED" w:rsidRPr="007511A2">
        <w:rPr>
          <w:rFonts w:ascii="Arial" w:eastAsia="Times New Roman" w:hAnsi="Arial" w:cs="Arial"/>
          <w:sz w:val="20"/>
          <w:szCs w:val="20"/>
          <w:lang w:eastAsia="pl-PL"/>
        </w:rPr>
        <w:t>oraz</w:t>
      </w:r>
      <w:r w:rsidR="00831415" w:rsidRPr="007511A2">
        <w:rPr>
          <w:rFonts w:ascii="Arial" w:eastAsia="Times New Roman" w:hAnsi="Arial" w:cs="Arial"/>
          <w:sz w:val="20"/>
          <w:szCs w:val="20"/>
          <w:lang w:eastAsia="pl-PL"/>
        </w:rPr>
        <w:t xml:space="preserve"> Europejski Fundusz Społeczny</w:t>
      </w:r>
      <w:r w:rsidR="000709ED" w:rsidRPr="007511A2">
        <w:rPr>
          <w:rFonts w:ascii="Arial" w:eastAsia="Times New Roman" w:hAnsi="Arial" w:cs="Arial"/>
          <w:sz w:val="20"/>
          <w:szCs w:val="20"/>
          <w:lang w:eastAsia="pl-PL"/>
        </w:rPr>
        <w:t>, o których mowa w art. 1 rozporządzenia ogólnego</w:t>
      </w:r>
      <w:r w:rsidR="00831415" w:rsidRPr="007511A2">
        <w:rPr>
          <w:rFonts w:ascii="Arial" w:eastAsia="Times New Roman" w:hAnsi="Arial" w:cs="Arial"/>
          <w:sz w:val="20"/>
          <w:szCs w:val="20"/>
          <w:lang w:eastAsia="pl-PL"/>
        </w:rPr>
        <w:t>;</w:t>
      </w:r>
    </w:p>
    <w:p w:rsidR="00F01C1D" w:rsidRPr="004B24EB" w:rsidRDefault="004E104C"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Komisja Oceny Projektów –</w:t>
      </w:r>
      <w:r w:rsidR="00A60570" w:rsidRPr="004B24EB">
        <w:rPr>
          <w:rFonts w:ascii="Arial" w:hAnsi="Arial" w:cs="Arial"/>
          <w:bCs/>
          <w:sz w:val="20"/>
          <w:szCs w:val="20"/>
        </w:rPr>
        <w:t xml:space="preserve"> zespół </w:t>
      </w:r>
      <w:r w:rsidR="00DB01D2" w:rsidRPr="004B24EB">
        <w:rPr>
          <w:rFonts w:ascii="Arial" w:hAnsi="Arial" w:cs="Arial"/>
          <w:bCs/>
          <w:sz w:val="20"/>
          <w:szCs w:val="20"/>
        </w:rPr>
        <w:t xml:space="preserve">osób </w:t>
      </w:r>
      <w:r w:rsidR="00F01C1D" w:rsidRPr="004B24EB">
        <w:rPr>
          <w:rFonts w:ascii="Arial" w:hAnsi="Arial" w:cs="Arial"/>
          <w:bCs/>
          <w:sz w:val="20"/>
          <w:szCs w:val="20"/>
        </w:rPr>
        <w:t xml:space="preserve">powołanych przez IZ RPO WZ w celu zapewnienia rzetelnej i bezstronnej oceny spełniania </w:t>
      </w:r>
      <w:r w:rsidR="00515AF0" w:rsidRPr="004B24EB">
        <w:rPr>
          <w:rFonts w:ascii="Arial" w:hAnsi="Arial" w:cs="Arial"/>
          <w:bCs/>
          <w:sz w:val="20"/>
          <w:szCs w:val="20"/>
        </w:rPr>
        <w:t xml:space="preserve">kryteriów </w:t>
      </w:r>
      <w:r w:rsidR="00F01C1D" w:rsidRPr="004B24EB">
        <w:rPr>
          <w:rFonts w:ascii="Arial" w:hAnsi="Arial" w:cs="Arial"/>
          <w:bCs/>
          <w:sz w:val="20"/>
          <w:szCs w:val="20"/>
        </w:rPr>
        <w:t xml:space="preserve">wyboru projektów. </w:t>
      </w:r>
      <w:r w:rsidR="00F01C1D" w:rsidRPr="004B24EB">
        <w:rPr>
          <w:rFonts w:ascii="Arial" w:hAnsi="Arial" w:cs="Arial"/>
          <w:sz w:val="20"/>
          <w:szCs w:val="20"/>
        </w:rPr>
        <w:t>W skład komisji oceny projektu:</w:t>
      </w:r>
    </w:p>
    <w:p w:rsidR="003A08FD" w:rsidRPr="004B24EB" w:rsidRDefault="00F01C1D" w:rsidP="00590376">
      <w:pPr>
        <w:pStyle w:val="Akapitzlist"/>
        <w:numPr>
          <w:ilvl w:val="0"/>
          <w:numId w:val="84"/>
        </w:numPr>
        <w:spacing w:line="276" w:lineRule="auto"/>
        <w:ind w:left="993" w:hanging="284"/>
        <w:contextualSpacing w:val="0"/>
        <w:jc w:val="both"/>
        <w:rPr>
          <w:rFonts w:ascii="Arial" w:hAnsi="Arial" w:cs="Arial"/>
        </w:rPr>
      </w:pPr>
      <w:r w:rsidRPr="004B24EB">
        <w:rPr>
          <w:rFonts w:ascii="Arial" w:hAnsi="Arial" w:cs="Arial"/>
        </w:rPr>
        <w:t>wchodzą pracownicy właściwej instytucji;</w:t>
      </w:r>
    </w:p>
    <w:p w:rsidR="003A08FD" w:rsidRPr="004B24EB" w:rsidRDefault="00F74EE7" w:rsidP="00590376">
      <w:pPr>
        <w:pStyle w:val="Akapitzlist"/>
        <w:numPr>
          <w:ilvl w:val="0"/>
          <w:numId w:val="84"/>
        </w:numPr>
        <w:spacing w:line="276" w:lineRule="auto"/>
        <w:ind w:left="993" w:hanging="284"/>
        <w:contextualSpacing w:val="0"/>
        <w:jc w:val="both"/>
        <w:rPr>
          <w:rFonts w:ascii="Arial" w:hAnsi="Arial" w:cs="Arial"/>
        </w:rPr>
      </w:pPr>
      <w:r w:rsidRPr="004B24EB">
        <w:rPr>
          <w:rFonts w:ascii="Arial" w:hAnsi="Arial" w:cs="Arial"/>
        </w:rPr>
        <w:t xml:space="preserve">mogą wchodzić </w:t>
      </w:r>
      <w:r w:rsidR="00F01C1D" w:rsidRPr="004B24EB">
        <w:rPr>
          <w:rFonts w:ascii="Arial" w:hAnsi="Arial" w:cs="Arial"/>
        </w:rPr>
        <w:t xml:space="preserve">eksperci, o których mowa w art. 68a ust. 1 </w:t>
      </w:r>
      <w:proofErr w:type="spellStart"/>
      <w:r w:rsidR="00F01C1D" w:rsidRPr="004B24EB">
        <w:rPr>
          <w:rFonts w:ascii="Arial" w:hAnsi="Arial" w:cs="Arial"/>
        </w:rPr>
        <w:t>pkt</w:t>
      </w:r>
      <w:proofErr w:type="spellEnd"/>
      <w:r w:rsidR="00F01C1D" w:rsidRPr="004B24EB">
        <w:rPr>
          <w:rFonts w:ascii="Arial" w:hAnsi="Arial" w:cs="Arial"/>
        </w:rPr>
        <w:t xml:space="preserve"> 1 ustawy wdrożeniowej</w:t>
      </w:r>
      <w:r w:rsidR="0032740D" w:rsidRPr="004B24EB">
        <w:rPr>
          <w:rFonts w:ascii="Arial" w:hAnsi="Arial" w:cs="Arial"/>
        </w:rPr>
        <w:t>;</w:t>
      </w:r>
    </w:p>
    <w:p w:rsidR="008E6439" w:rsidRPr="004B24EB" w:rsidRDefault="008E6439"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 xml:space="preserve">koszty bezpośrednie </w:t>
      </w:r>
      <w:r w:rsidRPr="004B24EB">
        <w:rPr>
          <w:rFonts w:ascii="Arial" w:eastAsia="Times New Roman" w:hAnsi="Arial" w:cs="Arial"/>
          <w:sz w:val="20"/>
          <w:szCs w:val="20"/>
          <w:lang w:eastAsia="pl-PL"/>
        </w:rPr>
        <w:t>–</w:t>
      </w:r>
      <w:r w:rsidRPr="004B24EB">
        <w:rPr>
          <w:rFonts w:ascii="Arial" w:hAnsi="Arial" w:cs="Arial"/>
          <w:bCs/>
          <w:sz w:val="20"/>
          <w:szCs w:val="20"/>
        </w:rPr>
        <w:t xml:space="preserve"> wydatki kwalifikowalne niezbędne do realizacji projektu związane bezpośrednio z głównym przedmiotem projektu;</w:t>
      </w:r>
    </w:p>
    <w:p w:rsidR="008E6439" w:rsidRPr="004B24EB" w:rsidRDefault="008E6439"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 xml:space="preserve">koszty pośrednie </w:t>
      </w:r>
      <w:r w:rsidRPr="004B24EB">
        <w:rPr>
          <w:rFonts w:ascii="Arial" w:eastAsia="Times New Roman" w:hAnsi="Arial" w:cs="Arial"/>
          <w:sz w:val="20"/>
          <w:szCs w:val="20"/>
          <w:lang w:eastAsia="pl-PL"/>
        </w:rPr>
        <w:t>–</w:t>
      </w:r>
      <w:r w:rsidRPr="004B24EB">
        <w:rPr>
          <w:rFonts w:ascii="Arial" w:hAnsi="Arial" w:cs="Arial"/>
          <w:bCs/>
          <w:sz w:val="20"/>
          <w:szCs w:val="20"/>
        </w:rPr>
        <w:t xml:space="preserve"> wydatki kwalifikowalne n</w:t>
      </w:r>
      <w:r w:rsidR="00000D8A" w:rsidRPr="004B24EB">
        <w:rPr>
          <w:rFonts w:ascii="Arial" w:hAnsi="Arial" w:cs="Arial"/>
          <w:bCs/>
          <w:sz w:val="20"/>
          <w:szCs w:val="20"/>
        </w:rPr>
        <w:t>iezbędne do realizacji projektu</w:t>
      </w:r>
      <w:r w:rsidR="007B0501" w:rsidRPr="004B24EB">
        <w:rPr>
          <w:rFonts w:ascii="Arial" w:hAnsi="Arial" w:cs="Arial"/>
          <w:bCs/>
          <w:sz w:val="20"/>
          <w:szCs w:val="20"/>
        </w:rPr>
        <w:t>,</w:t>
      </w:r>
      <w:r w:rsidRPr="004B24EB">
        <w:rPr>
          <w:rFonts w:ascii="Arial" w:hAnsi="Arial" w:cs="Arial"/>
          <w:bCs/>
          <w:sz w:val="20"/>
          <w:szCs w:val="20"/>
        </w:rPr>
        <w:t xml:space="preserve"> ale niedotyczące bezpośrednio głównego przedmiotu projektu; </w:t>
      </w:r>
    </w:p>
    <w:p w:rsidR="00EA4F46"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 xml:space="preserve">kryteria wyboru projektów – </w:t>
      </w:r>
      <w:r w:rsidR="00C54D71" w:rsidRPr="004B24EB">
        <w:rPr>
          <w:rFonts w:ascii="Arial" w:hAnsi="Arial" w:cs="Arial"/>
          <w:bCs/>
          <w:sz w:val="20"/>
          <w:szCs w:val="20"/>
        </w:rPr>
        <w:t xml:space="preserve"> </w:t>
      </w:r>
      <w:r w:rsidR="00C54D71" w:rsidRPr="004B24EB">
        <w:rPr>
          <w:rFonts w:ascii="Arial" w:hAnsi="Arial" w:cs="Arial"/>
          <w:sz w:val="20"/>
          <w:szCs w:val="20"/>
        </w:rPr>
        <w:t xml:space="preserve">kryteria umożliwiające ocenę projektu opisanego we wniosku o dofinansowanie projektu, wybór projektu do dofinansowania i zawarcie umowy </w:t>
      </w:r>
      <w:r w:rsidR="000D29DB" w:rsidRPr="004B24EB">
        <w:rPr>
          <w:rFonts w:ascii="Arial" w:hAnsi="Arial" w:cs="Arial"/>
          <w:sz w:val="20"/>
          <w:szCs w:val="20"/>
        </w:rPr>
        <w:t>o </w:t>
      </w:r>
      <w:r w:rsidR="00C54D71" w:rsidRPr="004B24EB">
        <w:rPr>
          <w:rFonts w:ascii="Arial" w:hAnsi="Arial" w:cs="Arial"/>
          <w:sz w:val="20"/>
          <w:szCs w:val="20"/>
        </w:rPr>
        <w:t xml:space="preserve">dofinansowanie projektu albo podjęcie decyzji o dofinansowaniu projektu, zgodne </w:t>
      </w:r>
      <w:r w:rsidR="000D29DB" w:rsidRPr="004B24EB">
        <w:rPr>
          <w:rFonts w:ascii="Arial" w:hAnsi="Arial" w:cs="Arial"/>
          <w:sz w:val="20"/>
          <w:szCs w:val="20"/>
        </w:rPr>
        <w:t>z </w:t>
      </w:r>
      <w:r w:rsidR="00C54D71" w:rsidRPr="004B24EB">
        <w:rPr>
          <w:rFonts w:ascii="Arial" w:hAnsi="Arial" w:cs="Arial"/>
          <w:sz w:val="20"/>
          <w:szCs w:val="20"/>
        </w:rPr>
        <w:t>warunkami, o których mowa  w</w:t>
      </w:r>
      <w:r w:rsidR="00EA54CA" w:rsidRPr="004B24EB">
        <w:rPr>
          <w:rFonts w:ascii="Arial" w:hAnsi="Arial" w:cs="Arial"/>
          <w:sz w:val="20"/>
          <w:szCs w:val="20"/>
        </w:rPr>
        <w:t xml:space="preserve"> art. 125 ust. 3 lit. a</w:t>
      </w:r>
      <w:r w:rsidR="00C54D71" w:rsidRPr="004B24EB">
        <w:rPr>
          <w:rFonts w:ascii="Arial" w:hAnsi="Arial" w:cs="Arial"/>
          <w:sz w:val="20"/>
          <w:szCs w:val="20"/>
        </w:rPr>
        <w:t xml:space="preserve"> rozporządzenia ogólnego, zatwierdzone przez komitet monitorujący, o którym mowa w</w:t>
      </w:r>
      <w:r w:rsidR="00EA54CA" w:rsidRPr="004B24EB">
        <w:rPr>
          <w:rFonts w:ascii="Arial" w:hAnsi="Arial" w:cs="Arial"/>
          <w:sz w:val="20"/>
          <w:szCs w:val="20"/>
        </w:rPr>
        <w:t xml:space="preserve"> art. 47 </w:t>
      </w:r>
      <w:r w:rsidR="00C54D71" w:rsidRPr="004B24EB">
        <w:rPr>
          <w:rFonts w:ascii="Arial" w:hAnsi="Arial" w:cs="Arial"/>
          <w:sz w:val="20"/>
          <w:szCs w:val="20"/>
        </w:rPr>
        <w:t>rozporządzenia ogólnego;</w:t>
      </w:r>
    </w:p>
    <w:p w:rsidR="0048635D" w:rsidRPr="004B24EB" w:rsidRDefault="0048635D"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hAnsi="Arial" w:cs="Arial"/>
          <w:bCs/>
          <w:sz w:val="20"/>
          <w:szCs w:val="20"/>
        </w:rPr>
        <w:t xml:space="preserve">oświadczenie </w:t>
      </w:r>
      <w:r w:rsidR="00383C01" w:rsidRPr="004B24EB">
        <w:rPr>
          <w:rFonts w:ascii="Arial" w:eastAsia="Times New Roman" w:hAnsi="Arial" w:cs="Arial"/>
          <w:sz w:val="20"/>
          <w:szCs w:val="20"/>
          <w:lang w:eastAsia="pl-PL"/>
        </w:rPr>
        <w:t>o wprowadzeniu uzupełnień</w:t>
      </w:r>
      <w:r w:rsidRPr="004B24EB">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4B24EB">
        <w:rPr>
          <w:rFonts w:ascii="Arial" w:eastAsia="Times New Roman" w:hAnsi="Arial" w:cs="Arial"/>
          <w:sz w:val="20"/>
          <w:szCs w:val="20"/>
          <w:lang w:eastAsia="pl-PL"/>
        </w:rPr>
        <w:t xml:space="preserve">na wezwanie </w:t>
      </w:r>
      <w:r w:rsidR="007F625E" w:rsidRPr="004B24EB">
        <w:rPr>
          <w:rFonts w:ascii="Arial" w:eastAsia="Times New Roman" w:hAnsi="Arial" w:cs="Arial"/>
          <w:sz w:val="20"/>
          <w:szCs w:val="20"/>
          <w:lang w:eastAsia="pl-PL"/>
        </w:rPr>
        <w:t>IZ</w:t>
      </w:r>
      <w:r w:rsidR="00CB19E8" w:rsidRPr="004B24EB">
        <w:rPr>
          <w:rFonts w:ascii="Arial" w:eastAsia="Times New Roman" w:hAnsi="Arial" w:cs="Arial"/>
          <w:sz w:val="20"/>
          <w:szCs w:val="20"/>
          <w:lang w:eastAsia="pl-PL"/>
        </w:rPr>
        <w:t> </w:t>
      </w:r>
      <w:r w:rsidRPr="004B24EB">
        <w:rPr>
          <w:rFonts w:ascii="Arial" w:eastAsia="Times New Roman" w:hAnsi="Arial" w:cs="Arial"/>
          <w:sz w:val="20"/>
          <w:szCs w:val="20"/>
          <w:lang w:eastAsia="pl-PL"/>
        </w:rPr>
        <w:t>RPO WZ;</w:t>
      </w:r>
    </w:p>
    <w:p w:rsidR="0048635D" w:rsidRPr="004B24EB" w:rsidRDefault="0048635D"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4B24EB">
        <w:rPr>
          <w:rFonts w:ascii="Arial" w:eastAsia="Times New Roman" w:hAnsi="Arial" w:cs="Arial"/>
          <w:sz w:val="20"/>
          <w:szCs w:val="20"/>
          <w:lang w:eastAsia="pl-PL"/>
        </w:rPr>
        <w:t>pisemny</w:t>
      </w:r>
      <w:r w:rsidRPr="004B24EB">
        <w:rPr>
          <w:rFonts w:ascii="Arial" w:hAnsi="Arial" w:cs="Arial"/>
          <w:bCs/>
          <w:sz w:val="20"/>
          <w:szCs w:val="20"/>
        </w:rPr>
        <w:t xml:space="preserve"> wniosek o przyznanie pomocy – dokument wy</w:t>
      </w:r>
      <w:r w:rsidRPr="004B24EB">
        <w:rPr>
          <w:rFonts w:ascii="Arial" w:eastAsia="Arial" w:hAnsi="Arial" w:cs="Arial"/>
          <w:sz w:val="20"/>
          <w:szCs w:val="20"/>
        </w:rPr>
        <w:t>generowany na podstawie danych wprowadzonych do LSI2014, dotyczący wniosku o dofinansowanie, podpisany przez osoby upoważnione do reprezentacji wnioskodawcy</w:t>
      </w:r>
      <w:r w:rsidR="00DB01D2" w:rsidRPr="004B24EB">
        <w:rPr>
          <w:rFonts w:ascii="Arial" w:eastAsia="Arial" w:hAnsi="Arial" w:cs="Arial"/>
          <w:sz w:val="20"/>
          <w:szCs w:val="20"/>
        </w:rPr>
        <w:t>;</w:t>
      </w:r>
    </w:p>
    <w:p w:rsidR="00341A7C" w:rsidRPr="004B24EB" w:rsidRDefault="00A72868" w:rsidP="00C453D2">
      <w:pPr>
        <w:numPr>
          <w:ilvl w:val="0"/>
          <w:numId w:val="32"/>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4B24EB">
        <w:rPr>
          <w:rFonts w:ascii="Arial" w:eastAsia="Arial" w:hAnsi="Arial" w:cs="Arial"/>
          <w:sz w:val="20"/>
          <w:szCs w:val="20"/>
        </w:rPr>
        <w:t>Plan Inwestycji T</w:t>
      </w:r>
      <w:r w:rsidR="00341A7C" w:rsidRPr="004B24EB">
        <w:rPr>
          <w:rFonts w:ascii="Arial" w:eastAsia="Arial" w:hAnsi="Arial" w:cs="Arial"/>
          <w:sz w:val="20"/>
          <w:szCs w:val="20"/>
        </w:rPr>
        <w:t xml:space="preserve">ransportowych </w:t>
      </w:r>
      <w:r w:rsidR="008E6439" w:rsidRPr="004B24EB">
        <w:rPr>
          <w:rFonts w:ascii="Arial" w:eastAsia="Arial" w:hAnsi="Arial" w:cs="Arial"/>
          <w:bCs/>
          <w:sz w:val="20"/>
          <w:szCs w:val="20"/>
        </w:rPr>
        <w:t>–</w:t>
      </w:r>
      <w:r w:rsidR="00341A7C" w:rsidRPr="004B24EB">
        <w:rPr>
          <w:rFonts w:ascii="Arial" w:eastAsia="Arial" w:hAnsi="Arial" w:cs="Arial"/>
          <w:sz w:val="20"/>
          <w:szCs w:val="20"/>
        </w:rPr>
        <w:t xml:space="preserve"> </w:t>
      </w:r>
      <w:r w:rsidR="00972551" w:rsidRPr="004B24EB">
        <w:rPr>
          <w:rFonts w:ascii="Arial" w:eastAsia="Arial" w:hAnsi="Arial" w:cs="Arial"/>
          <w:sz w:val="20"/>
          <w:szCs w:val="20"/>
        </w:rPr>
        <w:t>dokument przygotowywany</w:t>
      </w:r>
      <w:r w:rsidR="00184DC8" w:rsidRPr="004B24EB">
        <w:rPr>
          <w:rFonts w:ascii="Arial" w:eastAsia="Arial" w:hAnsi="Arial" w:cs="Arial"/>
          <w:sz w:val="20"/>
          <w:szCs w:val="20"/>
        </w:rPr>
        <w:t xml:space="preserve"> w celu wypełnienia warunkowości wstępnej (warunkowości ex </w:t>
      </w:r>
      <w:proofErr w:type="spellStart"/>
      <w:r w:rsidR="00184DC8" w:rsidRPr="004B24EB">
        <w:rPr>
          <w:rFonts w:ascii="Arial" w:eastAsia="Arial" w:hAnsi="Arial" w:cs="Arial"/>
          <w:sz w:val="20"/>
          <w:szCs w:val="20"/>
        </w:rPr>
        <w:t>ante</w:t>
      </w:r>
      <w:proofErr w:type="spellEnd"/>
      <w:r w:rsidR="00184DC8" w:rsidRPr="004B24EB">
        <w:rPr>
          <w:rFonts w:ascii="Arial" w:eastAsia="Arial" w:hAnsi="Arial" w:cs="Arial"/>
          <w:sz w:val="20"/>
          <w:szCs w:val="20"/>
        </w:rPr>
        <w:t>),</w:t>
      </w:r>
      <w:r w:rsidR="00341A7C" w:rsidRPr="004B24EB">
        <w:rPr>
          <w:rFonts w:ascii="Arial" w:eastAsia="Arial" w:hAnsi="Arial" w:cs="Arial"/>
          <w:sz w:val="20"/>
          <w:szCs w:val="20"/>
        </w:rPr>
        <w:t xml:space="preserve"> o któr</w:t>
      </w:r>
      <w:r w:rsidR="00184DC8" w:rsidRPr="004B24EB">
        <w:rPr>
          <w:rFonts w:ascii="Arial" w:eastAsia="Arial" w:hAnsi="Arial" w:cs="Arial"/>
          <w:sz w:val="20"/>
          <w:szCs w:val="20"/>
        </w:rPr>
        <w:t>ej</w:t>
      </w:r>
      <w:r w:rsidR="00341A7C" w:rsidRPr="004B24EB">
        <w:rPr>
          <w:rFonts w:ascii="Arial" w:eastAsia="Arial" w:hAnsi="Arial" w:cs="Arial"/>
          <w:sz w:val="20"/>
          <w:szCs w:val="20"/>
        </w:rPr>
        <w:t xml:space="preserve"> </w:t>
      </w:r>
      <w:r w:rsidR="005E72B9" w:rsidRPr="004B24EB">
        <w:rPr>
          <w:rFonts w:ascii="Arial" w:eastAsia="Arial" w:hAnsi="Arial" w:cs="Arial"/>
          <w:sz w:val="20"/>
          <w:szCs w:val="20"/>
        </w:rPr>
        <w:t>m</w:t>
      </w:r>
      <w:r w:rsidR="008F069F" w:rsidRPr="004B24EB">
        <w:rPr>
          <w:rFonts w:ascii="Arial" w:eastAsia="Arial" w:hAnsi="Arial" w:cs="Arial"/>
          <w:sz w:val="20"/>
          <w:szCs w:val="20"/>
        </w:rPr>
        <w:t>owa w</w:t>
      </w:r>
      <w:r w:rsidR="00341A7C" w:rsidRPr="004B24EB">
        <w:rPr>
          <w:rFonts w:ascii="Arial" w:eastAsia="Arial" w:hAnsi="Arial" w:cs="Arial"/>
          <w:sz w:val="20"/>
          <w:szCs w:val="20"/>
        </w:rPr>
        <w:t xml:space="preserve"> </w:t>
      </w:r>
      <w:r w:rsidR="00D97A3C" w:rsidRPr="004B24EB">
        <w:rPr>
          <w:rFonts w:ascii="Arial" w:eastAsia="Arial" w:hAnsi="Arial" w:cs="Arial"/>
          <w:sz w:val="20"/>
          <w:szCs w:val="20"/>
        </w:rPr>
        <w:t xml:space="preserve">załączniku nr </w:t>
      </w:r>
      <w:r w:rsidR="00184DC8" w:rsidRPr="004B24EB">
        <w:rPr>
          <w:rFonts w:ascii="Arial" w:eastAsia="Arial" w:hAnsi="Arial" w:cs="Arial"/>
          <w:sz w:val="20"/>
          <w:szCs w:val="20"/>
        </w:rPr>
        <w:t>XI</w:t>
      </w:r>
      <w:r w:rsidR="00D97A3C" w:rsidRPr="004B24EB">
        <w:rPr>
          <w:rFonts w:ascii="Arial" w:eastAsia="Arial" w:hAnsi="Arial" w:cs="Arial"/>
          <w:sz w:val="20"/>
          <w:szCs w:val="20"/>
        </w:rPr>
        <w:t xml:space="preserve"> do </w:t>
      </w:r>
      <w:r w:rsidR="00912A55" w:rsidRPr="004B24EB">
        <w:rPr>
          <w:rFonts w:ascii="Arial" w:eastAsia="Arial" w:hAnsi="Arial" w:cs="Arial"/>
          <w:sz w:val="20"/>
          <w:szCs w:val="20"/>
        </w:rPr>
        <w:t>r</w:t>
      </w:r>
      <w:r w:rsidR="00D97A3C" w:rsidRPr="004B24EB">
        <w:rPr>
          <w:rFonts w:ascii="Arial" w:eastAsia="Arial" w:hAnsi="Arial" w:cs="Arial"/>
          <w:sz w:val="20"/>
          <w:szCs w:val="20"/>
        </w:rPr>
        <w:t xml:space="preserve">ozporządzenia </w:t>
      </w:r>
      <w:r w:rsidR="00877ECF" w:rsidRPr="004B24EB">
        <w:rPr>
          <w:rFonts w:ascii="Arial" w:eastAsia="Arial" w:hAnsi="Arial" w:cs="Arial"/>
          <w:sz w:val="20"/>
          <w:szCs w:val="20"/>
        </w:rPr>
        <w:t>ogólnego</w:t>
      </w:r>
      <w:r w:rsidR="00972551" w:rsidRPr="004B24EB">
        <w:rPr>
          <w:rFonts w:ascii="Arial" w:eastAsia="Arial" w:hAnsi="Arial" w:cs="Arial"/>
          <w:sz w:val="20"/>
          <w:szCs w:val="20"/>
        </w:rPr>
        <w:t xml:space="preserve"> i przyjmowany</w:t>
      </w:r>
      <w:r w:rsidR="00184DC8" w:rsidRPr="004B24EB">
        <w:rPr>
          <w:rFonts w:ascii="Arial" w:eastAsia="Arial" w:hAnsi="Arial" w:cs="Arial"/>
          <w:sz w:val="20"/>
          <w:szCs w:val="20"/>
        </w:rPr>
        <w:t xml:space="preserve"> przez Zarząd Województwa</w:t>
      </w:r>
      <w:r w:rsidR="00D5371F" w:rsidRPr="004B24EB">
        <w:rPr>
          <w:rFonts w:ascii="Arial" w:eastAsia="Arial" w:hAnsi="Arial" w:cs="Arial"/>
          <w:sz w:val="20"/>
          <w:szCs w:val="20"/>
        </w:rPr>
        <w:t xml:space="preserve"> Zachodniopomorskiego</w:t>
      </w:r>
      <w:r w:rsidR="00694B45" w:rsidRPr="004B24EB">
        <w:rPr>
          <w:rFonts w:ascii="Arial" w:eastAsia="Arial" w:hAnsi="Arial" w:cs="Arial"/>
          <w:sz w:val="20"/>
          <w:szCs w:val="20"/>
        </w:rPr>
        <w:t>;</w:t>
      </w:r>
      <w:r w:rsidR="00877ECF" w:rsidRPr="004B24EB">
        <w:rPr>
          <w:rFonts w:ascii="Arial" w:eastAsia="Arial" w:hAnsi="Arial" w:cs="Arial"/>
          <w:sz w:val="20"/>
          <w:szCs w:val="20"/>
        </w:rPr>
        <w:t xml:space="preserve"> </w:t>
      </w:r>
    </w:p>
    <w:p w:rsidR="00CF3997" w:rsidRPr="004B24EB" w:rsidRDefault="002D1B4F"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sz w:val="20"/>
          <w:szCs w:val="20"/>
        </w:rPr>
      </w:pPr>
      <w:r w:rsidRPr="004B24EB">
        <w:rPr>
          <w:rFonts w:ascii="Arial" w:hAnsi="Arial" w:cs="Arial"/>
          <w:sz w:val="20"/>
          <w:szCs w:val="20"/>
        </w:rPr>
        <w:t>p</w:t>
      </w:r>
      <w:r w:rsidR="00DD1BBF" w:rsidRPr="004B24EB">
        <w:rPr>
          <w:rFonts w:ascii="Arial" w:hAnsi="Arial" w:cs="Arial"/>
          <w:sz w:val="20"/>
          <w:szCs w:val="20"/>
        </w:rPr>
        <w:t xml:space="preserve">łatnik – Bank Gospodarstwa Krajowego, który dokonuje wypłat środków EFRR na konto bankowe </w:t>
      </w:r>
      <w:r w:rsidR="00044E23" w:rsidRPr="004B24EB">
        <w:rPr>
          <w:rFonts w:ascii="Arial" w:eastAsia="Arial" w:hAnsi="Arial" w:cs="Arial"/>
          <w:sz w:val="20"/>
          <w:szCs w:val="20"/>
        </w:rPr>
        <w:t>beneficjenta</w:t>
      </w:r>
      <w:r w:rsidR="00DD1BBF" w:rsidRPr="004B24EB">
        <w:rPr>
          <w:rFonts w:ascii="Arial" w:hAnsi="Arial" w:cs="Arial"/>
          <w:sz w:val="20"/>
          <w:szCs w:val="20"/>
        </w:rPr>
        <w:t>;</w:t>
      </w:r>
    </w:p>
    <w:p w:rsidR="00EA4F46"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hAnsi="Arial" w:cs="Arial"/>
          <w:sz w:val="20"/>
          <w:szCs w:val="20"/>
        </w:rPr>
      </w:pPr>
      <w:r w:rsidRPr="004B24EB">
        <w:rPr>
          <w:rFonts w:ascii="Arial" w:hAnsi="Arial" w:cs="Arial"/>
          <w:sz w:val="20"/>
          <w:szCs w:val="20"/>
        </w:rPr>
        <w:t xml:space="preserve">program </w:t>
      </w:r>
      <w:r w:rsidR="008E6439" w:rsidRPr="004B24EB">
        <w:rPr>
          <w:rFonts w:ascii="Arial" w:hAnsi="Arial" w:cs="Arial"/>
          <w:bCs/>
          <w:sz w:val="20"/>
          <w:szCs w:val="20"/>
        </w:rPr>
        <w:t>–</w:t>
      </w:r>
      <w:r w:rsidRPr="004B24EB">
        <w:rPr>
          <w:rFonts w:ascii="Arial" w:hAnsi="Arial" w:cs="Arial"/>
          <w:sz w:val="20"/>
          <w:szCs w:val="20"/>
        </w:rPr>
        <w:t xml:space="preserve"> Regionalny Program Operacyjny Województwa Zachodniopomorskiego </w:t>
      </w:r>
      <w:r w:rsidR="000D29DB" w:rsidRPr="004B24EB">
        <w:rPr>
          <w:rFonts w:ascii="Arial" w:hAnsi="Arial" w:cs="Arial"/>
          <w:sz w:val="20"/>
          <w:szCs w:val="20"/>
        </w:rPr>
        <w:t xml:space="preserve">     2014-</w:t>
      </w:r>
      <w:r w:rsidRPr="004B24EB">
        <w:rPr>
          <w:rFonts w:ascii="Arial" w:hAnsi="Arial" w:cs="Arial"/>
          <w:sz w:val="20"/>
          <w:szCs w:val="20"/>
        </w:rPr>
        <w:t>2020 (RPO WZ)</w:t>
      </w:r>
      <w:r w:rsidR="00972551" w:rsidRPr="004B24EB">
        <w:rPr>
          <w:rFonts w:ascii="Arial" w:hAnsi="Arial" w:cs="Arial"/>
          <w:sz w:val="20"/>
          <w:szCs w:val="20"/>
        </w:rPr>
        <w:t>, 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sidRPr="004B24EB">
        <w:rPr>
          <w:rFonts w:ascii="Arial" w:hAnsi="Arial" w:cs="Arial"/>
          <w:sz w:val="20"/>
          <w:szCs w:val="20"/>
        </w:rPr>
        <w:t>j</w:t>
      </w:r>
      <w:r w:rsidR="00972551" w:rsidRPr="004B24EB">
        <w:rPr>
          <w:rFonts w:ascii="Arial" w:hAnsi="Arial" w:cs="Arial"/>
          <w:sz w:val="20"/>
          <w:szCs w:val="20"/>
        </w:rPr>
        <w:t xml:space="preserve"> Nr C</w:t>
      </w:r>
      <w:r w:rsidR="005B2A71" w:rsidRPr="004B24EB">
        <w:rPr>
          <w:rFonts w:ascii="Arial" w:hAnsi="Arial" w:cs="Arial"/>
          <w:sz w:val="20"/>
          <w:szCs w:val="20"/>
        </w:rPr>
        <w:t xml:space="preserve"> </w:t>
      </w:r>
      <w:r w:rsidR="00972551" w:rsidRPr="004B24EB">
        <w:rPr>
          <w:rFonts w:ascii="Arial" w:hAnsi="Arial" w:cs="Arial"/>
          <w:sz w:val="20"/>
          <w:szCs w:val="20"/>
        </w:rPr>
        <w:t>(2015) 903 z dnia 12 lutego 2015 r.;</w:t>
      </w:r>
    </w:p>
    <w:p w:rsidR="005B2257"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 xml:space="preserve">projekt </w:t>
      </w:r>
      <w:r w:rsidR="008E6439" w:rsidRPr="004B24EB">
        <w:rPr>
          <w:rFonts w:ascii="Arial" w:eastAsia="Times New Roman" w:hAnsi="Arial" w:cs="Arial"/>
          <w:bCs/>
          <w:sz w:val="20"/>
          <w:szCs w:val="20"/>
          <w:lang w:eastAsia="pl-PL"/>
        </w:rPr>
        <w:t>–</w:t>
      </w:r>
      <w:r w:rsidRPr="004B24EB">
        <w:rPr>
          <w:rFonts w:ascii="Arial" w:eastAsia="Times New Roman" w:hAnsi="Arial" w:cs="Arial"/>
          <w:sz w:val="20"/>
          <w:szCs w:val="20"/>
          <w:lang w:eastAsia="pl-PL"/>
        </w:rPr>
        <w:t xml:space="preserve"> przedsięwzięcie, o któr</w:t>
      </w:r>
      <w:r w:rsidR="005179A7" w:rsidRPr="004B24EB">
        <w:rPr>
          <w:rFonts w:ascii="Arial" w:eastAsia="Times New Roman" w:hAnsi="Arial" w:cs="Arial"/>
          <w:sz w:val="20"/>
          <w:szCs w:val="20"/>
          <w:lang w:eastAsia="pl-PL"/>
        </w:rPr>
        <w:t xml:space="preserve">ym mowa w art. 2 </w:t>
      </w:r>
      <w:proofErr w:type="spellStart"/>
      <w:r w:rsidR="005179A7" w:rsidRPr="004B24EB">
        <w:rPr>
          <w:rFonts w:ascii="Arial" w:eastAsia="Times New Roman" w:hAnsi="Arial" w:cs="Arial"/>
          <w:sz w:val="20"/>
          <w:szCs w:val="20"/>
          <w:lang w:eastAsia="pl-PL"/>
        </w:rPr>
        <w:t>pkt</w:t>
      </w:r>
      <w:proofErr w:type="spellEnd"/>
      <w:r w:rsidR="005179A7" w:rsidRPr="004B24EB">
        <w:rPr>
          <w:rFonts w:ascii="Arial" w:eastAsia="Times New Roman" w:hAnsi="Arial" w:cs="Arial"/>
          <w:sz w:val="20"/>
          <w:szCs w:val="20"/>
          <w:lang w:eastAsia="pl-PL"/>
        </w:rPr>
        <w:t xml:space="preserve"> 18 ustawy</w:t>
      </w:r>
      <w:r w:rsidRPr="004B24EB">
        <w:rPr>
          <w:rFonts w:ascii="Arial" w:eastAsia="Times New Roman" w:hAnsi="Arial" w:cs="Arial"/>
          <w:sz w:val="20"/>
          <w:szCs w:val="20"/>
          <w:lang w:eastAsia="pl-PL"/>
        </w:rPr>
        <w:t xml:space="preserve"> </w:t>
      </w:r>
      <w:r w:rsidR="005D4AAE" w:rsidRPr="004B24EB">
        <w:rPr>
          <w:rFonts w:ascii="Arial" w:eastAsia="Times New Roman" w:hAnsi="Arial" w:cs="Arial"/>
          <w:sz w:val="20"/>
          <w:szCs w:val="20"/>
          <w:lang w:eastAsia="pl-PL"/>
        </w:rPr>
        <w:t>wdrożeniowej, szczegółowo opisane w dokumentacji aplikacyjnej</w:t>
      </w:r>
      <w:r w:rsidR="00D7602B" w:rsidRPr="004B24EB">
        <w:rPr>
          <w:rFonts w:ascii="Arial" w:eastAsia="Times New Roman" w:hAnsi="Arial" w:cs="Arial"/>
          <w:sz w:val="20"/>
          <w:szCs w:val="20"/>
          <w:lang w:eastAsia="pl-PL"/>
        </w:rPr>
        <w:t xml:space="preserve"> </w:t>
      </w:r>
      <w:r w:rsidR="00B00097" w:rsidRPr="004B24EB">
        <w:rPr>
          <w:rFonts w:ascii="Arial" w:eastAsia="Times New Roman" w:hAnsi="Arial" w:cs="Arial"/>
          <w:sz w:val="20"/>
          <w:szCs w:val="20"/>
          <w:lang w:eastAsia="pl-PL"/>
        </w:rPr>
        <w:t xml:space="preserve">i wpisane do </w:t>
      </w:r>
      <w:r w:rsidR="00E35275" w:rsidRPr="004B24EB">
        <w:rPr>
          <w:rFonts w:ascii="Arial" w:hAnsi="Arial" w:cs="Arial"/>
          <w:sz w:val="20"/>
          <w:szCs w:val="20"/>
        </w:rPr>
        <w:t>Wykazu projektów zidentyfikowanych przez właściwą instytucję w ramac</w:t>
      </w:r>
      <w:r w:rsidR="009B5655" w:rsidRPr="004B24EB">
        <w:rPr>
          <w:rFonts w:ascii="Arial" w:hAnsi="Arial" w:cs="Arial"/>
          <w:sz w:val="20"/>
          <w:szCs w:val="20"/>
        </w:rPr>
        <w:t>h trybu pozakonkursowego wraz z </w:t>
      </w:r>
      <w:r w:rsidR="00E35275" w:rsidRPr="004B24EB">
        <w:rPr>
          <w:rFonts w:ascii="Arial" w:hAnsi="Arial" w:cs="Arial"/>
          <w:sz w:val="20"/>
          <w:szCs w:val="20"/>
        </w:rPr>
        <w:t>informacją o projekcie i podmiocie, który będzie wnioskodawcą, stanowiącego załącznik nr 5 do SOOP</w:t>
      </w:r>
      <w:r w:rsidR="005D4AAE" w:rsidRPr="004B24EB">
        <w:rPr>
          <w:rFonts w:ascii="Arial" w:eastAsia="Times New Roman" w:hAnsi="Arial" w:cs="Arial"/>
          <w:sz w:val="20"/>
          <w:szCs w:val="20"/>
          <w:lang w:eastAsia="pl-PL"/>
        </w:rPr>
        <w:t xml:space="preserve">; </w:t>
      </w:r>
    </w:p>
    <w:p w:rsidR="002B59F9" w:rsidRPr="004B24EB" w:rsidRDefault="002B59F9" w:rsidP="003435E4">
      <w:pPr>
        <w:numPr>
          <w:ilvl w:val="0"/>
          <w:numId w:val="32"/>
        </w:numPr>
        <w:spacing w:line="276" w:lineRule="auto"/>
        <w:ind w:hanging="436"/>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roboty budowl</w:t>
      </w:r>
      <w:r w:rsidR="009148FB" w:rsidRPr="004B24EB">
        <w:rPr>
          <w:rFonts w:ascii="Arial" w:eastAsia="Times New Roman" w:hAnsi="Arial" w:cs="Arial"/>
          <w:sz w:val="20"/>
          <w:szCs w:val="20"/>
          <w:lang w:eastAsia="pl-PL"/>
        </w:rPr>
        <w:t>a</w:t>
      </w:r>
      <w:r w:rsidRPr="004B24EB">
        <w:rPr>
          <w:rFonts w:ascii="Arial" w:eastAsia="Times New Roman" w:hAnsi="Arial" w:cs="Arial"/>
          <w:sz w:val="20"/>
          <w:szCs w:val="20"/>
          <w:lang w:eastAsia="pl-PL"/>
        </w:rPr>
        <w:t>ne –</w:t>
      </w:r>
      <w:r w:rsidR="006054FB" w:rsidRPr="004B24EB">
        <w:rPr>
          <w:rFonts w:ascii="Arial" w:eastAsia="Times New Roman" w:hAnsi="Arial" w:cs="Arial"/>
          <w:sz w:val="20"/>
          <w:szCs w:val="20"/>
          <w:lang w:eastAsia="pl-PL"/>
        </w:rPr>
        <w:t xml:space="preserve"> </w:t>
      </w:r>
      <w:r w:rsidRPr="004B24EB">
        <w:rPr>
          <w:rFonts w:ascii="Arial" w:eastAsia="Times New Roman" w:hAnsi="Arial" w:cs="Arial"/>
          <w:sz w:val="20"/>
          <w:szCs w:val="20"/>
          <w:lang w:eastAsia="pl-PL"/>
        </w:rPr>
        <w:t xml:space="preserve">wykonanie albo zaprojektowanie i wykonanie robót budowlanych określonych w wydanym przez </w:t>
      </w:r>
      <w:r w:rsidR="00EC55DF" w:rsidRPr="004B24EB">
        <w:rPr>
          <w:rFonts w:ascii="Arial" w:eastAsia="Times New Roman" w:hAnsi="Arial" w:cs="Arial"/>
          <w:sz w:val="20"/>
          <w:szCs w:val="20"/>
          <w:lang w:eastAsia="pl-PL"/>
        </w:rPr>
        <w:t>ministra właściwego do spraw gospodarki</w:t>
      </w:r>
      <w:r w:rsidRPr="004B24EB">
        <w:rPr>
          <w:rFonts w:ascii="Arial" w:eastAsia="Times New Roman" w:hAnsi="Arial" w:cs="Arial"/>
          <w:sz w:val="20"/>
          <w:szCs w:val="20"/>
          <w:lang w:eastAsia="pl-PL"/>
        </w:rPr>
        <w:t xml:space="preserve"> </w:t>
      </w:r>
      <w:r w:rsidR="007B0501" w:rsidRPr="004B24EB">
        <w:rPr>
          <w:rFonts w:ascii="Arial" w:eastAsia="Times New Roman" w:hAnsi="Arial" w:cs="Arial"/>
          <w:sz w:val="20"/>
          <w:szCs w:val="20"/>
          <w:lang w:eastAsia="pl-PL"/>
        </w:rPr>
        <w:br/>
      </w:r>
      <w:r w:rsidRPr="004B24EB">
        <w:rPr>
          <w:rFonts w:ascii="Arial" w:eastAsia="Times New Roman" w:hAnsi="Arial" w:cs="Arial"/>
          <w:sz w:val="20"/>
          <w:szCs w:val="20"/>
          <w:lang w:eastAsia="pl-PL"/>
        </w:rPr>
        <w:t>w drodze rozporządzenia wykazie robót budow</w:t>
      </w:r>
      <w:r w:rsidR="00DA4E55" w:rsidRPr="004B24EB">
        <w:rPr>
          <w:rFonts w:ascii="Arial" w:eastAsia="Times New Roman" w:hAnsi="Arial" w:cs="Arial"/>
          <w:sz w:val="20"/>
          <w:szCs w:val="20"/>
          <w:lang w:eastAsia="pl-PL"/>
        </w:rPr>
        <w:t>la</w:t>
      </w:r>
      <w:r w:rsidRPr="004B24EB">
        <w:rPr>
          <w:rFonts w:ascii="Arial" w:eastAsia="Times New Roman" w:hAnsi="Arial" w:cs="Arial"/>
          <w:sz w:val="20"/>
          <w:szCs w:val="20"/>
          <w:lang w:eastAsia="pl-PL"/>
        </w:rPr>
        <w:t>nych, a także realizacj</w:t>
      </w:r>
      <w:r w:rsidR="00D87085" w:rsidRPr="004B24EB">
        <w:rPr>
          <w:rFonts w:ascii="Arial" w:eastAsia="Times New Roman" w:hAnsi="Arial" w:cs="Arial"/>
          <w:sz w:val="20"/>
          <w:szCs w:val="20"/>
          <w:lang w:eastAsia="pl-PL"/>
        </w:rPr>
        <w:t>a</w:t>
      </w:r>
      <w:r w:rsidRPr="004B24EB">
        <w:rPr>
          <w:rFonts w:ascii="Arial" w:eastAsia="Times New Roman" w:hAnsi="Arial" w:cs="Arial"/>
          <w:sz w:val="20"/>
          <w:szCs w:val="20"/>
          <w:lang w:eastAsia="pl-PL"/>
        </w:rPr>
        <w:t xml:space="preserve"> obiektu budowlanego, za pomocą dowolnych środków, zgodnie z wymaganiami określonymi przez zamawiającego;</w:t>
      </w:r>
    </w:p>
    <w:p w:rsidR="0096722D" w:rsidRPr="004B24EB" w:rsidRDefault="008E6439" w:rsidP="00C453D2">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 xml:space="preserve">sieć </w:t>
      </w:r>
      <w:proofErr w:type="spellStart"/>
      <w:r w:rsidRPr="004B24EB">
        <w:rPr>
          <w:rFonts w:ascii="Arial" w:eastAsia="Times New Roman" w:hAnsi="Arial" w:cs="Arial"/>
          <w:sz w:val="20"/>
          <w:szCs w:val="20"/>
          <w:lang w:eastAsia="pl-PL"/>
        </w:rPr>
        <w:t>TEN-T</w:t>
      </w:r>
      <w:proofErr w:type="spellEnd"/>
      <w:r w:rsidRPr="004B24EB">
        <w:rPr>
          <w:rFonts w:ascii="Arial" w:eastAsia="Times New Roman" w:hAnsi="Arial" w:cs="Arial"/>
          <w:sz w:val="20"/>
          <w:szCs w:val="20"/>
          <w:lang w:eastAsia="pl-PL"/>
        </w:rPr>
        <w:t xml:space="preserve"> –</w:t>
      </w:r>
      <w:r w:rsidR="005D3F59" w:rsidRPr="004B24EB">
        <w:rPr>
          <w:rFonts w:ascii="Arial" w:hAnsi="Arial" w:cs="Arial"/>
          <w:sz w:val="20"/>
          <w:szCs w:val="20"/>
        </w:rPr>
        <w:t xml:space="preserve"> </w:t>
      </w:r>
      <w:r w:rsidR="005D3F59" w:rsidRPr="004B24EB">
        <w:rPr>
          <w:rFonts w:ascii="Arial" w:eastAsia="Times New Roman" w:hAnsi="Arial" w:cs="Arial"/>
          <w:sz w:val="20"/>
          <w:szCs w:val="20"/>
          <w:lang w:eastAsia="pl-PL"/>
        </w:rPr>
        <w:t>transeuropejska sieć transportowa, o której mowa w rozporządzeniu Parlamentu Europejskiego i Rady</w:t>
      </w:r>
      <w:r w:rsidR="00A36983" w:rsidRPr="004B24EB">
        <w:rPr>
          <w:rFonts w:ascii="Arial" w:eastAsia="Times New Roman" w:hAnsi="Arial" w:cs="Arial"/>
          <w:sz w:val="20"/>
          <w:szCs w:val="20"/>
          <w:lang w:eastAsia="pl-PL"/>
        </w:rPr>
        <w:t xml:space="preserve"> </w:t>
      </w:r>
      <w:r w:rsidR="005D3F59" w:rsidRPr="004B24EB">
        <w:rPr>
          <w:rFonts w:ascii="Arial" w:eastAsia="Times New Roman" w:hAnsi="Arial" w:cs="Arial"/>
          <w:sz w:val="20"/>
          <w:szCs w:val="20"/>
          <w:lang w:eastAsia="pl-PL"/>
        </w:rPr>
        <w:t>(UE) nr 1315/2013 z dnia 11 grudnia 2013 r. w sprawie unijnych wytycznych dotyczących rozwoju transeur</w:t>
      </w:r>
      <w:r w:rsidR="00217F0E" w:rsidRPr="004B24EB">
        <w:rPr>
          <w:rFonts w:ascii="Arial" w:eastAsia="Times New Roman" w:hAnsi="Arial" w:cs="Arial"/>
          <w:sz w:val="20"/>
          <w:szCs w:val="20"/>
          <w:lang w:eastAsia="pl-PL"/>
        </w:rPr>
        <w:t>opejskiej sieci transportowej i </w:t>
      </w:r>
      <w:r w:rsidR="005D3F59" w:rsidRPr="004B24EB">
        <w:rPr>
          <w:rFonts w:ascii="Arial" w:eastAsia="Times New Roman" w:hAnsi="Arial" w:cs="Arial"/>
          <w:sz w:val="20"/>
          <w:szCs w:val="20"/>
          <w:lang w:eastAsia="pl-PL"/>
        </w:rPr>
        <w:t xml:space="preserve">uchylającym decyzję nr 661/2010/UE (Dz. </w:t>
      </w:r>
      <w:r w:rsidR="00A44918" w:rsidRPr="004B24EB">
        <w:rPr>
          <w:rFonts w:ascii="Arial" w:hAnsi="Arial" w:cs="Arial"/>
          <w:sz w:val="20"/>
          <w:szCs w:val="20"/>
        </w:rPr>
        <w:t xml:space="preserve">Urz. </w:t>
      </w:r>
      <w:r w:rsidR="00F42FF1" w:rsidRPr="004B24EB">
        <w:rPr>
          <w:rFonts w:ascii="Arial" w:eastAsia="Times New Roman" w:hAnsi="Arial" w:cs="Arial"/>
          <w:sz w:val="20"/>
          <w:szCs w:val="20"/>
          <w:lang w:eastAsia="pl-PL"/>
        </w:rPr>
        <w:t>UE L 348 z 20.12.2013</w:t>
      </w:r>
      <w:r w:rsidR="005D3F59" w:rsidRPr="004B24EB">
        <w:rPr>
          <w:rFonts w:ascii="Arial" w:eastAsia="Times New Roman" w:hAnsi="Arial" w:cs="Arial"/>
          <w:sz w:val="20"/>
          <w:szCs w:val="20"/>
          <w:lang w:eastAsia="pl-PL"/>
        </w:rPr>
        <w:t xml:space="preserve">); </w:t>
      </w:r>
    </w:p>
    <w:p w:rsidR="00601A10" w:rsidRPr="004B24EB" w:rsidRDefault="0066799A" w:rsidP="003435E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lastRenderedPageBreak/>
        <w:t>umowa o dofinansowanie</w:t>
      </w:r>
      <w:r w:rsidR="00A305C5" w:rsidRPr="004B24EB">
        <w:rPr>
          <w:rFonts w:ascii="Arial" w:eastAsia="Times New Roman" w:hAnsi="Arial" w:cs="Arial"/>
          <w:sz w:val="20"/>
          <w:szCs w:val="20"/>
          <w:lang w:eastAsia="pl-PL"/>
        </w:rPr>
        <w:t xml:space="preserve"> </w:t>
      </w:r>
      <w:r w:rsidRPr="004B24EB">
        <w:rPr>
          <w:rFonts w:ascii="Arial" w:eastAsia="Times New Roman" w:hAnsi="Arial" w:cs="Arial"/>
          <w:sz w:val="20"/>
          <w:szCs w:val="20"/>
          <w:lang w:eastAsia="pl-PL"/>
        </w:rPr>
        <w:t xml:space="preserve"> </w:t>
      </w:r>
      <w:r w:rsidR="003A08FD" w:rsidRPr="004B24EB">
        <w:rPr>
          <w:rFonts w:ascii="Arial" w:eastAsia="Times New Roman" w:hAnsi="Arial" w:cs="Arial"/>
          <w:bCs/>
          <w:sz w:val="20"/>
          <w:szCs w:val="20"/>
          <w:lang w:eastAsia="pl-PL"/>
        </w:rPr>
        <w:t>–</w:t>
      </w:r>
      <w:r w:rsidR="00587BCD" w:rsidRPr="004B24EB">
        <w:rPr>
          <w:rFonts w:ascii="Arial" w:eastAsia="Times New Roman" w:hAnsi="Arial" w:cs="Arial"/>
          <w:bCs/>
          <w:sz w:val="20"/>
          <w:szCs w:val="20"/>
          <w:lang w:eastAsia="pl-PL"/>
        </w:rPr>
        <w:t xml:space="preserve"> </w:t>
      </w:r>
      <w:r w:rsidR="00B37E35" w:rsidRPr="004B24EB">
        <w:rPr>
          <w:rFonts w:ascii="Arial" w:eastAsia="Times New Roman" w:hAnsi="Arial" w:cs="Arial"/>
          <w:bCs/>
          <w:sz w:val="20"/>
          <w:szCs w:val="20"/>
          <w:lang w:eastAsia="pl-PL"/>
        </w:rPr>
        <w:t xml:space="preserve"> </w:t>
      </w:r>
      <w:r w:rsidR="003A08FD" w:rsidRPr="004B24EB">
        <w:rPr>
          <w:rFonts w:ascii="Arial" w:hAnsi="Arial" w:cs="Arial"/>
          <w:bCs/>
          <w:sz w:val="20"/>
          <w:szCs w:val="20"/>
        </w:rPr>
        <w:t>umowa zawarta między IZ RPO WZ a wnioskodawcą, którego projekt</w:t>
      </w:r>
      <w:r w:rsidR="00F97BE8" w:rsidRPr="004B24EB">
        <w:rPr>
          <w:rFonts w:ascii="Arial" w:hAnsi="Arial" w:cs="Arial"/>
          <w:bCs/>
          <w:sz w:val="20"/>
          <w:szCs w:val="20"/>
        </w:rPr>
        <w:t xml:space="preserve"> został wybrany do dofinansowania, </w:t>
      </w:r>
      <w:r w:rsidR="0097395C" w:rsidRPr="004B24EB">
        <w:rPr>
          <w:rFonts w:ascii="Arial" w:hAnsi="Arial" w:cs="Arial"/>
          <w:bCs/>
          <w:sz w:val="20"/>
          <w:szCs w:val="20"/>
        </w:rPr>
        <w:t>zawierająca co najmniej elementy</w:t>
      </w:r>
      <w:r w:rsidR="0074259B" w:rsidRPr="004B24EB">
        <w:rPr>
          <w:rFonts w:ascii="Arial" w:hAnsi="Arial" w:cs="Arial"/>
          <w:bCs/>
          <w:sz w:val="20"/>
          <w:szCs w:val="20"/>
        </w:rPr>
        <w:t xml:space="preserve">, </w:t>
      </w:r>
      <w:r w:rsidR="007B0501" w:rsidRPr="004B24EB">
        <w:rPr>
          <w:rFonts w:ascii="Arial" w:hAnsi="Arial" w:cs="Arial"/>
          <w:bCs/>
          <w:sz w:val="20"/>
          <w:szCs w:val="20"/>
        </w:rPr>
        <w:br/>
      </w:r>
      <w:r w:rsidR="0074259B" w:rsidRPr="004B24EB">
        <w:rPr>
          <w:rFonts w:ascii="Arial" w:hAnsi="Arial" w:cs="Arial"/>
          <w:bCs/>
          <w:sz w:val="20"/>
          <w:szCs w:val="20"/>
        </w:rPr>
        <w:t xml:space="preserve">o których mowa w art. 206 ust. 2 ustawy </w:t>
      </w:r>
      <w:r w:rsidR="006A5043" w:rsidRPr="004B24EB">
        <w:rPr>
          <w:rFonts w:ascii="Arial" w:hAnsi="Arial" w:cs="Arial"/>
          <w:bCs/>
          <w:sz w:val="20"/>
          <w:szCs w:val="20"/>
        </w:rPr>
        <w:t xml:space="preserve">o </w:t>
      </w:r>
      <w:r w:rsidR="0074259B" w:rsidRPr="004B24EB">
        <w:rPr>
          <w:rFonts w:ascii="Arial" w:hAnsi="Arial" w:cs="Arial"/>
          <w:bCs/>
          <w:sz w:val="20"/>
          <w:szCs w:val="20"/>
        </w:rPr>
        <w:t>finansach publicznych;</w:t>
      </w:r>
    </w:p>
    <w:p w:rsidR="00CF4342" w:rsidRPr="004B24EB" w:rsidRDefault="00126686" w:rsidP="00A305C5">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 xml:space="preserve">usługi </w:t>
      </w:r>
      <w:r w:rsidR="004E104C" w:rsidRPr="004B24EB">
        <w:rPr>
          <w:rFonts w:ascii="Arial" w:eastAsia="Times New Roman" w:hAnsi="Arial" w:cs="Arial"/>
          <w:sz w:val="20"/>
          <w:szCs w:val="20"/>
          <w:lang w:eastAsia="pl-PL"/>
        </w:rPr>
        <w:t>–</w:t>
      </w:r>
      <w:r w:rsidRPr="004B24EB">
        <w:rPr>
          <w:rFonts w:ascii="Arial" w:eastAsia="Times New Roman" w:hAnsi="Arial" w:cs="Arial"/>
          <w:sz w:val="20"/>
          <w:szCs w:val="20"/>
          <w:lang w:eastAsia="pl-PL"/>
        </w:rPr>
        <w:t xml:space="preserve"> wszelkie świadczenia, których przedmiotem nie są roboty budowlane lub dostawy (jeśli dotyczy);</w:t>
      </w:r>
    </w:p>
    <w:p w:rsidR="00021666" w:rsidRPr="004B24EB" w:rsidRDefault="000E6A3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warunki formalne</w:t>
      </w:r>
      <w:r w:rsidR="00701584" w:rsidRPr="004B24EB">
        <w:rPr>
          <w:rFonts w:ascii="Arial" w:eastAsia="Times New Roman" w:hAnsi="Arial" w:cs="Arial"/>
          <w:sz w:val="20"/>
          <w:szCs w:val="20"/>
          <w:lang w:eastAsia="pl-PL"/>
        </w:rPr>
        <w:t xml:space="preserve"> – warunki odnoszące się do kompletności, formy oraz terminu złożenia wniosku o dofinansowanie projektu, których weryfikacja odbywa się przez stwierdzenie spełniania albo niespełniania danego warunku;</w:t>
      </w:r>
    </w:p>
    <w:p w:rsidR="00021666" w:rsidRPr="004B24EB" w:rsidRDefault="004E104C">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Times New Roman" w:hAnsi="Arial" w:cs="Arial"/>
          <w:sz w:val="20"/>
          <w:szCs w:val="20"/>
          <w:lang w:eastAsia="pl-PL"/>
        </w:rPr>
        <w:t>wkład własny –</w:t>
      </w:r>
      <w:r w:rsidR="0067788E" w:rsidRPr="004B24EB">
        <w:rPr>
          <w:rFonts w:ascii="Arial" w:eastAsia="Times New Roman" w:hAnsi="Arial" w:cs="Arial"/>
          <w:sz w:val="20"/>
          <w:szCs w:val="20"/>
          <w:lang w:eastAsia="pl-PL"/>
        </w:rPr>
        <w:t xml:space="preserve"> </w:t>
      </w:r>
      <w:r w:rsidR="00612C6C" w:rsidRPr="004B24EB">
        <w:rPr>
          <w:rFonts w:ascii="Arial" w:hAnsi="Arial" w:cs="Arial"/>
          <w:sz w:val="20"/>
          <w:szCs w:val="20"/>
        </w:rPr>
        <w:t xml:space="preserve">środki finansowe zabezpieczone przez beneficjenta, które zostaną przeznaczone na pokrycie wydatków kwalifikowalnych i nie zostaną beneficjentowi przekazane w formie dofinansowania (różnica między kwotą wydatków kwalifikowalnych </w:t>
      </w:r>
      <w:r w:rsidR="007B0501" w:rsidRPr="004B24EB">
        <w:rPr>
          <w:rFonts w:ascii="Arial" w:hAnsi="Arial" w:cs="Arial"/>
          <w:sz w:val="20"/>
          <w:szCs w:val="20"/>
        </w:rPr>
        <w:br/>
      </w:r>
      <w:r w:rsidR="00612C6C" w:rsidRPr="004B24EB">
        <w:rPr>
          <w:rFonts w:ascii="Arial" w:hAnsi="Arial" w:cs="Arial"/>
          <w:sz w:val="20"/>
          <w:szCs w:val="20"/>
        </w:rPr>
        <w:t>a kwotą dofinansowania przekazaną beneficjentowi, zgodnie ze stopą dofinansowania dla projektu</w:t>
      </w:r>
      <w:r w:rsidR="0095146D" w:rsidRPr="004B24EB">
        <w:rPr>
          <w:rStyle w:val="Odwoanieprzypisudolnego"/>
          <w:rFonts w:ascii="Arial" w:hAnsi="Arial" w:cs="Arial"/>
          <w:sz w:val="20"/>
          <w:szCs w:val="20"/>
        </w:rPr>
        <w:footnoteReference w:id="2"/>
      </w:r>
      <w:r w:rsidR="00612C6C" w:rsidRPr="004B24EB">
        <w:rPr>
          <w:rFonts w:ascii="Arial" w:hAnsi="Arial" w:cs="Arial"/>
          <w:sz w:val="20"/>
          <w:szCs w:val="20"/>
        </w:rPr>
        <w:t>);</w:t>
      </w:r>
    </w:p>
    <w:p w:rsidR="00EA4F46" w:rsidRPr="004B24EB" w:rsidRDefault="00EA4F46" w:rsidP="003435E4">
      <w:pPr>
        <w:numPr>
          <w:ilvl w:val="0"/>
          <w:numId w:val="32"/>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 xml:space="preserve">wniosek o dofinansowanie </w:t>
      </w:r>
      <w:r w:rsidR="008B24BA" w:rsidRPr="004B24EB">
        <w:rPr>
          <w:rFonts w:ascii="Arial" w:hAnsi="Arial" w:cs="Arial"/>
          <w:sz w:val="20"/>
          <w:szCs w:val="20"/>
        </w:rPr>
        <w:t xml:space="preserve">(dokumentacja aplikacyjna) </w:t>
      </w:r>
      <w:r w:rsidRPr="004B24EB">
        <w:rPr>
          <w:rFonts w:ascii="Arial" w:hAnsi="Arial" w:cs="Arial"/>
          <w:sz w:val="20"/>
          <w:szCs w:val="20"/>
        </w:rPr>
        <w:t xml:space="preserve">– dokument, w którym zawarty jest opis projektu lub przedstawione </w:t>
      </w:r>
      <w:r w:rsidR="001411A0" w:rsidRPr="004B24EB">
        <w:rPr>
          <w:rFonts w:ascii="Arial" w:hAnsi="Arial" w:cs="Arial"/>
          <w:sz w:val="20"/>
          <w:szCs w:val="20"/>
        </w:rPr>
        <w:t xml:space="preserve">w </w:t>
      </w:r>
      <w:r w:rsidRPr="004B24EB">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4B24EB">
        <w:rPr>
          <w:rFonts w:ascii="Arial" w:hAnsi="Arial" w:cs="Arial"/>
          <w:sz w:val="20"/>
          <w:szCs w:val="20"/>
        </w:rPr>
        <w:t>integralną część</w:t>
      </w:r>
      <w:r w:rsidR="00217F0E" w:rsidRPr="004B24EB">
        <w:rPr>
          <w:rFonts w:ascii="Arial" w:hAnsi="Arial" w:cs="Arial"/>
          <w:sz w:val="20"/>
          <w:szCs w:val="20"/>
        </w:rPr>
        <w:t xml:space="preserve"> wniosku o </w:t>
      </w:r>
      <w:r w:rsidRPr="004B24EB">
        <w:rPr>
          <w:rFonts w:ascii="Arial" w:hAnsi="Arial" w:cs="Arial"/>
          <w:sz w:val="20"/>
          <w:szCs w:val="20"/>
        </w:rPr>
        <w:t>dofinansowanie uznaje się wszystkie jego załączniki</w:t>
      </w:r>
      <w:r w:rsidR="00DD1BBF" w:rsidRPr="004B24EB">
        <w:rPr>
          <w:rFonts w:ascii="Arial" w:hAnsi="Arial" w:cs="Arial"/>
          <w:sz w:val="20"/>
          <w:szCs w:val="20"/>
        </w:rPr>
        <w:t xml:space="preserve">; </w:t>
      </w:r>
    </w:p>
    <w:p w:rsidR="00EA4F46" w:rsidRPr="004B24EB" w:rsidRDefault="00EA4F46" w:rsidP="003435E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hAnsi="Arial" w:cs="Arial"/>
          <w:bCs/>
          <w:sz w:val="20"/>
          <w:szCs w:val="20"/>
        </w:rPr>
        <w:t xml:space="preserve">wniosek o płatność – </w:t>
      </w:r>
      <w:r w:rsidR="002D1B4F" w:rsidRPr="004B24EB">
        <w:rPr>
          <w:rFonts w:ascii="Arial" w:hAnsi="Arial" w:cs="Arial"/>
          <w:bCs/>
          <w:sz w:val="20"/>
          <w:szCs w:val="20"/>
        </w:rPr>
        <w:t xml:space="preserve">dokument wraz z załącznikami </w:t>
      </w:r>
      <w:r w:rsidRPr="004B24EB">
        <w:rPr>
          <w:rFonts w:ascii="Arial" w:eastAsia="Arial" w:hAnsi="Arial" w:cs="Arial"/>
          <w:sz w:val="20"/>
          <w:szCs w:val="20"/>
        </w:rPr>
        <w:t>składany przez benefi</w:t>
      </w:r>
      <w:r w:rsidR="00C32328" w:rsidRPr="004B24EB">
        <w:rPr>
          <w:rFonts w:ascii="Arial" w:eastAsia="Arial" w:hAnsi="Arial" w:cs="Arial"/>
          <w:sz w:val="20"/>
          <w:szCs w:val="20"/>
        </w:rPr>
        <w:t>cjenta za pośrednictwem SL2014</w:t>
      </w:r>
      <w:r w:rsidRPr="004B24EB">
        <w:rPr>
          <w:rFonts w:ascii="Arial" w:eastAsia="Arial" w:hAnsi="Arial" w:cs="Arial"/>
          <w:sz w:val="20"/>
          <w:szCs w:val="20"/>
        </w:rPr>
        <w:t>, na podstawie którego beneficjent wnioskuje o przyznanie: zaliczki, płatności pośredniej, płatności końcowej lub przekazuje informacje o postępie rzeczowym projektu, bądź rozlicza płatność zaliczkową</w:t>
      </w:r>
      <w:r w:rsidR="00383C01" w:rsidRPr="004B24EB">
        <w:rPr>
          <w:rFonts w:ascii="Arial" w:eastAsia="Arial" w:hAnsi="Arial" w:cs="Arial"/>
          <w:sz w:val="20"/>
          <w:szCs w:val="20"/>
        </w:rPr>
        <w:t>;</w:t>
      </w:r>
    </w:p>
    <w:p w:rsidR="0048635D" w:rsidRPr="004B24EB" w:rsidRDefault="0048635D" w:rsidP="003435E4">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B24EB">
        <w:rPr>
          <w:rFonts w:ascii="Arial" w:eastAsia="Arial" w:hAnsi="Arial" w:cs="Arial"/>
          <w:sz w:val="20"/>
          <w:szCs w:val="20"/>
        </w:rPr>
        <w:t xml:space="preserve">wnioskodawca </w:t>
      </w:r>
      <w:r w:rsidR="008E6439" w:rsidRPr="004B24EB">
        <w:rPr>
          <w:rFonts w:ascii="Arial" w:eastAsia="Times New Roman" w:hAnsi="Arial" w:cs="Arial"/>
          <w:bCs/>
          <w:sz w:val="20"/>
          <w:szCs w:val="20"/>
          <w:lang w:eastAsia="pl-PL"/>
        </w:rPr>
        <w:t>–</w:t>
      </w:r>
      <w:r w:rsidR="007B0501" w:rsidRPr="004B24EB">
        <w:rPr>
          <w:rFonts w:ascii="Arial" w:eastAsia="Times New Roman" w:hAnsi="Arial" w:cs="Arial"/>
          <w:bCs/>
          <w:sz w:val="20"/>
          <w:szCs w:val="20"/>
          <w:lang w:eastAsia="pl-PL"/>
        </w:rPr>
        <w:t xml:space="preserve"> </w:t>
      </w:r>
      <w:r w:rsidRPr="004B24EB">
        <w:rPr>
          <w:rFonts w:ascii="Arial" w:eastAsia="Times New Roman" w:hAnsi="Arial" w:cs="Arial"/>
          <w:sz w:val="20"/>
          <w:szCs w:val="20"/>
          <w:lang w:eastAsia="pl-PL"/>
        </w:rPr>
        <w:t>podmiot</w:t>
      </w:r>
      <w:r w:rsidR="00231500" w:rsidRPr="004B24EB">
        <w:rPr>
          <w:rFonts w:ascii="Arial" w:eastAsia="Times New Roman" w:hAnsi="Arial" w:cs="Arial"/>
          <w:sz w:val="20"/>
          <w:szCs w:val="20"/>
          <w:lang w:eastAsia="pl-PL"/>
        </w:rPr>
        <w:t>,</w:t>
      </w:r>
      <w:r w:rsidR="008711E5" w:rsidRPr="004B24EB">
        <w:rPr>
          <w:rFonts w:ascii="Arial" w:eastAsia="Times New Roman" w:hAnsi="Arial" w:cs="Arial"/>
          <w:sz w:val="20"/>
          <w:szCs w:val="20"/>
          <w:lang w:eastAsia="pl-PL"/>
        </w:rPr>
        <w:t xml:space="preserve"> </w:t>
      </w:r>
      <w:r w:rsidR="00231500" w:rsidRPr="004B24EB">
        <w:rPr>
          <w:rFonts w:ascii="Arial" w:eastAsia="Times New Roman" w:hAnsi="Arial" w:cs="Arial"/>
          <w:sz w:val="20"/>
          <w:szCs w:val="20"/>
          <w:lang w:eastAsia="pl-PL"/>
        </w:rPr>
        <w:t>który złożył wniosek o dofinansowanie</w:t>
      </w:r>
      <w:r w:rsidR="001E3C5C" w:rsidRPr="004B24EB">
        <w:rPr>
          <w:rFonts w:ascii="Arial" w:eastAsia="Times New Roman" w:hAnsi="Arial" w:cs="Arial"/>
          <w:sz w:val="20"/>
          <w:szCs w:val="20"/>
          <w:lang w:eastAsia="pl-PL"/>
        </w:rPr>
        <w:t>;</w:t>
      </w:r>
    </w:p>
    <w:p w:rsidR="001E3C5C" w:rsidRPr="004B24EB" w:rsidRDefault="001E3C5C" w:rsidP="003435E4">
      <w:pPr>
        <w:numPr>
          <w:ilvl w:val="0"/>
          <w:numId w:val="32"/>
        </w:numPr>
        <w:tabs>
          <w:tab w:val="left" w:pos="709"/>
        </w:tabs>
        <w:spacing w:line="276" w:lineRule="auto"/>
        <w:ind w:hanging="436"/>
        <w:jc w:val="both"/>
        <w:rPr>
          <w:rFonts w:ascii="Arial" w:hAnsi="Arial" w:cs="Arial"/>
          <w:sz w:val="20"/>
          <w:szCs w:val="20"/>
        </w:rPr>
      </w:pPr>
      <w:r w:rsidRPr="004B24EB">
        <w:rPr>
          <w:rFonts w:ascii="Arial" w:hAnsi="Arial" w:cs="Arial"/>
          <w:bCs/>
          <w:sz w:val="20"/>
          <w:szCs w:val="20"/>
        </w:rPr>
        <w:t>wydatek</w:t>
      </w:r>
      <w:r w:rsidRPr="004B24EB">
        <w:rPr>
          <w:rFonts w:ascii="Arial" w:hAnsi="Arial" w:cs="Arial"/>
          <w:sz w:val="20"/>
          <w:szCs w:val="20"/>
        </w:rPr>
        <w:t xml:space="preserve"> kwalifikowalny – koszt lub wydatek poniesiony w związku z realizacją projektu w ramach RPO WZ, który </w:t>
      </w:r>
      <w:r w:rsidR="009D3469" w:rsidRPr="004B24EB">
        <w:rPr>
          <w:rFonts w:ascii="Arial" w:hAnsi="Arial" w:cs="Arial"/>
          <w:sz w:val="20"/>
          <w:szCs w:val="20"/>
        </w:rPr>
        <w:t xml:space="preserve">spełnia kryteria </w:t>
      </w:r>
      <w:r w:rsidRPr="004B24EB">
        <w:rPr>
          <w:rFonts w:ascii="Arial" w:hAnsi="Arial" w:cs="Arial"/>
          <w:sz w:val="20"/>
          <w:szCs w:val="20"/>
        </w:rPr>
        <w:t>refundacji, rozliczenia (w przypadku</w:t>
      </w:r>
      <w:r w:rsidRPr="004B24EB">
        <w:rPr>
          <w:rFonts w:ascii="Arial" w:hAnsi="Arial" w:cs="Arial"/>
          <w:bCs/>
          <w:sz w:val="20"/>
          <w:szCs w:val="20"/>
        </w:rPr>
        <w:t xml:space="preserve"> </w:t>
      </w:r>
      <w:r w:rsidRPr="004B24EB">
        <w:rPr>
          <w:rFonts w:ascii="Arial" w:hAnsi="Arial" w:cs="Arial"/>
          <w:sz w:val="20"/>
          <w:szCs w:val="20"/>
        </w:rPr>
        <w:t>systemu zaliczkowego) zgodnie z umową o dofinansowanie;</w:t>
      </w:r>
    </w:p>
    <w:p w:rsidR="00ED3FFB" w:rsidRPr="004B24EB" w:rsidRDefault="00ED3FFB" w:rsidP="00754282">
      <w:pPr>
        <w:numPr>
          <w:ilvl w:val="0"/>
          <w:numId w:val="32"/>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 xml:space="preserve">wydatek </w:t>
      </w:r>
      <w:proofErr w:type="spellStart"/>
      <w:r w:rsidRPr="004B24EB">
        <w:rPr>
          <w:rFonts w:ascii="Arial" w:hAnsi="Arial" w:cs="Arial"/>
          <w:sz w:val="20"/>
          <w:szCs w:val="20"/>
        </w:rPr>
        <w:t>niekwalifikowalny</w:t>
      </w:r>
      <w:proofErr w:type="spellEnd"/>
      <w:r w:rsidRPr="004B24EB">
        <w:rPr>
          <w:rFonts w:ascii="Arial" w:hAnsi="Arial" w:cs="Arial"/>
          <w:sz w:val="20"/>
          <w:szCs w:val="20"/>
        </w:rPr>
        <w:t xml:space="preserve"> – koszt lub wydatek, który nie jest wydatkiem </w:t>
      </w:r>
      <w:proofErr w:type="spellStart"/>
      <w:r w:rsidRPr="004B24EB">
        <w:rPr>
          <w:rFonts w:ascii="Arial" w:hAnsi="Arial" w:cs="Arial"/>
          <w:sz w:val="20"/>
          <w:szCs w:val="20"/>
        </w:rPr>
        <w:t>kwalifikowalnym</w:t>
      </w:r>
      <w:proofErr w:type="spellEnd"/>
      <w:r w:rsidR="0032740D" w:rsidRPr="004B24EB">
        <w:rPr>
          <w:rFonts w:ascii="Arial" w:hAnsi="Arial" w:cs="Arial"/>
          <w:sz w:val="20"/>
          <w:szCs w:val="20"/>
        </w:rPr>
        <w:t>.</w:t>
      </w:r>
    </w:p>
    <w:p w:rsidR="00EA4F46" w:rsidRPr="004B24EB" w:rsidRDefault="00EA4F46" w:rsidP="00754282">
      <w:pPr>
        <w:tabs>
          <w:tab w:val="left" w:pos="709"/>
        </w:tabs>
        <w:autoSpaceDE w:val="0"/>
        <w:autoSpaceDN w:val="0"/>
        <w:adjustRightInd w:val="0"/>
        <w:spacing w:line="276" w:lineRule="auto"/>
        <w:ind w:left="720"/>
        <w:contextualSpacing/>
        <w:jc w:val="both"/>
        <w:rPr>
          <w:rFonts w:ascii="Arial" w:hAnsi="Arial" w:cs="Arial"/>
          <w:sz w:val="20"/>
          <w:szCs w:val="20"/>
        </w:rPr>
      </w:pPr>
    </w:p>
    <w:p w:rsidR="00EA4F46" w:rsidRPr="004B24EB" w:rsidRDefault="00EA4F46" w:rsidP="00021666">
      <w:pPr>
        <w:pStyle w:val="Nagwek1"/>
        <w:spacing w:line="276" w:lineRule="auto"/>
        <w:ind w:firstLine="284"/>
        <w:rPr>
          <w:rFonts w:cs="Arial"/>
          <w:szCs w:val="20"/>
        </w:rPr>
      </w:pPr>
      <w:bookmarkStart w:id="17" w:name="_Toc424905321"/>
      <w:bookmarkStart w:id="18" w:name="_Toc424905968"/>
      <w:bookmarkStart w:id="19" w:name="_Toc442966869"/>
      <w:bookmarkStart w:id="20" w:name="_Toc496254488"/>
      <w:bookmarkStart w:id="21" w:name="_Toc424904860"/>
      <w:bookmarkStart w:id="22" w:name="_Toc424905053"/>
      <w:bookmarkStart w:id="23" w:name="_Toc424905323"/>
      <w:bookmarkStart w:id="24" w:name="_Toc424905970"/>
      <w:bookmarkEnd w:id="11"/>
      <w:bookmarkEnd w:id="12"/>
      <w:bookmarkEnd w:id="13"/>
      <w:bookmarkEnd w:id="14"/>
      <w:r w:rsidRPr="004B24EB">
        <w:rPr>
          <w:rFonts w:cs="Arial"/>
          <w:szCs w:val="20"/>
        </w:rPr>
        <w:t>Podstawy prawne</w:t>
      </w:r>
      <w:bookmarkEnd w:id="17"/>
      <w:bookmarkEnd w:id="18"/>
      <w:bookmarkEnd w:id="19"/>
      <w:bookmarkEnd w:id="20"/>
    </w:p>
    <w:p w:rsidR="00EA4F46" w:rsidRPr="004B24EB" w:rsidRDefault="003202CE" w:rsidP="002C25D8">
      <w:pPr>
        <w:pStyle w:val="Nagwek6"/>
        <w:spacing w:line="276" w:lineRule="auto"/>
        <w:rPr>
          <w:rFonts w:cs="Arial"/>
        </w:rPr>
      </w:pPr>
      <w:r w:rsidRPr="004B24EB">
        <w:rPr>
          <w:rFonts w:cs="Arial"/>
        </w:rPr>
        <w:t>Nabór</w:t>
      </w:r>
      <w:r w:rsidR="00EA4F46" w:rsidRPr="004B24EB">
        <w:rPr>
          <w:rFonts w:cs="Arial"/>
        </w:rPr>
        <w:t xml:space="preserve"> jest organizowany w szczególności w oparciu o następujące akty prawne:</w:t>
      </w:r>
    </w:p>
    <w:p w:rsidR="00EA4F46" w:rsidRPr="004B24EB" w:rsidRDefault="00EA4F46"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4B24EB">
        <w:rPr>
          <w:rFonts w:ascii="Arial" w:hAnsi="Arial" w:cs="Arial"/>
        </w:rPr>
        <w:t xml:space="preserve"> (Dz. Urz. UE L 347 z </w:t>
      </w:r>
      <w:r w:rsidR="008711E5" w:rsidRPr="004B24EB">
        <w:rPr>
          <w:rFonts w:ascii="Arial" w:hAnsi="Arial" w:cs="Arial"/>
        </w:rPr>
        <w:t xml:space="preserve">dnia </w:t>
      </w:r>
      <w:r w:rsidR="00562521" w:rsidRPr="004B24EB">
        <w:rPr>
          <w:rFonts w:ascii="Arial" w:hAnsi="Arial" w:cs="Arial"/>
        </w:rPr>
        <w:t>20.12.2013</w:t>
      </w:r>
      <w:r w:rsidR="008711E5" w:rsidRPr="004B24EB">
        <w:rPr>
          <w:rFonts w:ascii="Arial" w:hAnsi="Arial" w:cs="Arial"/>
        </w:rPr>
        <w:t xml:space="preserve"> r.</w:t>
      </w:r>
      <w:r w:rsidR="00562521" w:rsidRPr="004B24EB">
        <w:rPr>
          <w:rFonts w:ascii="Arial" w:hAnsi="Arial" w:cs="Arial"/>
        </w:rPr>
        <w:t xml:space="preserve"> ze zm.)</w:t>
      </w:r>
      <w:r w:rsidR="008D7D3C" w:rsidRPr="004B24EB">
        <w:rPr>
          <w:rFonts w:ascii="Arial" w:hAnsi="Arial" w:cs="Arial"/>
        </w:rPr>
        <w:t>, zwane dalej rozporządzeniem ogólnym</w:t>
      </w:r>
      <w:r w:rsidRPr="004B24EB">
        <w:rPr>
          <w:rFonts w:ascii="Arial" w:hAnsi="Arial" w:cs="Arial"/>
        </w:rPr>
        <w:t>;</w:t>
      </w:r>
    </w:p>
    <w:p w:rsidR="007245B1" w:rsidRPr="004B24EB" w:rsidRDefault="00EA4F46"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9B5655" w:rsidRPr="004B24EB">
        <w:rPr>
          <w:rFonts w:ascii="Arial" w:hAnsi="Arial" w:cs="Arial"/>
        </w:rPr>
        <w:t xml:space="preserve"> (Dz. </w:t>
      </w:r>
      <w:r w:rsidR="00D40D4A" w:rsidRPr="004B24EB">
        <w:rPr>
          <w:rFonts w:ascii="Arial" w:hAnsi="Arial" w:cs="Arial"/>
        </w:rPr>
        <w:t xml:space="preserve">Urz. UE L 138/5 z </w:t>
      </w:r>
      <w:r w:rsidR="008711E5" w:rsidRPr="004B24EB">
        <w:rPr>
          <w:rFonts w:ascii="Arial" w:hAnsi="Arial" w:cs="Arial"/>
        </w:rPr>
        <w:t xml:space="preserve">dnia </w:t>
      </w:r>
      <w:r w:rsidR="00D40D4A" w:rsidRPr="004B24EB">
        <w:rPr>
          <w:rFonts w:ascii="Arial" w:hAnsi="Arial" w:cs="Arial"/>
        </w:rPr>
        <w:t>13.05.2014</w:t>
      </w:r>
      <w:r w:rsidR="008711E5" w:rsidRPr="004B24EB">
        <w:rPr>
          <w:rFonts w:ascii="Arial" w:hAnsi="Arial" w:cs="Arial"/>
        </w:rPr>
        <w:t xml:space="preserve"> r. ze zm.</w:t>
      </w:r>
      <w:r w:rsidR="00D40D4A" w:rsidRPr="004B24EB">
        <w:rPr>
          <w:rFonts w:ascii="Arial" w:hAnsi="Arial" w:cs="Arial"/>
        </w:rPr>
        <w:t>)</w:t>
      </w:r>
      <w:r w:rsidRPr="004B24EB">
        <w:rPr>
          <w:rFonts w:ascii="Arial" w:hAnsi="Arial" w:cs="Arial"/>
        </w:rPr>
        <w:t>;</w:t>
      </w:r>
    </w:p>
    <w:p w:rsidR="007245B1" w:rsidRPr="004B24EB" w:rsidRDefault="00FE6E66"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lastRenderedPageBreak/>
        <w:t>Rozporządzenie</w:t>
      </w:r>
      <w:r w:rsidR="007245B1" w:rsidRPr="004B24EB">
        <w:rPr>
          <w:rFonts w:ascii="Arial" w:hAnsi="Arial" w:cs="Arial"/>
        </w:rPr>
        <w:t xml:space="preserve"> Parlamentu Europejskiego i Rady (UE) nr 1301/2013 z dnia 17 grudnia 2013 r. w sprawie Europejskiego Funduszu Rozwoju Regionalnego i przepisów szczególnych dotyczących celu „Inwestycje na rzecz</w:t>
      </w:r>
      <w:r w:rsidR="00217F0E" w:rsidRPr="004B24EB">
        <w:rPr>
          <w:rFonts w:ascii="Arial" w:hAnsi="Arial" w:cs="Arial"/>
        </w:rPr>
        <w:t xml:space="preserve"> wzrostu i zatrudnienia” oraz w </w:t>
      </w:r>
      <w:r w:rsidR="007245B1" w:rsidRPr="004B24EB">
        <w:rPr>
          <w:rFonts w:ascii="Arial" w:hAnsi="Arial" w:cs="Arial"/>
        </w:rPr>
        <w:t xml:space="preserve">sprawie uchylenia rozporządzenia (WE) nr 1080/2006 (Dz. Urz. UE L 347 z </w:t>
      </w:r>
      <w:r w:rsidR="005903A9" w:rsidRPr="004B24EB">
        <w:rPr>
          <w:rFonts w:ascii="Arial" w:hAnsi="Arial" w:cs="Arial"/>
        </w:rPr>
        <w:t xml:space="preserve">dnia </w:t>
      </w:r>
      <w:r w:rsidR="00F06174" w:rsidRPr="004B24EB">
        <w:rPr>
          <w:rFonts w:ascii="Arial" w:hAnsi="Arial" w:cs="Arial"/>
        </w:rPr>
        <w:t xml:space="preserve">                 </w:t>
      </w:r>
      <w:r w:rsidR="007245B1" w:rsidRPr="004B24EB">
        <w:rPr>
          <w:rFonts w:ascii="Arial" w:hAnsi="Arial" w:cs="Arial"/>
        </w:rPr>
        <w:t>20.12.2013</w:t>
      </w:r>
      <w:r w:rsidR="005903A9" w:rsidRPr="004B24EB">
        <w:rPr>
          <w:rFonts w:ascii="Arial" w:hAnsi="Arial" w:cs="Arial"/>
        </w:rPr>
        <w:t xml:space="preserve"> r.</w:t>
      </w:r>
      <w:r w:rsidR="007245B1" w:rsidRPr="004B24EB">
        <w:rPr>
          <w:rFonts w:ascii="Arial" w:hAnsi="Arial" w:cs="Arial"/>
        </w:rPr>
        <w:t>);</w:t>
      </w:r>
    </w:p>
    <w:p w:rsidR="001C5418" w:rsidRPr="004B24EB" w:rsidRDefault="00B10995"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Rozporządzenie Parlamentu Europejskiego i Rady</w:t>
      </w:r>
      <w:r w:rsidR="00C924BE" w:rsidRPr="004B24EB">
        <w:rPr>
          <w:rFonts w:ascii="Arial" w:hAnsi="Arial" w:cs="Arial"/>
        </w:rPr>
        <w:t xml:space="preserve"> </w:t>
      </w:r>
      <w:r w:rsidRPr="004B24EB">
        <w:rPr>
          <w:rFonts w:ascii="Arial" w:hAnsi="Arial" w:cs="Arial"/>
        </w:rPr>
        <w:t>(UE) nr 1315/2013 z dnia 11 grudnia 2013 r. w sprawie unijnych wytycznych dotyczących rozwoju transeuropejskiej sieci transportowej i uchylając</w:t>
      </w:r>
      <w:r w:rsidR="00D97350" w:rsidRPr="004B24EB">
        <w:rPr>
          <w:rFonts w:ascii="Arial" w:hAnsi="Arial" w:cs="Arial"/>
        </w:rPr>
        <w:t>e</w:t>
      </w:r>
      <w:r w:rsidRPr="004B24EB">
        <w:rPr>
          <w:rFonts w:ascii="Arial" w:hAnsi="Arial" w:cs="Arial"/>
        </w:rPr>
        <w:t xml:space="preserve"> decyzję nr 661/2010/UE </w:t>
      </w:r>
      <w:r w:rsidR="00877ECF" w:rsidRPr="004B24EB">
        <w:rPr>
          <w:rFonts w:ascii="Arial" w:hAnsi="Arial" w:cs="Arial"/>
        </w:rPr>
        <w:t xml:space="preserve">(Dz. Urz. UE L 348 z </w:t>
      </w:r>
      <w:r w:rsidR="005903A9" w:rsidRPr="004B24EB">
        <w:rPr>
          <w:rFonts w:ascii="Arial" w:eastAsia="Times New Roman" w:hAnsi="Arial" w:cs="Arial"/>
          <w:lang w:eastAsia="pl-PL"/>
        </w:rPr>
        <w:t xml:space="preserve">dnia </w:t>
      </w:r>
      <w:r w:rsidR="00877ECF" w:rsidRPr="004B24EB">
        <w:rPr>
          <w:rFonts w:ascii="Arial" w:hAnsi="Arial" w:cs="Arial"/>
        </w:rPr>
        <w:t>20.12.2013</w:t>
      </w:r>
      <w:r w:rsidR="000D29DB" w:rsidRPr="004B24EB">
        <w:rPr>
          <w:rFonts w:ascii="Arial" w:eastAsia="Times New Roman" w:hAnsi="Arial" w:cs="Arial"/>
          <w:lang w:eastAsia="pl-PL"/>
        </w:rPr>
        <w:t> </w:t>
      </w:r>
      <w:r w:rsidR="005903A9" w:rsidRPr="004B24EB">
        <w:rPr>
          <w:rFonts w:ascii="Arial" w:eastAsia="Times New Roman" w:hAnsi="Arial" w:cs="Arial"/>
          <w:lang w:eastAsia="pl-PL"/>
        </w:rPr>
        <w:t>r.</w:t>
      </w:r>
      <w:r w:rsidR="000D29DB" w:rsidRPr="004B24EB">
        <w:rPr>
          <w:rFonts w:ascii="Arial" w:eastAsia="Times New Roman" w:hAnsi="Arial" w:cs="Arial"/>
          <w:lang w:eastAsia="pl-PL"/>
        </w:rPr>
        <w:t>,</w:t>
      </w:r>
      <w:r w:rsidR="005903A9" w:rsidRPr="004B24EB">
        <w:rPr>
          <w:rFonts w:ascii="Arial" w:eastAsia="Times New Roman" w:hAnsi="Arial" w:cs="Arial"/>
          <w:lang w:eastAsia="pl-PL"/>
        </w:rPr>
        <w:t xml:space="preserve"> ze zm.</w:t>
      </w:r>
      <w:r w:rsidR="00A25C81" w:rsidRPr="004B24EB">
        <w:rPr>
          <w:rFonts w:ascii="Arial" w:eastAsia="Times New Roman" w:hAnsi="Arial" w:cs="Arial"/>
          <w:lang w:eastAsia="pl-PL"/>
        </w:rPr>
        <w:t>);</w:t>
      </w:r>
    </w:p>
    <w:p w:rsidR="00AE3AAE" w:rsidRPr="004B24EB" w:rsidRDefault="00AE3AAE"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Dyrektywa Parlamentu Europejskiego i Rady 2011/92/UE z dnia 13 grudnia 2011 r. w sprawie oceny skutków wywieranych przez niektóre przedsięwzięcia publiczne i prywatne na środowisko (</w:t>
      </w:r>
      <w:r w:rsidR="00F06174" w:rsidRPr="004B24EB">
        <w:rPr>
          <w:rFonts w:ascii="Arial" w:hAnsi="Arial" w:cs="Arial"/>
        </w:rPr>
        <w:t>Dz. Urz. UE L 26.1 z dnia 28.01.2012</w:t>
      </w:r>
      <w:r w:rsidR="000D29DB" w:rsidRPr="004B24EB">
        <w:rPr>
          <w:rFonts w:ascii="Arial" w:hAnsi="Arial" w:cs="Arial"/>
        </w:rPr>
        <w:t>,</w:t>
      </w:r>
      <w:r w:rsidR="00F06174" w:rsidRPr="004B24EB">
        <w:rPr>
          <w:rFonts w:ascii="Arial" w:hAnsi="Arial" w:cs="Arial"/>
        </w:rPr>
        <w:t xml:space="preserve"> ze zm.</w:t>
      </w:r>
      <w:r w:rsidRPr="004B24EB">
        <w:rPr>
          <w:rFonts w:ascii="Arial" w:hAnsi="Arial" w:cs="Arial"/>
        </w:rPr>
        <w:t>)</w:t>
      </w:r>
      <w:r w:rsidR="00F06174" w:rsidRPr="004B24EB">
        <w:rPr>
          <w:rFonts w:ascii="Arial" w:hAnsi="Arial" w:cs="Arial"/>
        </w:rPr>
        <w:t>;</w:t>
      </w:r>
    </w:p>
    <w:p w:rsidR="007E5382" w:rsidRPr="004B24EB" w:rsidRDefault="007E5382" w:rsidP="007E5382">
      <w:pPr>
        <w:numPr>
          <w:ilvl w:val="0"/>
          <w:numId w:val="1"/>
        </w:numPr>
        <w:tabs>
          <w:tab w:val="left" w:pos="709"/>
        </w:tabs>
        <w:spacing w:line="276" w:lineRule="auto"/>
        <w:ind w:left="709" w:hanging="425"/>
        <w:jc w:val="both"/>
        <w:rPr>
          <w:rFonts w:ascii="Arial" w:hAnsi="Arial" w:cs="Arial"/>
          <w:sz w:val="20"/>
          <w:szCs w:val="20"/>
        </w:rPr>
      </w:pPr>
      <w:r w:rsidRPr="004B24EB">
        <w:rPr>
          <w:rFonts w:ascii="Arial" w:hAnsi="Arial" w:cs="Arial"/>
          <w:sz w:val="20"/>
          <w:szCs w:val="20"/>
        </w:rPr>
        <w:t xml:space="preserve">Dyrektywa Parlamentu Europejskiego i Rady 2014/24/UE z dnia 26 lutego 2014 r. </w:t>
      </w:r>
      <w:r w:rsidR="007B0501" w:rsidRPr="004B24EB">
        <w:rPr>
          <w:rFonts w:ascii="Arial" w:hAnsi="Arial" w:cs="Arial"/>
          <w:sz w:val="20"/>
          <w:szCs w:val="20"/>
        </w:rPr>
        <w:br/>
      </w:r>
      <w:r w:rsidRPr="004B24EB">
        <w:rPr>
          <w:rFonts w:ascii="Arial" w:hAnsi="Arial" w:cs="Arial"/>
          <w:sz w:val="20"/>
          <w:szCs w:val="20"/>
        </w:rPr>
        <w:t xml:space="preserve">w sprawie zamówień publicznych, uchylająca dyrektywę 2004/18/WE (Dz. </w:t>
      </w:r>
      <w:r w:rsidR="007B0501" w:rsidRPr="004B24EB">
        <w:rPr>
          <w:rFonts w:ascii="Arial" w:hAnsi="Arial" w:cs="Arial"/>
          <w:sz w:val="20"/>
          <w:szCs w:val="20"/>
        </w:rPr>
        <w:t>Urz. UE L.2014.94.65 z dnia 28.03.</w:t>
      </w:r>
      <w:r w:rsidRPr="004B24EB">
        <w:rPr>
          <w:rFonts w:ascii="Arial" w:hAnsi="Arial" w:cs="Arial"/>
          <w:sz w:val="20"/>
          <w:szCs w:val="20"/>
        </w:rPr>
        <w:t>2014 r.</w:t>
      </w:r>
      <w:r w:rsidR="000D29DB" w:rsidRPr="004B24EB">
        <w:rPr>
          <w:rFonts w:ascii="Arial" w:hAnsi="Arial" w:cs="Arial"/>
          <w:sz w:val="20"/>
          <w:szCs w:val="20"/>
        </w:rPr>
        <w:t>,</w:t>
      </w:r>
      <w:r w:rsidRPr="004B24EB">
        <w:rPr>
          <w:rFonts w:ascii="Arial" w:hAnsi="Arial" w:cs="Arial"/>
          <w:sz w:val="20"/>
          <w:szCs w:val="20"/>
        </w:rPr>
        <w:t xml:space="preserve"> ze zm.);</w:t>
      </w:r>
    </w:p>
    <w:p w:rsidR="001C5418" w:rsidRPr="004B24EB" w:rsidRDefault="001C5418"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color w:val="000000"/>
        </w:rPr>
        <w:t xml:space="preserve">Ustawa z dnia 14 czerwca 1960 r. Kodeks postępowania administracyjnego </w:t>
      </w:r>
      <w:r w:rsidRPr="004B24EB">
        <w:rPr>
          <w:rFonts w:ascii="Arial" w:hAnsi="Arial" w:cs="Arial"/>
        </w:rPr>
        <w:t>(</w:t>
      </w:r>
      <w:proofErr w:type="spellStart"/>
      <w:r w:rsidRPr="004B24EB">
        <w:rPr>
          <w:rFonts w:ascii="Arial" w:eastAsia="Times New Roman" w:hAnsi="Arial" w:cs="Arial"/>
          <w:lang w:eastAsia="pl-PL"/>
        </w:rPr>
        <w:t>t</w:t>
      </w:r>
      <w:r w:rsidR="00EA5ADC" w:rsidRPr="004B24EB">
        <w:rPr>
          <w:rFonts w:ascii="Arial" w:eastAsia="Times New Roman" w:hAnsi="Arial" w:cs="Arial"/>
          <w:lang w:eastAsia="pl-PL"/>
        </w:rPr>
        <w:t>.j</w:t>
      </w:r>
      <w:proofErr w:type="spellEnd"/>
      <w:r w:rsidR="00EA5ADC" w:rsidRPr="004B24EB">
        <w:rPr>
          <w:rFonts w:ascii="Arial" w:hAnsi="Arial" w:cs="Arial"/>
        </w:rPr>
        <w:t>.</w:t>
      </w:r>
      <w:r w:rsidRPr="004B24EB">
        <w:rPr>
          <w:rFonts w:ascii="Arial" w:hAnsi="Arial" w:cs="Arial"/>
        </w:rPr>
        <w:t xml:space="preserve"> Dz.</w:t>
      </w:r>
      <w:r w:rsidR="00223F6B" w:rsidRPr="004B24EB">
        <w:rPr>
          <w:rFonts w:ascii="Arial" w:hAnsi="Arial" w:cs="Arial"/>
        </w:rPr>
        <w:t xml:space="preserve"> </w:t>
      </w:r>
      <w:r w:rsidRPr="004B24EB">
        <w:rPr>
          <w:rFonts w:ascii="Arial" w:hAnsi="Arial" w:cs="Arial"/>
        </w:rPr>
        <w:t xml:space="preserve">U. </w:t>
      </w:r>
      <w:r w:rsidR="00F06174" w:rsidRPr="004B24EB">
        <w:rPr>
          <w:rFonts w:ascii="Arial" w:hAnsi="Arial" w:cs="Arial"/>
          <w:bCs/>
          <w:lang w:eastAsia="pl-PL"/>
        </w:rPr>
        <w:t xml:space="preserve">               </w:t>
      </w:r>
      <w:r w:rsidRPr="004B24EB">
        <w:rPr>
          <w:rFonts w:ascii="Arial" w:hAnsi="Arial" w:cs="Arial"/>
          <w:bCs/>
          <w:lang w:eastAsia="pl-PL"/>
        </w:rPr>
        <w:t>z 201</w:t>
      </w:r>
      <w:r w:rsidR="00EA5ADC" w:rsidRPr="004B24EB">
        <w:rPr>
          <w:rFonts w:ascii="Arial" w:hAnsi="Arial" w:cs="Arial"/>
          <w:bCs/>
          <w:lang w:eastAsia="pl-PL"/>
        </w:rPr>
        <w:t>7</w:t>
      </w:r>
      <w:r w:rsidRPr="004B24EB">
        <w:rPr>
          <w:rFonts w:ascii="Arial" w:hAnsi="Arial" w:cs="Arial"/>
        </w:rPr>
        <w:t xml:space="preserve"> r.</w:t>
      </w:r>
      <w:r w:rsidR="009B299F" w:rsidRPr="004B24EB">
        <w:rPr>
          <w:rFonts w:ascii="Arial" w:hAnsi="Arial" w:cs="Arial"/>
        </w:rPr>
        <w:t>,</w:t>
      </w:r>
      <w:r w:rsidR="00562521" w:rsidRPr="004B24EB">
        <w:rPr>
          <w:rFonts w:ascii="Arial" w:hAnsi="Arial" w:cs="Arial"/>
        </w:rPr>
        <w:t xml:space="preserve"> poz. </w:t>
      </w:r>
      <w:r w:rsidR="00EA5ADC" w:rsidRPr="004B24EB">
        <w:rPr>
          <w:rFonts w:ascii="Arial" w:hAnsi="Arial" w:cs="Arial"/>
          <w:bCs/>
          <w:lang w:eastAsia="pl-PL"/>
        </w:rPr>
        <w:t>1257</w:t>
      </w:r>
      <w:r w:rsidR="002607E2" w:rsidRPr="004B24EB">
        <w:rPr>
          <w:rFonts w:ascii="Arial" w:hAnsi="Arial" w:cs="Arial"/>
          <w:bCs/>
          <w:lang w:eastAsia="pl-PL"/>
        </w:rPr>
        <w:t xml:space="preserve"> ze zm.</w:t>
      </w:r>
      <w:r w:rsidRPr="004B24EB">
        <w:rPr>
          <w:rFonts w:ascii="Arial" w:eastAsia="Times New Roman" w:hAnsi="Arial" w:cs="Arial"/>
        </w:rPr>
        <w:t>),</w:t>
      </w:r>
      <w:r w:rsidRPr="004B24EB">
        <w:rPr>
          <w:rFonts w:ascii="Arial" w:hAnsi="Arial" w:cs="Arial"/>
        </w:rPr>
        <w:t xml:space="preserve"> zwana dalej KPA</w:t>
      </w:r>
      <w:r w:rsidRPr="004B24EB">
        <w:rPr>
          <w:rFonts w:ascii="Arial" w:hAnsi="Arial" w:cs="Arial"/>
          <w:color w:val="000000"/>
        </w:rPr>
        <w:t>;</w:t>
      </w:r>
    </w:p>
    <w:p w:rsidR="00EA4F46" w:rsidRPr="004B24EB" w:rsidRDefault="00EA4F46"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11 lipca 2014 r. o zasadach realizacji programów w zakresie polityki spójności finansowanych w perspek</w:t>
      </w:r>
      <w:r w:rsidR="007B0501" w:rsidRPr="004B24EB">
        <w:rPr>
          <w:rFonts w:ascii="Arial" w:hAnsi="Arial" w:cs="Arial"/>
        </w:rPr>
        <w:t xml:space="preserve">tywie finansowej 2014 </w:t>
      </w:r>
      <w:r w:rsidR="007B0501" w:rsidRPr="004B24EB">
        <w:rPr>
          <w:rFonts w:ascii="Arial" w:eastAsia="Times New Roman" w:hAnsi="Arial" w:cs="Arial"/>
          <w:lang w:eastAsia="pl-PL"/>
        </w:rPr>
        <w:t xml:space="preserve">– </w:t>
      </w:r>
      <w:r w:rsidR="00DF32AB" w:rsidRPr="004B24EB">
        <w:rPr>
          <w:rFonts w:ascii="Arial" w:hAnsi="Arial" w:cs="Arial"/>
        </w:rPr>
        <w:t>2020 (</w:t>
      </w:r>
      <w:proofErr w:type="spellStart"/>
      <w:r w:rsidR="008758F0" w:rsidRPr="004B24EB">
        <w:rPr>
          <w:rFonts w:ascii="Arial" w:hAnsi="Arial" w:cs="Arial"/>
        </w:rPr>
        <w:t>t</w:t>
      </w:r>
      <w:r w:rsidR="00EA5ADC" w:rsidRPr="004B24EB">
        <w:rPr>
          <w:rFonts w:ascii="Arial" w:hAnsi="Arial" w:cs="Arial"/>
        </w:rPr>
        <w:t>.j</w:t>
      </w:r>
      <w:proofErr w:type="spellEnd"/>
      <w:r w:rsidR="00EA5ADC" w:rsidRPr="004B24EB">
        <w:rPr>
          <w:rFonts w:ascii="Arial" w:hAnsi="Arial" w:cs="Arial"/>
        </w:rPr>
        <w:t>.</w:t>
      </w:r>
      <w:r w:rsidR="00F06174" w:rsidRPr="004B24EB">
        <w:rPr>
          <w:rFonts w:ascii="Arial" w:hAnsi="Arial" w:cs="Arial"/>
        </w:rPr>
        <w:t xml:space="preserve"> </w:t>
      </w:r>
      <w:r w:rsidR="00DF32AB" w:rsidRPr="004B24EB">
        <w:rPr>
          <w:rFonts w:ascii="Arial" w:hAnsi="Arial" w:cs="Arial"/>
        </w:rPr>
        <w:t>Dz.</w:t>
      </w:r>
      <w:r w:rsidR="00EA5ADC" w:rsidRPr="004B24EB">
        <w:rPr>
          <w:rFonts w:ascii="Arial" w:hAnsi="Arial" w:cs="Arial"/>
        </w:rPr>
        <w:t xml:space="preserve"> </w:t>
      </w:r>
      <w:r w:rsidR="00DB5015" w:rsidRPr="004B24EB">
        <w:rPr>
          <w:rFonts w:ascii="Arial" w:hAnsi="Arial" w:cs="Arial"/>
        </w:rPr>
        <w:t>U. </w:t>
      </w:r>
      <w:r w:rsidR="00217F0E" w:rsidRPr="004B24EB">
        <w:rPr>
          <w:rFonts w:ascii="Arial" w:hAnsi="Arial" w:cs="Arial"/>
        </w:rPr>
        <w:t>z </w:t>
      </w:r>
      <w:r w:rsidRPr="004B24EB">
        <w:rPr>
          <w:rFonts w:ascii="Arial" w:hAnsi="Arial" w:cs="Arial"/>
        </w:rPr>
        <w:t>201</w:t>
      </w:r>
      <w:r w:rsidR="00EA5ADC" w:rsidRPr="004B24EB">
        <w:rPr>
          <w:rFonts w:ascii="Arial" w:hAnsi="Arial" w:cs="Arial"/>
        </w:rPr>
        <w:t>7</w:t>
      </w:r>
      <w:r w:rsidR="00217F0E" w:rsidRPr="004B24EB">
        <w:rPr>
          <w:rFonts w:ascii="Arial" w:hAnsi="Arial" w:cs="Arial"/>
        </w:rPr>
        <w:t> </w:t>
      </w:r>
      <w:r w:rsidRPr="004B24EB">
        <w:rPr>
          <w:rFonts w:ascii="Arial" w:hAnsi="Arial" w:cs="Arial"/>
        </w:rPr>
        <w:t>r.</w:t>
      </w:r>
      <w:r w:rsidR="00AD050B" w:rsidRPr="004B24EB">
        <w:rPr>
          <w:rFonts w:ascii="Arial" w:hAnsi="Arial" w:cs="Arial"/>
        </w:rPr>
        <w:t>,</w:t>
      </w:r>
      <w:r w:rsidRPr="004B24EB">
        <w:rPr>
          <w:rFonts w:ascii="Arial" w:hAnsi="Arial" w:cs="Arial"/>
        </w:rPr>
        <w:t xml:space="preserve"> poz. </w:t>
      </w:r>
      <w:r w:rsidR="00AE56B6" w:rsidRPr="004B24EB">
        <w:rPr>
          <w:rFonts w:ascii="Arial" w:hAnsi="Arial" w:cs="Arial"/>
        </w:rPr>
        <w:t>1460</w:t>
      </w:r>
      <w:r w:rsidR="000D29DB" w:rsidRPr="004B24EB">
        <w:rPr>
          <w:rFonts w:ascii="Arial" w:hAnsi="Arial" w:cs="Arial"/>
        </w:rPr>
        <w:t>,</w:t>
      </w:r>
      <w:r w:rsidR="007B0E1D" w:rsidRPr="004B24EB">
        <w:rPr>
          <w:rFonts w:ascii="Arial" w:hAnsi="Arial" w:cs="Arial"/>
        </w:rPr>
        <w:t xml:space="preserve"> ze zm.</w:t>
      </w:r>
      <w:r w:rsidRPr="004B24EB">
        <w:rPr>
          <w:rFonts w:ascii="Arial" w:hAnsi="Arial" w:cs="Arial"/>
        </w:rPr>
        <w:t>)</w:t>
      </w:r>
      <w:r w:rsidR="00B1198D" w:rsidRPr="004B24EB">
        <w:rPr>
          <w:rFonts w:ascii="Arial" w:hAnsi="Arial" w:cs="Arial"/>
        </w:rPr>
        <w:t>, zwana dalej ustawą wdrożeniową</w:t>
      </w:r>
      <w:r w:rsidRPr="004B24EB">
        <w:rPr>
          <w:rFonts w:ascii="Arial" w:hAnsi="Arial" w:cs="Arial"/>
        </w:rPr>
        <w:t>;</w:t>
      </w:r>
    </w:p>
    <w:p w:rsidR="00086B6C" w:rsidRPr="004B24EB" w:rsidRDefault="00086B6C"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11 marca 2004</w:t>
      </w:r>
      <w:r w:rsidR="003E1A14" w:rsidRPr="004B24EB">
        <w:rPr>
          <w:rFonts w:ascii="Arial" w:hAnsi="Arial" w:cs="Arial"/>
        </w:rPr>
        <w:t xml:space="preserve"> </w:t>
      </w:r>
      <w:r w:rsidRPr="004B24EB">
        <w:rPr>
          <w:rFonts w:ascii="Arial" w:hAnsi="Arial" w:cs="Arial"/>
        </w:rPr>
        <w:t>r. o podatku od towarów i usług (</w:t>
      </w:r>
      <w:proofErr w:type="spellStart"/>
      <w:r w:rsidR="00BD6C97" w:rsidRPr="004B24EB">
        <w:rPr>
          <w:rFonts w:ascii="Arial" w:hAnsi="Arial" w:cs="Arial"/>
        </w:rPr>
        <w:t>t</w:t>
      </w:r>
      <w:r w:rsidR="00AE56B6" w:rsidRPr="004B24EB">
        <w:rPr>
          <w:rFonts w:ascii="Arial" w:hAnsi="Arial" w:cs="Arial"/>
        </w:rPr>
        <w:t>.</w:t>
      </w:r>
      <w:r w:rsidR="00BD6C97" w:rsidRPr="004B24EB">
        <w:rPr>
          <w:rFonts w:ascii="Arial" w:hAnsi="Arial" w:cs="Arial"/>
        </w:rPr>
        <w:t>j</w:t>
      </w:r>
      <w:proofErr w:type="spellEnd"/>
      <w:r w:rsidR="00BD6C97" w:rsidRPr="004B24EB">
        <w:rPr>
          <w:rFonts w:ascii="Arial" w:hAnsi="Arial" w:cs="Arial"/>
        </w:rPr>
        <w:t xml:space="preserve">. </w:t>
      </w:r>
      <w:r w:rsidRPr="004B24EB">
        <w:rPr>
          <w:rFonts w:ascii="Arial" w:hAnsi="Arial" w:cs="Arial"/>
        </w:rPr>
        <w:t>Dz.</w:t>
      </w:r>
      <w:r w:rsidR="00AE56B6" w:rsidRPr="004B24EB">
        <w:rPr>
          <w:rFonts w:ascii="Arial" w:hAnsi="Arial" w:cs="Arial"/>
        </w:rPr>
        <w:t xml:space="preserve"> </w:t>
      </w:r>
      <w:r w:rsidRPr="004B24EB">
        <w:rPr>
          <w:rFonts w:ascii="Arial" w:hAnsi="Arial" w:cs="Arial"/>
        </w:rPr>
        <w:t>U. z 201</w:t>
      </w:r>
      <w:r w:rsidR="00AE56B6" w:rsidRPr="004B24EB">
        <w:rPr>
          <w:rFonts w:ascii="Arial" w:hAnsi="Arial" w:cs="Arial"/>
        </w:rPr>
        <w:t>7</w:t>
      </w:r>
      <w:r w:rsidR="002B1B03" w:rsidRPr="004B24EB">
        <w:rPr>
          <w:rFonts w:ascii="Arial" w:hAnsi="Arial" w:cs="Arial"/>
        </w:rPr>
        <w:t xml:space="preserve"> r.</w:t>
      </w:r>
      <w:r w:rsidRPr="004B24EB">
        <w:rPr>
          <w:rFonts w:ascii="Arial" w:hAnsi="Arial" w:cs="Arial"/>
        </w:rPr>
        <w:t xml:space="preserve">, poz. </w:t>
      </w:r>
      <w:r w:rsidR="00AE56B6" w:rsidRPr="004B24EB">
        <w:rPr>
          <w:rFonts w:ascii="Arial" w:hAnsi="Arial" w:cs="Arial"/>
        </w:rPr>
        <w:t>1221</w:t>
      </w:r>
      <w:r w:rsidR="000D29DB" w:rsidRPr="004B24EB">
        <w:rPr>
          <w:rFonts w:ascii="Arial" w:hAnsi="Arial" w:cs="Arial"/>
        </w:rPr>
        <w:t>,</w:t>
      </w:r>
      <w:r w:rsidR="00D04472" w:rsidRPr="004B24EB">
        <w:rPr>
          <w:rFonts w:ascii="Arial" w:hAnsi="Arial" w:cs="Arial"/>
        </w:rPr>
        <w:t xml:space="preserve"> ze zm.</w:t>
      </w:r>
      <w:r w:rsidRPr="004B24EB">
        <w:rPr>
          <w:rFonts w:ascii="Arial" w:hAnsi="Arial" w:cs="Arial"/>
        </w:rPr>
        <w:t>), zwana dalej ustawą o VAT;</w:t>
      </w:r>
    </w:p>
    <w:p w:rsidR="007077F5" w:rsidRPr="004B24EB" w:rsidRDefault="007077F5" w:rsidP="00001AC7">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29 stycznia 2004 r. Prawo zamówień public</w:t>
      </w:r>
      <w:r w:rsidR="0017348E" w:rsidRPr="004B24EB">
        <w:rPr>
          <w:rFonts w:ascii="Arial" w:hAnsi="Arial" w:cs="Arial"/>
        </w:rPr>
        <w:t>znych (</w:t>
      </w:r>
      <w:proofErr w:type="spellStart"/>
      <w:r w:rsidR="0017348E" w:rsidRPr="004B24EB">
        <w:rPr>
          <w:rFonts w:ascii="Arial" w:eastAsia="Times New Roman" w:hAnsi="Arial" w:cs="Arial"/>
          <w:lang w:eastAsia="pl-PL"/>
        </w:rPr>
        <w:t>t</w:t>
      </w:r>
      <w:r w:rsidR="00AE56B6" w:rsidRPr="004B24EB">
        <w:rPr>
          <w:rFonts w:ascii="Arial" w:eastAsia="Times New Roman" w:hAnsi="Arial" w:cs="Arial"/>
          <w:lang w:eastAsia="pl-PL"/>
        </w:rPr>
        <w:t>.</w:t>
      </w:r>
      <w:r w:rsidR="0017348E" w:rsidRPr="004B24EB">
        <w:rPr>
          <w:rFonts w:ascii="Arial" w:eastAsia="Times New Roman" w:hAnsi="Arial" w:cs="Arial"/>
          <w:lang w:eastAsia="pl-PL"/>
        </w:rPr>
        <w:t>j</w:t>
      </w:r>
      <w:proofErr w:type="spellEnd"/>
      <w:r w:rsidR="0017348E" w:rsidRPr="004B24EB">
        <w:rPr>
          <w:rFonts w:ascii="Arial" w:hAnsi="Arial" w:cs="Arial"/>
        </w:rPr>
        <w:t>. Dz.</w:t>
      </w:r>
      <w:r w:rsidR="00AE56B6" w:rsidRPr="004B24EB">
        <w:rPr>
          <w:rFonts w:ascii="Arial" w:eastAsia="Times New Roman" w:hAnsi="Arial" w:cs="Arial"/>
          <w:lang w:eastAsia="pl-PL"/>
        </w:rPr>
        <w:t xml:space="preserve"> </w:t>
      </w:r>
      <w:r w:rsidR="0017348E" w:rsidRPr="004B24EB">
        <w:rPr>
          <w:rFonts w:ascii="Arial" w:hAnsi="Arial" w:cs="Arial"/>
        </w:rPr>
        <w:t>U. </w:t>
      </w:r>
      <w:r w:rsidR="00217F0E" w:rsidRPr="004B24EB">
        <w:rPr>
          <w:rFonts w:ascii="Arial" w:hAnsi="Arial" w:cs="Arial"/>
        </w:rPr>
        <w:t>z </w:t>
      </w:r>
      <w:r w:rsidR="00217F0E" w:rsidRPr="004B24EB">
        <w:rPr>
          <w:rFonts w:ascii="Arial" w:eastAsia="Times New Roman" w:hAnsi="Arial" w:cs="Arial"/>
          <w:lang w:eastAsia="pl-PL"/>
        </w:rPr>
        <w:t>201</w:t>
      </w:r>
      <w:r w:rsidR="00AE56B6" w:rsidRPr="004B24EB">
        <w:rPr>
          <w:rFonts w:ascii="Arial" w:eastAsia="Times New Roman" w:hAnsi="Arial" w:cs="Arial"/>
          <w:lang w:eastAsia="pl-PL"/>
        </w:rPr>
        <w:t>7</w:t>
      </w:r>
      <w:r w:rsidR="00217F0E" w:rsidRPr="004B24EB">
        <w:rPr>
          <w:rFonts w:ascii="Arial" w:hAnsi="Arial" w:cs="Arial"/>
        </w:rPr>
        <w:t> </w:t>
      </w:r>
      <w:r w:rsidRPr="004B24EB">
        <w:rPr>
          <w:rFonts w:ascii="Arial" w:hAnsi="Arial" w:cs="Arial"/>
        </w:rPr>
        <w:t>r., poz.</w:t>
      </w:r>
      <w:r w:rsidR="00AE56B6" w:rsidRPr="004B24EB">
        <w:rPr>
          <w:rFonts w:ascii="Arial" w:hAnsi="Arial" w:cs="Arial"/>
        </w:rPr>
        <w:t xml:space="preserve"> </w:t>
      </w:r>
      <w:r w:rsidR="00AE56B6" w:rsidRPr="004B24EB">
        <w:rPr>
          <w:rFonts w:ascii="Arial" w:eastAsia="Times New Roman" w:hAnsi="Arial" w:cs="Arial"/>
          <w:lang w:eastAsia="pl-PL"/>
        </w:rPr>
        <w:t>1579</w:t>
      </w:r>
      <w:r w:rsidR="002607E2" w:rsidRPr="004B24EB">
        <w:rPr>
          <w:rFonts w:ascii="Arial" w:eastAsia="Times New Roman" w:hAnsi="Arial" w:cs="Arial"/>
          <w:lang w:eastAsia="pl-PL"/>
        </w:rPr>
        <w:t>, ze zm.</w:t>
      </w:r>
      <w:r w:rsidRPr="004B24EB">
        <w:rPr>
          <w:rFonts w:ascii="Arial" w:eastAsia="Times New Roman" w:hAnsi="Arial" w:cs="Arial"/>
          <w:lang w:eastAsia="pl-PL"/>
        </w:rPr>
        <w:t>)</w:t>
      </w:r>
      <w:r w:rsidRPr="004B24EB">
        <w:rPr>
          <w:rFonts w:ascii="Arial" w:hAnsi="Arial" w:cs="Arial"/>
        </w:rPr>
        <w:t xml:space="preserve"> wraz z aktami wykonawczymi</w:t>
      </w:r>
      <w:r w:rsidR="00EC5921" w:rsidRPr="004B24EB">
        <w:rPr>
          <w:rFonts w:ascii="Arial" w:hAnsi="Arial" w:cs="Arial"/>
        </w:rPr>
        <w:t>,</w:t>
      </w:r>
      <w:r w:rsidRPr="004B24EB">
        <w:rPr>
          <w:rFonts w:ascii="Arial" w:hAnsi="Arial" w:cs="Arial"/>
        </w:rPr>
        <w:t xml:space="preserve"> zwana dalej PZP;</w:t>
      </w:r>
    </w:p>
    <w:p w:rsidR="00EA4F46" w:rsidRPr="004B24EB" w:rsidRDefault="00EA4F46" w:rsidP="00001AC7">
      <w:pPr>
        <w:pStyle w:val="Akapitzlist"/>
        <w:numPr>
          <w:ilvl w:val="0"/>
          <w:numId w:val="1"/>
        </w:numPr>
        <w:spacing w:line="276" w:lineRule="auto"/>
        <w:ind w:left="709" w:hanging="425"/>
        <w:jc w:val="both"/>
        <w:rPr>
          <w:rFonts w:ascii="Arial" w:hAnsi="Arial" w:cs="Arial"/>
        </w:rPr>
      </w:pPr>
      <w:r w:rsidRPr="004B24EB">
        <w:rPr>
          <w:rFonts w:ascii="Arial" w:hAnsi="Arial" w:cs="Arial"/>
        </w:rPr>
        <w:t xml:space="preserve">Ustawa z dnia 27 sierpnia 2009 r. o finansach publicznych </w:t>
      </w:r>
      <w:r w:rsidR="00592C2B" w:rsidRPr="004B24EB">
        <w:rPr>
          <w:rFonts w:ascii="Arial" w:hAnsi="Arial" w:cs="Arial"/>
        </w:rPr>
        <w:t>(</w:t>
      </w:r>
      <w:proofErr w:type="spellStart"/>
      <w:r w:rsidR="00592C2B" w:rsidRPr="004B24EB">
        <w:rPr>
          <w:rFonts w:ascii="Arial" w:hAnsi="Arial" w:cs="Arial"/>
        </w:rPr>
        <w:t>t.j</w:t>
      </w:r>
      <w:proofErr w:type="spellEnd"/>
      <w:r w:rsidR="00592C2B" w:rsidRPr="004B24EB">
        <w:rPr>
          <w:rFonts w:ascii="Arial" w:hAnsi="Arial" w:cs="Arial"/>
        </w:rPr>
        <w:t xml:space="preserve">. </w:t>
      </w:r>
      <w:proofErr w:type="spellStart"/>
      <w:r w:rsidR="00592C2B" w:rsidRPr="004B24EB">
        <w:rPr>
          <w:rFonts w:ascii="Arial" w:hAnsi="Arial" w:cs="Arial"/>
        </w:rPr>
        <w:t>Dz.U</w:t>
      </w:r>
      <w:proofErr w:type="spellEnd"/>
      <w:r w:rsidR="00592C2B" w:rsidRPr="004B24EB">
        <w:rPr>
          <w:rFonts w:ascii="Arial" w:hAnsi="Arial" w:cs="Arial"/>
        </w:rPr>
        <w:t>. z 2017 r., poz. 2077</w:t>
      </w:r>
      <w:r w:rsidR="00001828" w:rsidRPr="004B24EB">
        <w:rPr>
          <w:rFonts w:ascii="Arial" w:hAnsi="Arial" w:cs="Arial"/>
        </w:rPr>
        <w:t>, ze zm.</w:t>
      </w:r>
      <w:r w:rsidR="00592C2B" w:rsidRPr="004B24EB">
        <w:rPr>
          <w:rFonts w:ascii="Arial" w:hAnsi="Arial" w:cs="Arial"/>
        </w:rPr>
        <w:t>), zwana dalej ustawą o finansach publicznych;</w:t>
      </w:r>
    </w:p>
    <w:p w:rsidR="005D3F59" w:rsidRPr="004B24EB" w:rsidRDefault="00DD1BBF" w:rsidP="00001AC7">
      <w:pPr>
        <w:pStyle w:val="Akapitzlist"/>
        <w:numPr>
          <w:ilvl w:val="0"/>
          <w:numId w:val="1"/>
        </w:numPr>
        <w:spacing w:line="276" w:lineRule="auto"/>
        <w:ind w:left="709" w:hanging="425"/>
        <w:jc w:val="both"/>
        <w:rPr>
          <w:rFonts w:ascii="Arial" w:hAnsi="Arial" w:cs="Arial"/>
        </w:rPr>
      </w:pPr>
      <w:r w:rsidRPr="004B24EB">
        <w:rPr>
          <w:rFonts w:ascii="Arial" w:hAnsi="Arial" w:cs="Arial"/>
        </w:rPr>
        <w:t xml:space="preserve">Ustawa z dnia </w:t>
      </w:r>
      <w:r w:rsidR="005D3F59" w:rsidRPr="004B24EB">
        <w:rPr>
          <w:rFonts w:ascii="Arial" w:hAnsi="Arial" w:cs="Arial"/>
        </w:rPr>
        <w:t>29 września 1994 r. o rachunkowości (</w:t>
      </w:r>
      <w:proofErr w:type="spellStart"/>
      <w:r w:rsidR="005D3F59" w:rsidRPr="004B24EB">
        <w:rPr>
          <w:rFonts w:ascii="Arial" w:eastAsia="Times New Roman" w:hAnsi="Arial" w:cs="Arial"/>
          <w:lang w:eastAsia="pl-PL"/>
        </w:rPr>
        <w:t>t</w:t>
      </w:r>
      <w:r w:rsidR="00AE56B6" w:rsidRPr="004B24EB">
        <w:rPr>
          <w:rFonts w:ascii="Arial" w:eastAsia="Times New Roman" w:hAnsi="Arial" w:cs="Arial"/>
          <w:lang w:eastAsia="pl-PL"/>
        </w:rPr>
        <w:t>.</w:t>
      </w:r>
      <w:r w:rsidR="005D3F59" w:rsidRPr="004B24EB">
        <w:rPr>
          <w:rFonts w:ascii="Arial" w:eastAsia="Times New Roman" w:hAnsi="Arial" w:cs="Arial"/>
          <w:lang w:eastAsia="pl-PL"/>
        </w:rPr>
        <w:t>j</w:t>
      </w:r>
      <w:proofErr w:type="spellEnd"/>
      <w:r w:rsidR="0003086A" w:rsidRPr="004B24EB">
        <w:rPr>
          <w:rFonts w:ascii="Arial" w:hAnsi="Arial" w:cs="Arial"/>
        </w:rPr>
        <w:t>. Dz.</w:t>
      </w:r>
      <w:r w:rsidR="00AE56B6" w:rsidRPr="004B24EB">
        <w:rPr>
          <w:rFonts w:ascii="Arial" w:eastAsia="Times New Roman" w:hAnsi="Arial" w:cs="Arial"/>
          <w:lang w:eastAsia="pl-PL"/>
        </w:rPr>
        <w:t xml:space="preserve"> </w:t>
      </w:r>
      <w:r w:rsidR="0003086A" w:rsidRPr="004B24EB">
        <w:rPr>
          <w:rFonts w:ascii="Arial" w:hAnsi="Arial" w:cs="Arial"/>
        </w:rPr>
        <w:t>U. z 201</w:t>
      </w:r>
      <w:r w:rsidR="006A1E62" w:rsidRPr="004B24EB">
        <w:rPr>
          <w:rFonts w:ascii="Arial" w:hAnsi="Arial" w:cs="Arial"/>
        </w:rPr>
        <w:t>8</w:t>
      </w:r>
      <w:r w:rsidR="0003086A" w:rsidRPr="004B24EB">
        <w:rPr>
          <w:rFonts w:ascii="Arial" w:hAnsi="Arial" w:cs="Arial"/>
        </w:rPr>
        <w:t xml:space="preserve"> r., poz. </w:t>
      </w:r>
      <w:r w:rsidR="006A1E62" w:rsidRPr="004B24EB">
        <w:rPr>
          <w:rFonts w:ascii="Arial" w:hAnsi="Arial" w:cs="Arial"/>
        </w:rPr>
        <w:t>395</w:t>
      </w:r>
      <w:r w:rsidR="000D29DB" w:rsidRPr="004B24EB">
        <w:rPr>
          <w:rFonts w:ascii="Arial" w:hAnsi="Arial" w:cs="Arial"/>
        </w:rPr>
        <w:t>,</w:t>
      </w:r>
      <w:r w:rsidR="00122B5B" w:rsidRPr="004B24EB">
        <w:rPr>
          <w:rFonts w:ascii="Arial" w:hAnsi="Arial" w:cs="Arial"/>
        </w:rPr>
        <w:t xml:space="preserve"> ze zm.</w:t>
      </w:r>
      <w:r w:rsidR="005D3F59" w:rsidRPr="004B24EB">
        <w:rPr>
          <w:rFonts w:ascii="Arial" w:hAnsi="Arial" w:cs="Arial"/>
        </w:rPr>
        <w:t>) wraz z aktami wykonawczymi</w:t>
      </w:r>
      <w:r w:rsidR="00877ECF" w:rsidRPr="004B24EB">
        <w:rPr>
          <w:rFonts w:ascii="Arial" w:hAnsi="Arial" w:cs="Arial"/>
        </w:rPr>
        <w:t xml:space="preserve">, zwana dalej </w:t>
      </w:r>
      <w:r w:rsidR="00912A55" w:rsidRPr="004B24EB">
        <w:rPr>
          <w:rFonts w:ascii="Arial" w:hAnsi="Arial" w:cs="Arial"/>
        </w:rPr>
        <w:t>u</w:t>
      </w:r>
      <w:r w:rsidR="00877ECF" w:rsidRPr="004B24EB">
        <w:rPr>
          <w:rFonts w:ascii="Arial" w:hAnsi="Arial" w:cs="Arial"/>
        </w:rPr>
        <w:t>stawą o rachunkowości</w:t>
      </w:r>
      <w:r w:rsidR="005D3F59" w:rsidRPr="004B24EB">
        <w:rPr>
          <w:rFonts w:ascii="Arial" w:hAnsi="Arial" w:cs="Arial"/>
        </w:rPr>
        <w:t>;</w:t>
      </w:r>
    </w:p>
    <w:p w:rsidR="005C0E56" w:rsidRPr="004B24EB" w:rsidRDefault="005D3F59" w:rsidP="00001AC7">
      <w:pPr>
        <w:pStyle w:val="Akapitzlist"/>
        <w:numPr>
          <w:ilvl w:val="0"/>
          <w:numId w:val="1"/>
        </w:numPr>
        <w:spacing w:line="276" w:lineRule="auto"/>
        <w:ind w:left="709" w:hanging="425"/>
        <w:jc w:val="both"/>
        <w:rPr>
          <w:rFonts w:ascii="Arial" w:hAnsi="Arial" w:cs="Arial"/>
        </w:rPr>
      </w:pPr>
      <w:r w:rsidRPr="004B24EB">
        <w:rPr>
          <w:rFonts w:ascii="Arial" w:hAnsi="Arial" w:cs="Arial"/>
        </w:rPr>
        <w:t>Ustawa z dnia</w:t>
      </w:r>
      <w:r w:rsidR="00EE69D2" w:rsidRPr="004B24EB">
        <w:rPr>
          <w:rFonts w:ascii="Arial" w:hAnsi="Arial" w:cs="Arial"/>
        </w:rPr>
        <w:t xml:space="preserve"> </w:t>
      </w:r>
      <w:r w:rsidR="00DD1BBF" w:rsidRPr="004B24EB">
        <w:rPr>
          <w:rFonts w:ascii="Arial" w:hAnsi="Arial" w:cs="Arial"/>
        </w:rPr>
        <w:t xml:space="preserve">3 października 2008 r. o </w:t>
      </w:r>
      <w:r w:rsidR="00DF32AB" w:rsidRPr="004B24EB">
        <w:rPr>
          <w:rFonts w:ascii="Arial" w:hAnsi="Arial" w:cs="Arial"/>
          <w:color w:val="000000"/>
        </w:rPr>
        <w:t>udostę</w:t>
      </w:r>
      <w:r w:rsidR="005C0E56" w:rsidRPr="004B24EB">
        <w:rPr>
          <w:rFonts w:ascii="Arial" w:hAnsi="Arial" w:cs="Arial"/>
          <w:color w:val="000000"/>
        </w:rPr>
        <w:t>pni</w:t>
      </w:r>
      <w:r w:rsidR="00941C43" w:rsidRPr="004B24EB">
        <w:rPr>
          <w:rFonts w:ascii="Arial" w:hAnsi="Arial" w:cs="Arial"/>
          <w:color w:val="000000"/>
        </w:rPr>
        <w:t>a</w:t>
      </w:r>
      <w:r w:rsidR="005C0E56" w:rsidRPr="004B24EB">
        <w:rPr>
          <w:rFonts w:ascii="Arial" w:hAnsi="Arial" w:cs="Arial"/>
          <w:color w:val="000000"/>
        </w:rPr>
        <w:t>niu</w:t>
      </w:r>
      <w:r w:rsidR="00DD1BBF" w:rsidRPr="004B24EB">
        <w:rPr>
          <w:rFonts w:ascii="Arial" w:hAnsi="Arial" w:cs="Arial"/>
          <w:color w:val="000000"/>
        </w:rPr>
        <w:t xml:space="preserve"> </w:t>
      </w:r>
      <w:r w:rsidR="00DD1BBF" w:rsidRPr="004B24EB">
        <w:rPr>
          <w:rFonts w:ascii="Arial" w:hAnsi="Arial" w:cs="Arial"/>
        </w:rPr>
        <w:t xml:space="preserve">informacji o środowisku i jego ochronie, udziale społeczeństwa </w:t>
      </w:r>
      <w:r w:rsidR="00E921A3" w:rsidRPr="004B24EB">
        <w:rPr>
          <w:rFonts w:ascii="Arial" w:hAnsi="Arial" w:cs="Arial"/>
        </w:rPr>
        <w:t xml:space="preserve">w ochronie środowiska </w:t>
      </w:r>
      <w:r w:rsidR="00DD1BBF" w:rsidRPr="004B24EB">
        <w:rPr>
          <w:rFonts w:ascii="Arial" w:hAnsi="Arial" w:cs="Arial"/>
        </w:rPr>
        <w:t>oraz o ocenach oddziaływania na środowisko (</w:t>
      </w:r>
      <w:proofErr w:type="spellStart"/>
      <w:r w:rsidR="00877ECF" w:rsidRPr="004B24EB">
        <w:rPr>
          <w:rFonts w:ascii="Arial" w:eastAsia="Times New Roman" w:hAnsi="Arial" w:cs="Arial"/>
          <w:lang w:eastAsia="pl-PL"/>
        </w:rPr>
        <w:t>t</w:t>
      </w:r>
      <w:r w:rsidR="00AE56B6" w:rsidRPr="004B24EB">
        <w:rPr>
          <w:rFonts w:ascii="Arial" w:eastAsia="Times New Roman" w:hAnsi="Arial" w:cs="Arial"/>
          <w:lang w:eastAsia="pl-PL"/>
        </w:rPr>
        <w:t>.</w:t>
      </w:r>
      <w:r w:rsidR="00877ECF" w:rsidRPr="004B24EB">
        <w:rPr>
          <w:rFonts w:ascii="Arial" w:eastAsia="Times New Roman" w:hAnsi="Arial" w:cs="Arial"/>
          <w:lang w:eastAsia="pl-PL"/>
        </w:rPr>
        <w:t>j</w:t>
      </w:r>
      <w:proofErr w:type="spellEnd"/>
      <w:r w:rsidR="00DD1BBF" w:rsidRPr="004B24EB">
        <w:rPr>
          <w:rFonts w:ascii="Arial" w:hAnsi="Arial" w:cs="Arial"/>
        </w:rPr>
        <w:t>. Dz.</w:t>
      </w:r>
      <w:r w:rsidR="00AE56B6" w:rsidRPr="004B24EB">
        <w:rPr>
          <w:rFonts w:ascii="Arial" w:hAnsi="Arial" w:cs="Arial"/>
        </w:rPr>
        <w:t xml:space="preserve"> </w:t>
      </w:r>
      <w:r w:rsidR="00DD1BBF" w:rsidRPr="004B24EB">
        <w:rPr>
          <w:rFonts w:ascii="Arial" w:hAnsi="Arial" w:cs="Arial"/>
        </w:rPr>
        <w:t>U. z 201</w:t>
      </w:r>
      <w:r w:rsidR="00AE56B6" w:rsidRPr="004B24EB">
        <w:rPr>
          <w:rFonts w:ascii="Arial" w:hAnsi="Arial" w:cs="Arial"/>
        </w:rPr>
        <w:t>7</w:t>
      </w:r>
      <w:r w:rsidR="00DD1BBF" w:rsidRPr="004B24EB">
        <w:rPr>
          <w:rFonts w:ascii="Arial" w:hAnsi="Arial" w:cs="Arial"/>
        </w:rPr>
        <w:t xml:space="preserve"> r.</w:t>
      </w:r>
      <w:r w:rsidR="00AD050B" w:rsidRPr="004B24EB">
        <w:rPr>
          <w:rFonts w:ascii="Arial" w:hAnsi="Arial" w:cs="Arial"/>
        </w:rPr>
        <w:t>,</w:t>
      </w:r>
      <w:r w:rsidR="00DD1BBF" w:rsidRPr="004B24EB">
        <w:rPr>
          <w:rFonts w:ascii="Arial" w:hAnsi="Arial" w:cs="Arial"/>
        </w:rPr>
        <w:t xml:space="preserve"> poz. </w:t>
      </w:r>
      <w:r w:rsidR="00AE56B6" w:rsidRPr="004B24EB">
        <w:rPr>
          <w:rFonts w:ascii="Arial" w:hAnsi="Arial" w:cs="Arial"/>
        </w:rPr>
        <w:t>1405</w:t>
      </w:r>
      <w:r w:rsidR="00F423A0" w:rsidRPr="004B24EB">
        <w:rPr>
          <w:rFonts w:ascii="Arial" w:hAnsi="Arial" w:cs="Arial"/>
        </w:rPr>
        <w:t>, ze zm.</w:t>
      </w:r>
      <w:r w:rsidRPr="004B24EB">
        <w:rPr>
          <w:rFonts w:ascii="Arial" w:hAnsi="Arial" w:cs="Arial"/>
        </w:rPr>
        <w:t>)</w:t>
      </w:r>
      <w:r w:rsidR="00912A55" w:rsidRPr="004B24EB">
        <w:rPr>
          <w:rFonts w:ascii="Arial" w:hAnsi="Arial" w:cs="Arial"/>
        </w:rPr>
        <w:t>, zwana dalej u</w:t>
      </w:r>
      <w:r w:rsidR="00877ECF" w:rsidRPr="004B24EB">
        <w:rPr>
          <w:rFonts w:ascii="Arial" w:hAnsi="Arial" w:cs="Arial"/>
        </w:rPr>
        <w:t>stawą OOŚ</w:t>
      </w:r>
      <w:r w:rsidRPr="004B24EB">
        <w:rPr>
          <w:rFonts w:ascii="Arial" w:hAnsi="Arial" w:cs="Arial"/>
        </w:rPr>
        <w:t>;</w:t>
      </w:r>
    </w:p>
    <w:p w:rsidR="008123F5" w:rsidRPr="004B24EB" w:rsidRDefault="008123F5" w:rsidP="00001AC7">
      <w:pPr>
        <w:pStyle w:val="Akapitzlist"/>
        <w:numPr>
          <w:ilvl w:val="0"/>
          <w:numId w:val="1"/>
        </w:numPr>
        <w:spacing w:line="276" w:lineRule="auto"/>
        <w:ind w:left="709" w:hanging="425"/>
        <w:jc w:val="both"/>
        <w:rPr>
          <w:rFonts w:ascii="Arial" w:hAnsi="Arial" w:cs="Arial"/>
        </w:rPr>
      </w:pPr>
      <w:r w:rsidRPr="004B24EB">
        <w:rPr>
          <w:rFonts w:ascii="Arial" w:hAnsi="Arial" w:cs="Arial"/>
          <w:color w:val="000000"/>
        </w:rPr>
        <w:t>Ustawa z dnia 2 lipca 2004 r. o swobodzie działalności gospodarczej (</w:t>
      </w:r>
      <w:proofErr w:type="spellStart"/>
      <w:r w:rsidRPr="004B24EB">
        <w:rPr>
          <w:rFonts w:ascii="Arial" w:hAnsi="Arial" w:cs="Arial"/>
          <w:color w:val="000000"/>
        </w:rPr>
        <w:t>t.j</w:t>
      </w:r>
      <w:proofErr w:type="spellEnd"/>
      <w:r w:rsidRPr="004B24EB">
        <w:rPr>
          <w:rFonts w:ascii="Arial" w:hAnsi="Arial" w:cs="Arial"/>
          <w:color w:val="000000"/>
        </w:rPr>
        <w:t>. Dz. U. z 201</w:t>
      </w:r>
      <w:r w:rsidR="0079072D" w:rsidRPr="004B24EB">
        <w:rPr>
          <w:rFonts w:ascii="Arial" w:hAnsi="Arial" w:cs="Arial"/>
          <w:color w:val="000000"/>
        </w:rPr>
        <w:t>7</w:t>
      </w:r>
      <w:r w:rsidRPr="004B24EB">
        <w:rPr>
          <w:rFonts w:ascii="Arial" w:hAnsi="Arial" w:cs="Arial"/>
          <w:color w:val="000000"/>
        </w:rPr>
        <w:t xml:space="preserve"> r., poz. </w:t>
      </w:r>
      <w:r w:rsidR="0079072D" w:rsidRPr="004B24EB">
        <w:rPr>
          <w:rFonts w:ascii="Arial" w:hAnsi="Arial" w:cs="Arial"/>
          <w:color w:val="000000"/>
        </w:rPr>
        <w:t>2168</w:t>
      </w:r>
      <w:r w:rsidR="000D29DB" w:rsidRPr="004B24EB">
        <w:rPr>
          <w:rFonts w:ascii="Arial" w:hAnsi="Arial" w:cs="Arial"/>
          <w:color w:val="000000"/>
        </w:rPr>
        <w:t>,</w:t>
      </w:r>
      <w:r w:rsidRPr="004B24EB">
        <w:rPr>
          <w:rFonts w:ascii="Arial" w:hAnsi="Arial" w:cs="Arial"/>
          <w:color w:val="000000"/>
        </w:rPr>
        <w:t xml:space="preserve"> ze zm.)</w:t>
      </w:r>
      <w:r w:rsidR="0032740D" w:rsidRPr="004B24EB">
        <w:rPr>
          <w:rFonts w:ascii="Arial" w:hAnsi="Arial" w:cs="Arial"/>
          <w:color w:val="000000"/>
        </w:rPr>
        <w:t>;</w:t>
      </w:r>
    </w:p>
    <w:p w:rsidR="00515AF0" w:rsidRPr="004B24EB" w:rsidRDefault="00515AF0" w:rsidP="00452062">
      <w:pPr>
        <w:pStyle w:val="Akapitzlist"/>
        <w:numPr>
          <w:ilvl w:val="0"/>
          <w:numId w:val="1"/>
        </w:numPr>
        <w:spacing w:line="276" w:lineRule="auto"/>
        <w:ind w:left="709" w:hanging="425"/>
        <w:jc w:val="both"/>
        <w:rPr>
          <w:rFonts w:ascii="Arial" w:hAnsi="Arial" w:cs="Arial"/>
        </w:rPr>
      </w:pPr>
      <w:r w:rsidRPr="004B24EB">
        <w:rPr>
          <w:rFonts w:ascii="Arial" w:hAnsi="Arial" w:cs="Arial"/>
        </w:rPr>
        <w:t>Ustawa z dnia 17 lutego 2005 r. o informatyzacji działalności podmiotów realizujących zadania publiczne (Dz. U. z 2017 r., poz. 570</w:t>
      </w:r>
      <w:r w:rsidR="000D29DB" w:rsidRPr="004B24EB">
        <w:rPr>
          <w:rFonts w:ascii="Arial" w:hAnsi="Arial" w:cs="Arial"/>
        </w:rPr>
        <w:t>,</w:t>
      </w:r>
      <w:r w:rsidRPr="004B24EB">
        <w:rPr>
          <w:rFonts w:ascii="Arial" w:hAnsi="Arial" w:cs="Arial"/>
        </w:rPr>
        <w:t xml:space="preserve"> </w:t>
      </w:r>
      <w:proofErr w:type="spellStart"/>
      <w:r w:rsidRPr="004B24EB">
        <w:rPr>
          <w:rFonts w:ascii="Arial" w:hAnsi="Arial" w:cs="Arial"/>
        </w:rPr>
        <w:t>t</w:t>
      </w:r>
      <w:r w:rsidR="000D29DB" w:rsidRPr="004B24EB">
        <w:rPr>
          <w:rFonts w:ascii="Arial" w:hAnsi="Arial" w:cs="Arial"/>
        </w:rPr>
        <w:t>.</w:t>
      </w:r>
      <w:r w:rsidRPr="004B24EB">
        <w:rPr>
          <w:rFonts w:ascii="Arial" w:hAnsi="Arial" w:cs="Arial"/>
        </w:rPr>
        <w:t>j</w:t>
      </w:r>
      <w:proofErr w:type="spellEnd"/>
      <w:r w:rsidRPr="004B24EB">
        <w:rPr>
          <w:rFonts w:ascii="Arial" w:hAnsi="Arial" w:cs="Arial"/>
        </w:rPr>
        <w:t>. ze zm.);</w:t>
      </w:r>
    </w:p>
    <w:p w:rsidR="00AE56B6" w:rsidRPr="004B24EB" w:rsidRDefault="00AE56B6" w:rsidP="00754282">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7 lipca 1994 r. Prawo budowlane (</w:t>
      </w:r>
      <w:proofErr w:type="spellStart"/>
      <w:r w:rsidRPr="004B24EB">
        <w:rPr>
          <w:rFonts w:ascii="Arial" w:hAnsi="Arial" w:cs="Arial"/>
        </w:rPr>
        <w:t>t.j</w:t>
      </w:r>
      <w:proofErr w:type="spellEnd"/>
      <w:r w:rsidRPr="004B24EB">
        <w:rPr>
          <w:rFonts w:ascii="Arial" w:hAnsi="Arial" w:cs="Arial"/>
        </w:rPr>
        <w:t>. Dz. U. z 2017</w:t>
      </w:r>
      <w:r w:rsidR="005B24C8" w:rsidRPr="004B24EB">
        <w:rPr>
          <w:rFonts w:ascii="Arial" w:hAnsi="Arial" w:cs="Arial"/>
        </w:rPr>
        <w:t xml:space="preserve"> r., poz. 1332</w:t>
      </w:r>
      <w:r w:rsidR="000D29DB" w:rsidRPr="004B24EB">
        <w:rPr>
          <w:rFonts w:ascii="Arial" w:hAnsi="Arial" w:cs="Arial"/>
        </w:rPr>
        <w:t>,</w:t>
      </w:r>
      <w:r w:rsidRPr="004B24EB">
        <w:rPr>
          <w:rFonts w:ascii="Arial" w:hAnsi="Arial" w:cs="Arial"/>
        </w:rPr>
        <w:t xml:space="preserve"> ze zm.), zwana dalej Prawem budowlanym;</w:t>
      </w:r>
    </w:p>
    <w:p w:rsidR="00AE3AAE" w:rsidRPr="004B24EB" w:rsidRDefault="00AE3AAE" w:rsidP="00AE3AAE">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23 listopada 2012 r. Prawo pocztowe (</w:t>
      </w:r>
      <w:proofErr w:type="spellStart"/>
      <w:r w:rsidRPr="004B24EB">
        <w:rPr>
          <w:rFonts w:ascii="Arial" w:hAnsi="Arial" w:cs="Arial"/>
        </w:rPr>
        <w:t>t.j</w:t>
      </w:r>
      <w:proofErr w:type="spellEnd"/>
      <w:r w:rsidRPr="004B24EB">
        <w:rPr>
          <w:rFonts w:ascii="Arial" w:hAnsi="Arial" w:cs="Arial"/>
        </w:rPr>
        <w:t>. Dz. U. z 2017 r., poz. 1481</w:t>
      </w:r>
      <w:r w:rsidR="009F5F58" w:rsidRPr="004B24EB">
        <w:rPr>
          <w:rFonts w:ascii="Arial" w:hAnsi="Arial" w:cs="Arial"/>
        </w:rPr>
        <w:t>, ze zm.</w:t>
      </w:r>
      <w:r w:rsidRPr="004B24EB">
        <w:rPr>
          <w:rFonts w:ascii="Arial" w:hAnsi="Arial" w:cs="Arial"/>
        </w:rPr>
        <w:t>)</w:t>
      </w:r>
      <w:r w:rsidR="00A23A72" w:rsidRPr="004B24EB">
        <w:rPr>
          <w:rFonts w:ascii="Arial" w:hAnsi="Arial" w:cs="Arial"/>
        </w:rPr>
        <w:t>, zwana dalej Prawem pocztowym;</w:t>
      </w:r>
    </w:p>
    <w:p w:rsidR="00AE3AAE" w:rsidRPr="004B24EB" w:rsidRDefault="00AE3AAE" w:rsidP="00AE3AAE">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6 września 2001 r. o dostępie do informacji publicznej (</w:t>
      </w:r>
      <w:proofErr w:type="spellStart"/>
      <w:r w:rsidRPr="004B24EB">
        <w:rPr>
          <w:rFonts w:ascii="Arial" w:hAnsi="Arial" w:cs="Arial"/>
        </w:rPr>
        <w:t>t.j</w:t>
      </w:r>
      <w:proofErr w:type="spellEnd"/>
      <w:r w:rsidRPr="004B24EB">
        <w:rPr>
          <w:rFonts w:ascii="Arial" w:hAnsi="Arial" w:cs="Arial"/>
        </w:rPr>
        <w:t>. Dz.</w:t>
      </w:r>
      <w:r w:rsidR="00F06174" w:rsidRPr="004B24EB">
        <w:rPr>
          <w:rFonts w:ascii="Arial" w:hAnsi="Arial" w:cs="Arial"/>
        </w:rPr>
        <w:t xml:space="preserve"> </w:t>
      </w:r>
      <w:r w:rsidRPr="004B24EB">
        <w:rPr>
          <w:rFonts w:ascii="Arial" w:hAnsi="Arial" w:cs="Arial"/>
        </w:rPr>
        <w:t>U. z 2016 r., poz. 1764</w:t>
      </w:r>
      <w:r w:rsidR="00AD12F9" w:rsidRPr="004B24EB">
        <w:rPr>
          <w:rFonts w:ascii="Arial" w:hAnsi="Arial" w:cs="Arial"/>
        </w:rPr>
        <w:t>, ze zm.</w:t>
      </w:r>
      <w:r w:rsidRPr="004B24EB">
        <w:rPr>
          <w:rFonts w:ascii="Arial" w:hAnsi="Arial" w:cs="Arial"/>
        </w:rPr>
        <w:t>);</w:t>
      </w:r>
    </w:p>
    <w:p w:rsidR="008123F5" w:rsidRPr="004B24EB" w:rsidRDefault="008123F5" w:rsidP="00AE3AAE">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Ustawa z dnia 15 czerwca 2012 r. o skutkach powierzania wykonywania pracy cudzoziemcom przebywającym wbrew przepisom na terytorium Rzeczypospolitej Polskiej (Dz. U. z 2012 r., poz. 769)</w:t>
      </w:r>
      <w:r w:rsidR="00893C90" w:rsidRPr="004B24EB">
        <w:rPr>
          <w:rFonts w:ascii="Arial" w:hAnsi="Arial" w:cs="Arial"/>
        </w:rPr>
        <w:t>;</w:t>
      </w:r>
    </w:p>
    <w:p w:rsidR="009B5F6A" w:rsidRPr="004B24EB" w:rsidRDefault="007077F5" w:rsidP="00457444">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Rozporządzenie Rady Ministrów</w:t>
      </w:r>
      <w:r w:rsidR="00DD1BBF" w:rsidRPr="004B24EB">
        <w:rPr>
          <w:rFonts w:ascii="Arial" w:hAnsi="Arial" w:cs="Arial"/>
        </w:rPr>
        <w:t xml:space="preserve"> z dnia </w:t>
      </w:r>
      <w:r w:rsidRPr="004B24EB">
        <w:rPr>
          <w:rFonts w:ascii="Arial" w:hAnsi="Arial" w:cs="Arial"/>
        </w:rPr>
        <w:t>9 listopada</w:t>
      </w:r>
      <w:r w:rsidR="00DD1BBF" w:rsidRPr="004B24EB">
        <w:rPr>
          <w:rFonts w:ascii="Arial" w:hAnsi="Arial" w:cs="Arial"/>
        </w:rPr>
        <w:t xml:space="preserve"> 2010 r. </w:t>
      </w:r>
      <w:r w:rsidRPr="004B24EB">
        <w:rPr>
          <w:rFonts w:ascii="Arial" w:hAnsi="Arial" w:cs="Arial"/>
        </w:rPr>
        <w:t>w sprawie przedsięwzięć mogących znacząco oddziaływać na środowisko (</w:t>
      </w:r>
      <w:proofErr w:type="spellStart"/>
      <w:r w:rsidRPr="004B24EB">
        <w:rPr>
          <w:rFonts w:ascii="Arial" w:hAnsi="Arial" w:cs="Arial"/>
        </w:rPr>
        <w:t>t</w:t>
      </w:r>
      <w:r w:rsidR="00AE56B6" w:rsidRPr="004B24EB">
        <w:rPr>
          <w:rFonts w:ascii="Arial" w:hAnsi="Arial" w:cs="Arial"/>
        </w:rPr>
        <w:t>.j</w:t>
      </w:r>
      <w:proofErr w:type="spellEnd"/>
      <w:r w:rsidR="00AE56B6" w:rsidRPr="004B24EB">
        <w:rPr>
          <w:rFonts w:ascii="Arial" w:hAnsi="Arial" w:cs="Arial"/>
        </w:rPr>
        <w:t>.</w:t>
      </w:r>
      <w:r w:rsidRPr="004B24EB">
        <w:rPr>
          <w:rFonts w:ascii="Arial" w:hAnsi="Arial" w:cs="Arial"/>
        </w:rPr>
        <w:t xml:space="preserve"> </w:t>
      </w:r>
      <w:r w:rsidR="00DD1BBF" w:rsidRPr="004B24EB">
        <w:rPr>
          <w:rFonts w:ascii="Arial" w:hAnsi="Arial" w:cs="Arial"/>
        </w:rPr>
        <w:t>Dz.</w:t>
      </w:r>
      <w:r w:rsidR="00AE56B6" w:rsidRPr="004B24EB">
        <w:rPr>
          <w:rFonts w:ascii="Arial" w:hAnsi="Arial" w:cs="Arial"/>
        </w:rPr>
        <w:t xml:space="preserve"> </w:t>
      </w:r>
      <w:r w:rsidR="00DD1BBF" w:rsidRPr="004B24EB">
        <w:rPr>
          <w:rFonts w:ascii="Arial" w:hAnsi="Arial" w:cs="Arial"/>
        </w:rPr>
        <w:t xml:space="preserve">U. </w:t>
      </w:r>
      <w:r w:rsidRPr="004B24EB">
        <w:rPr>
          <w:rFonts w:ascii="Arial" w:hAnsi="Arial" w:cs="Arial"/>
        </w:rPr>
        <w:t>z 2016 r.,</w:t>
      </w:r>
      <w:r w:rsidR="00DD1BBF" w:rsidRPr="004B24EB">
        <w:rPr>
          <w:rFonts w:ascii="Arial" w:hAnsi="Arial" w:cs="Arial"/>
        </w:rPr>
        <w:t xml:space="preserve"> poz. </w:t>
      </w:r>
      <w:r w:rsidR="00361E4F" w:rsidRPr="004B24EB">
        <w:rPr>
          <w:rFonts w:ascii="Arial" w:hAnsi="Arial" w:cs="Arial"/>
        </w:rPr>
        <w:t>71</w:t>
      </w:r>
      <w:r w:rsidRPr="004B24EB">
        <w:rPr>
          <w:rFonts w:ascii="Arial" w:hAnsi="Arial" w:cs="Arial"/>
        </w:rPr>
        <w:t>)</w:t>
      </w:r>
      <w:r w:rsidR="00866D13" w:rsidRPr="004B24EB">
        <w:rPr>
          <w:rFonts w:ascii="Arial" w:hAnsi="Arial" w:cs="Arial"/>
        </w:rPr>
        <w:t>, zwane dalej rozporządzeniem w sprawie przedsięwzięć mogących znacząco oddziaływa</w:t>
      </w:r>
      <w:r w:rsidR="00F8493E" w:rsidRPr="004B24EB">
        <w:rPr>
          <w:rFonts w:ascii="Arial" w:hAnsi="Arial" w:cs="Arial"/>
        </w:rPr>
        <w:t>ć</w:t>
      </w:r>
      <w:r w:rsidR="00866D13" w:rsidRPr="004B24EB">
        <w:rPr>
          <w:rFonts w:ascii="Arial" w:hAnsi="Arial" w:cs="Arial"/>
        </w:rPr>
        <w:t xml:space="preserve"> na środowisko</w:t>
      </w:r>
      <w:r w:rsidRPr="004B24EB">
        <w:rPr>
          <w:rFonts w:ascii="Arial" w:hAnsi="Arial" w:cs="Arial"/>
        </w:rPr>
        <w:t>;</w:t>
      </w:r>
      <w:r w:rsidR="00866D13" w:rsidRPr="004B24EB">
        <w:rPr>
          <w:rFonts w:ascii="Arial" w:hAnsi="Arial" w:cs="Arial"/>
        </w:rPr>
        <w:t xml:space="preserve"> </w:t>
      </w:r>
    </w:p>
    <w:p w:rsidR="00457444" w:rsidRPr="004B24EB" w:rsidRDefault="006F0C3A" w:rsidP="00457444">
      <w:pPr>
        <w:pStyle w:val="Akapitzlist"/>
        <w:numPr>
          <w:ilvl w:val="0"/>
          <w:numId w:val="1"/>
        </w:numPr>
        <w:tabs>
          <w:tab w:val="left" w:pos="709"/>
        </w:tabs>
        <w:spacing w:line="276" w:lineRule="auto"/>
        <w:ind w:left="709" w:hanging="425"/>
        <w:jc w:val="both"/>
        <w:rPr>
          <w:rFonts w:ascii="Arial" w:hAnsi="Arial" w:cs="Arial"/>
        </w:rPr>
      </w:pPr>
      <w:r w:rsidRPr="004B24EB">
        <w:rPr>
          <w:rFonts w:ascii="Arial" w:hAnsi="Arial" w:cs="Arial"/>
        </w:rPr>
        <w:t xml:space="preserve">Rozporządzenie Ministra Rozwoju </w:t>
      </w:r>
      <w:r w:rsidR="009B5F6A" w:rsidRPr="004B24EB">
        <w:rPr>
          <w:rFonts w:ascii="Arial" w:hAnsi="Arial" w:cs="Arial"/>
        </w:rPr>
        <w:t xml:space="preserve"> i Finansów</w:t>
      </w:r>
      <w:r w:rsidR="000D29DB" w:rsidRPr="004B24EB">
        <w:rPr>
          <w:rFonts w:ascii="Arial" w:hAnsi="Arial" w:cs="Arial"/>
        </w:rPr>
        <w:t xml:space="preserve"> z dnia </w:t>
      </w:r>
      <w:r w:rsidR="00074693" w:rsidRPr="004B24EB">
        <w:rPr>
          <w:rFonts w:ascii="Arial" w:hAnsi="Arial" w:cs="Arial"/>
        </w:rPr>
        <w:t>7</w:t>
      </w:r>
      <w:r w:rsidR="000D29DB" w:rsidRPr="004B24EB">
        <w:rPr>
          <w:rFonts w:ascii="Arial" w:hAnsi="Arial" w:cs="Arial"/>
        </w:rPr>
        <w:t xml:space="preserve"> grudnia 20</w:t>
      </w:r>
      <w:r w:rsidR="009B5F6A" w:rsidRPr="004B24EB">
        <w:rPr>
          <w:rFonts w:ascii="Arial" w:hAnsi="Arial" w:cs="Arial"/>
        </w:rPr>
        <w:t>17</w:t>
      </w:r>
      <w:r w:rsidR="000D29DB" w:rsidRPr="004B24EB">
        <w:rPr>
          <w:rFonts w:ascii="Arial" w:hAnsi="Arial" w:cs="Arial"/>
        </w:rPr>
        <w:t xml:space="preserve"> r. w </w:t>
      </w:r>
      <w:r w:rsidRPr="004B24EB">
        <w:rPr>
          <w:rFonts w:ascii="Arial" w:hAnsi="Arial" w:cs="Arial"/>
        </w:rPr>
        <w:t>sprawie zaliczek w ramach programów finansowanych z udziałem środków europejskich (Dz. U. z 201</w:t>
      </w:r>
      <w:r w:rsidR="009B5F6A" w:rsidRPr="004B24EB">
        <w:rPr>
          <w:rFonts w:ascii="Arial" w:hAnsi="Arial" w:cs="Arial"/>
        </w:rPr>
        <w:t>7</w:t>
      </w:r>
      <w:r w:rsidRPr="004B24EB">
        <w:rPr>
          <w:rFonts w:ascii="Arial" w:hAnsi="Arial" w:cs="Arial"/>
        </w:rPr>
        <w:t xml:space="preserve"> r., poz. </w:t>
      </w:r>
      <w:r w:rsidR="009B5F6A" w:rsidRPr="004B24EB">
        <w:rPr>
          <w:rFonts w:ascii="Arial" w:hAnsi="Arial" w:cs="Arial"/>
        </w:rPr>
        <w:t>2367</w:t>
      </w:r>
      <w:r w:rsidRPr="004B24EB">
        <w:rPr>
          <w:rFonts w:ascii="Arial" w:hAnsi="Arial" w:cs="Arial"/>
        </w:rPr>
        <w:t>);</w:t>
      </w:r>
    </w:p>
    <w:p w:rsidR="00457444" w:rsidRPr="004B24EB" w:rsidRDefault="00DD1BBF" w:rsidP="008B024A">
      <w:pPr>
        <w:pStyle w:val="Akapitzlist"/>
        <w:numPr>
          <w:ilvl w:val="0"/>
          <w:numId w:val="1"/>
        </w:numPr>
        <w:tabs>
          <w:tab w:val="left" w:pos="426"/>
          <w:tab w:val="left" w:pos="709"/>
        </w:tabs>
        <w:spacing w:line="276" w:lineRule="auto"/>
        <w:ind w:left="709" w:hanging="425"/>
        <w:jc w:val="both"/>
        <w:rPr>
          <w:rFonts w:ascii="Arial" w:hAnsi="Arial" w:cs="Arial"/>
        </w:rPr>
      </w:pPr>
      <w:r w:rsidRPr="004B24EB">
        <w:rPr>
          <w:rFonts w:ascii="Arial" w:hAnsi="Arial" w:cs="Arial"/>
        </w:rPr>
        <w:lastRenderedPageBreak/>
        <w:t>Rozporządzenie Ministra Rozwoju</w:t>
      </w:r>
      <w:r w:rsidR="005D3F59" w:rsidRPr="004B24EB">
        <w:rPr>
          <w:rFonts w:ascii="Arial" w:hAnsi="Arial" w:cs="Arial"/>
        </w:rPr>
        <w:t xml:space="preserve"> </w:t>
      </w:r>
      <w:r w:rsidR="00FE31B2" w:rsidRPr="004B24EB">
        <w:rPr>
          <w:rFonts w:ascii="Arial" w:hAnsi="Arial" w:cs="Arial"/>
        </w:rPr>
        <w:t>z dnia 29 stycznia 2016 r.</w:t>
      </w:r>
      <w:r w:rsidRPr="004B24EB">
        <w:rPr>
          <w:rFonts w:ascii="Arial" w:hAnsi="Arial" w:cs="Arial"/>
        </w:rPr>
        <w:t xml:space="preserve"> w sprawie warunków obniżania wartości korekt finansowych oraz wydatków poniesionych nieprawidłowo związanych z</w:t>
      </w:r>
      <w:r w:rsidR="009408A2" w:rsidRPr="004B24EB">
        <w:rPr>
          <w:rFonts w:ascii="Arial" w:hAnsi="Arial" w:cs="Arial"/>
        </w:rPr>
        <w:t> </w:t>
      </w:r>
      <w:r w:rsidRPr="004B24EB">
        <w:rPr>
          <w:rFonts w:ascii="Arial" w:hAnsi="Arial" w:cs="Arial"/>
        </w:rPr>
        <w:t>udzielaniem zamówień</w:t>
      </w:r>
      <w:r w:rsidR="00716659" w:rsidRPr="004B24EB">
        <w:rPr>
          <w:rFonts w:ascii="Arial" w:hAnsi="Arial" w:cs="Arial"/>
        </w:rPr>
        <w:t xml:space="preserve"> </w:t>
      </w:r>
      <w:r w:rsidR="008F796D" w:rsidRPr="004B24EB">
        <w:rPr>
          <w:rFonts w:ascii="Arial" w:hAnsi="Arial" w:cs="Arial"/>
        </w:rPr>
        <w:t>(Dz</w:t>
      </w:r>
      <w:r w:rsidR="0018009C" w:rsidRPr="004B24EB">
        <w:rPr>
          <w:rFonts w:ascii="Arial" w:hAnsi="Arial" w:cs="Arial"/>
        </w:rPr>
        <w:t>. U. z 2016 r., poz. 200</w:t>
      </w:r>
      <w:r w:rsidR="000D29DB" w:rsidRPr="004B24EB">
        <w:rPr>
          <w:rFonts w:ascii="Arial" w:hAnsi="Arial" w:cs="Arial"/>
        </w:rPr>
        <w:t>,</w:t>
      </w:r>
      <w:r w:rsidR="0018009C" w:rsidRPr="004B24EB">
        <w:rPr>
          <w:rFonts w:ascii="Arial" w:hAnsi="Arial" w:cs="Arial"/>
        </w:rPr>
        <w:t xml:space="preserve"> ze zm.);</w:t>
      </w:r>
    </w:p>
    <w:p w:rsidR="00515AF0" w:rsidRPr="004B24EB" w:rsidRDefault="0018009C" w:rsidP="008B024A">
      <w:pPr>
        <w:pStyle w:val="Akapitzlist"/>
        <w:numPr>
          <w:ilvl w:val="0"/>
          <w:numId w:val="1"/>
        </w:numPr>
        <w:tabs>
          <w:tab w:val="left" w:pos="426"/>
          <w:tab w:val="left" w:pos="709"/>
        </w:tabs>
        <w:spacing w:line="276" w:lineRule="auto"/>
        <w:ind w:left="709" w:hanging="425"/>
        <w:jc w:val="both"/>
        <w:rPr>
          <w:rFonts w:ascii="Arial" w:hAnsi="Arial" w:cs="Arial"/>
        </w:rPr>
      </w:pPr>
      <w:r w:rsidRPr="004B24EB">
        <w:rPr>
          <w:rFonts w:ascii="Arial" w:hAnsi="Arial" w:cs="Arial"/>
        </w:rPr>
        <w:t>Rozporządzenie Ministra Infrastruktury z dnia 2 września 2004 r. w sprawie szczegółowego zakresu i formy dokumentacji projektowej, specyfikacji technicznych wykonania i odbioru robót budowlanych oraz programu funkcjonalno-użytkow</w:t>
      </w:r>
      <w:r w:rsidR="009905AB">
        <w:rPr>
          <w:rFonts w:ascii="Arial" w:hAnsi="Arial" w:cs="Arial"/>
        </w:rPr>
        <w:t>ego (</w:t>
      </w:r>
      <w:proofErr w:type="spellStart"/>
      <w:r w:rsidR="009905AB">
        <w:rPr>
          <w:rFonts w:ascii="Arial" w:hAnsi="Arial" w:cs="Arial"/>
        </w:rPr>
        <w:t>t.j</w:t>
      </w:r>
      <w:proofErr w:type="spellEnd"/>
      <w:r w:rsidR="009905AB">
        <w:rPr>
          <w:rFonts w:ascii="Arial" w:hAnsi="Arial" w:cs="Arial"/>
        </w:rPr>
        <w:t>. Dz. U z 2013 r., poz. </w:t>
      </w:r>
      <w:r w:rsidRPr="004B24EB">
        <w:rPr>
          <w:rFonts w:ascii="Arial" w:hAnsi="Arial" w:cs="Arial"/>
        </w:rPr>
        <w:t>1129).</w:t>
      </w:r>
    </w:p>
    <w:p w:rsidR="004549B9" w:rsidRPr="004B24EB" w:rsidRDefault="004549B9" w:rsidP="00754282">
      <w:pPr>
        <w:tabs>
          <w:tab w:val="left" w:pos="709"/>
        </w:tabs>
        <w:spacing w:line="276" w:lineRule="auto"/>
        <w:jc w:val="both"/>
        <w:rPr>
          <w:rFonts w:ascii="Arial" w:hAnsi="Arial" w:cs="Arial"/>
          <w:b/>
          <w:sz w:val="20"/>
          <w:szCs w:val="20"/>
        </w:rPr>
      </w:pPr>
    </w:p>
    <w:p w:rsidR="00EA4F46" w:rsidRPr="004B24EB" w:rsidRDefault="00EA4F46" w:rsidP="009C0898">
      <w:pPr>
        <w:pStyle w:val="Akapitzlist"/>
        <w:tabs>
          <w:tab w:val="left" w:pos="709"/>
        </w:tabs>
        <w:spacing w:line="276" w:lineRule="auto"/>
        <w:ind w:left="709"/>
        <w:jc w:val="both"/>
        <w:rPr>
          <w:rFonts w:ascii="Arial" w:hAnsi="Arial" w:cs="Arial"/>
          <w:b/>
        </w:rPr>
      </w:pPr>
      <w:r w:rsidRPr="004B24EB">
        <w:rPr>
          <w:rFonts w:ascii="Arial" w:hAnsi="Arial" w:cs="Arial"/>
          <w:b/>
        </w:rPr>
        <w:t xml:space="preserve">Ponadto, </w:t>
      </w:r>
      <w:r w:rsidR="003202CE" w:rsidRPr="004B24EB">
        <w:rPr>
          <w:rFonts w:ascii="Arial" w:hAnsi="Arial" w:cs="Arial"/>
          <w:b/>
        </w:rPr>
        <w:t>nabór</w:t>
      </w:r>
      <w:r w:rsidRPr="004B24EB">
        <w:rPr>
          <w:rFonts w:ascii="Arial" w:hAnsi="Arial" w:cs="Arial"/>
          <w:b/>
        </w:rPr>
        <w:t xml:space="preserve"> jest organizowany w szczególności w oparciu o następujące dokumenty:</w:t>
      </w:r>
    </w:p>
    <w:p w:rsidR="00BC3893" w:rsidRPr="004B24EB" w:rsidRDefault="00BC3893" w:rsidP="00C453D2">
      <w:pPr>
        <w:numPr>
          <w:ilvl w:val="0"/>
          <w:numId w:val="25"/>
        </w:numPr>
        <w:spacing w:line="276" w:lineRule="auto"/>
        <w:ind w:left="709" w:hanging="425"/>
        <w:jc w:val="both"/>
        <w:rPr>
          <w:rFonts w:ascii="Arial" w:hAnsi="Arial" w:cs="Arial"/>
          <w:sz w:val="20"/>
          <w:szCs w:val="20"/>
        </w:rPr>
      </w:pPr>
      <w:r w:rsidRPr="004B24EB">
        <w:rPr>
          <w:rFonts w:ascii="Arial" w:hAnsi="Arial" w:cs="Arial"/>
          <w:sz w:val="20"/>
          <w:szCs w:val="20"/>
        </w:rPr>
        <w:t>Wytyczne Ministra Rozwoju</w:t>
      </w:r>
      <w:r w:rsidR="000B651B" w:rsidRPr="004B24EB">
        <w:rPr>
          <w:rFonts w:ascii="Arial" w:hAnsi="Arial" w:cs="Arial"/>
          <w:sz w:val="20"/>
          <w:szCs w:val="20"/>
        </w:rPr>
        <w:t xml:space="preserve"> i Finansów</w:t>
      </w:r>
      <w:r w:rsidRPr="004B24EB">
        <w:rPr>
          <w:rFonts w:ascii="Arial" w:hAnsi="Arial" w:cs="Arial"/>
          <w:sz w:val="20"/>
          <w:szCs w:val="20"/>
        </w:rPr>
        <w:t xml:space="preserve"> w zakresie zagadnień związanych </w:t>
      </w:r>
      <w:r w:rsidRPr="004B24EB">
        <w:rPr>
          <w:rFonts w:ascii="Arial" w:hAnsi="Arial" w:cs="Arial"/>
          <w:sz w:val="20"/>
          <w:szCs w:val="20"/>
        </w:rPr>
        <w:br/>
        <w:t xml:space="preserve">z przygotowaniem projektów inwestycyjnych, w tym projektów generujących dochód </w:t>
      </w:r>
      <w:r w:rsidRPr="004B24EB">
        <w:rPr>
          <w:rFonts w:ascii="Arial" w:hAnsi="Arial" w:cs="Arial"/>
          <w:sz w:val="20"/>
          <w:szCs w:val="20"/>
        </w:rPr>
        <w:br/>
        <w:t>i pro</w:t>
      </w:r>
      <w:r w:rsidR="00B43E99" w:rsidRPr="004B24EB">
        <w:rPr>
          <w:rFonts w:ascii="Arial" w:hAnsi="Arial" w:cs="Arial"/>
          <w:sz w:val="20"/>
          <w:szCs w:val="20"/>
        </w:rPr>
        <w:t xml:space="preserve">jektów hybrydowych na lata 2014 </w:t>
      </w:r>
      <w:r w:rsidR="00B43E99" w:rsidRPr="004B24EB">
        <w:rPr>
          <w:rFonts w:ascii="Arial" w:eastAsia="Times New Roman" w:hAnsi="Arial" w:cs="Arial"/>
          <w:sz w:val="20"/>
          <w:szCs w:val="20"/>
          <w:lang w:eastAsia="pl-PL"/>
        </w:rPr>
        <w:t xml:space="preserve">– </w:t>
      </w:r>
      <w:r w:rsidRPr="004B24EB">
        <w:rPr>
          <w:rFonts w:ascii="Arial" w:hAnsi="Arial" w:cs="Arial"/>
          <w:sz w:val="20"/>
          <w:szCs w:val="20"/>
        </w:rPr>
        <w:t>2020 z dnia</w:t>
      </w:r>
      <w:r w:rsidR="000B651B" w:rsidRPr="004B24EB">
        <w:rPr>
          <w:rFonts w:ascii="Arial" w:hAnsi="Arial" w:cs="Arial"/>
          <w:sz w:val="20"/>
          <w:szCs w:val="20"/>
        </w:rPr>
        <w:t xml:space="preserve"> 17 lutego 2017 r.</w:t>
      </w:r>
      <w:r w:rsidRPr="004B24EB">
        <w:rPr>
          <w:rFonts w:ascii="Arial" w:hAnsi="Arial" w:cs="Arial"/>
          <w:sz w:val="20"/>
          <w:szCs w:val="20"/>
        </w:rPr>
        <w:t>;</w:t>
      </w:r>
    </w:p>
    <w:p w:rsidR="00BC3893" w:rsidRPr="004B24EB" w:rsidRDefault="00BC3893" w:rsidP="00C453D2">
      <w:pPr>
        <w:pStyle w:val="Akapitzlist"/>
        <w:numPr>
          <w:ilvl w:val="0"/>
          <w:numId w:val="25"/>
        </w:numPr>
        <w:tabs>
          <w:tab w:val="left" w:pos="-2127"/>
        </w:tabs>
        <w:spacing w:line="276" w:lineRule="auto"/>
        <w:ind w:left="709" w:hanging="425"/>
        <w:jc w:val="both"/>
        <w:rPr>
          <w:rFonts w:ascii="Arial" w:hAnsi="Arial" w:cs="Arial"/>
        </w:rPr>
      </w:pPr>
      <w:r w:rsidRPr="004B24EB">
        <w:rPr>
          <w:rFonts w:ascii="Arial" w:hAnsi="Arial" w:cs="Arial"/>
        </w:rPr>
        <w:t xml:space="preserve">Wytyczne Ministra Rozwoju </w:t>
      </w:r>
      <w:r w:rsidR="000B651B" w:rsidRPr="004B24EB">
        <w:rPr>
          <w:rFonts w:ascii="Arial" w:hAnsi="Arial" w:cs="Arial"/>
        </w:rPr>
        <w:t xml:space="preserve">i Finansów </w:t>
      </w:r>
      <w:r w:rsidRPr="004B24EB">
        <w:rPr>
          <w:rFonts w:ascii="Arial" w:hAnsi="Arial" w:cs="Arial"/>
        </w:rPr>
        <w:t>w zakresie trybó</w:t>
      </w:r>
      <w:r w:rsidR="00FE27C3" w:rsidRPr="004B24EB">
        <w:rPr>
          <w:rFonts w:ascii="Arial" w:hAnsi="Arial" w:cs="Arial"/>
        </w:rPr>
        <w:t>w wyboru projektów na lata 2014</w:t>
      </w:r>
      <w:r w:rsidR="00FE27C3" w:rsidRPr="004B24EB">
        <w:rPr>
          <w:rFonts w:ascii="Arial" w:hAnsi="Arial" w:cs="Arial"/>
          <w:bCs/>
          <w:lang w:eastAsia="pl-PL"/>
        </w:rPr>
        <w:t xml:space="preserve"> </w:t>
      </w:r>
      <w:r w:rsidR="00FE27C3" w:rsidRPr="004B24EB">
        <w:rPr>
          <w:rFonts w:ascii="Arial" w:eastAsia="Times New Roman" w:hAnsi="Arial" w:cs="Arial"/>
          <w:lang w:eastAsia="pl-PL"/>
        </w:rPr>
        <w:t>–</w:t>
      </w:r>
      <w:r w:rsidRPr="004B24EB">
        <w:rPr>
          <w:rFonts w:ascii="Arial" w:hAnsi="Arial" w:cs="Arial"/>
        </w:rPr>
        <w:t>2020 z dnia</w:t>
      </w:r>
      <w:r w:rsidR="00C77E04" w:rsidRPr="004B24EB">
        <w:rPr>
          <w:rFonts w:ascii="Arial" w:hAnsi="Arial" w:cs="Arial"/>
          <w:bCs/>
          <w:lang w:eastAsia="pl-PL"/>
        </w:rPr>
        <w:t xml:space="preserve"> </w:t>
      </w:r>
      <w:r w:rsidR="00690E82" w:rsidRPr="004B24EB">
        <w:rPr>
          <w:rFonts w:ascii="Arial" w:hAnsi="Arial" w:cs="Arial"/>
        </w:rPr>
        <w:t>6 marca 2017 r.</w:t>
      </w:r>
      <w:r w:rsidRPr="004B24EB">
        <w:rPr>
          <w:rFonts w:ascii="Arial" w:hAnsi="Arial" w:cs="Arial"/>
        </w:rPr>
        <w:t>;</w:t>
      </w:r>
    </w:p>
    <w:p w:rsidR="00BC3893" w:rsidRPr="004B24EB" w:rsidRDefault="00BC3893" w:rsidP="00C453D2">
      <w:pPr>
        <w:pStyle w:val="Akapitzlist"/>
        <w:numPr>
          <w:ilvl w:val="0"/>
          <w:numId w:val="25"/>
        </w:numPr>
        <w:tabs>
          <w:tab w:val="left" w:pos="-2127"/>
        </w:tabs>
        <w:spacing w:line="276" w:lineRule="auto"/>
        <w:ind w:left="709" w:hanging="425"/>
        <w:jc w:val="both"/>
        <w:rPr>
          <w:rFonts w:ascii="Arial" w:hAnsi="Arial" w:cs="Arial"/>
        </w:rPr>
      </w:pPr>
      <w:r w:rsidRPr="004B24EB">
        <w:rPr>
          <w:rFonts w:ascii="Arial" w:hAnsi="Arial" w:cs="Arial"/>
        </w:rPr>
        <w:t>Wytyczne Ministra Rozwoju</w:t>
      </w:r>
      <w:r w:rsidR="00C77E04" w:rsidRPr="004B24EB">
        <w:rPr>
          <w:rFonts w:ascii="Arial" w:hAnsi="Arial" w:cs="Arial"/>
          <w:bCs/>
          <w:lang w:eastAsia="pl-PL"/>
        </w:rPr>
        <w:t xml:space="preserve"> i Finansów</w:t>
      </w:r>
      <w:r w:rsidRPr="004B24EB">
        <w:rPr>
          <w:rFonts w:ascii="Arial" w:hAnsi="Arial" w:cs="Arial"/>
        </w:rPr>
        <w:t xml:space="preserve"> w zakresie </w:t>
      </w:r>
      <w:proofErr w:type="spellStart"/>
      <w:r w:rsidRPr="004B24EB">
        <w:rPr>
          <w:rFonts w:ascii="Arial" w:hAnsi="Arial" w:cs="Arial"/>
        </w:rPr>
        <w:t>kwalifikowalności</w:t>
      </w:r>
      <w:proofErr w:type="spellEnd"/>
      <w:r w:rsidRPr="004B24EB">
        <w:rPr>
          <w:rFonts w:ascii="Arial" w:hAnsi="Arial" w:cs="Arial"/>
        </w:rPr>
        <w:t xml:space="preserve"> wydatków w ramach Europejskiego Funduszu Rozwoju Regionalnego, Europejskiego Funduszu Społecznego oraz Funduszu Spójnoś</w:t>
      </w:r>
      <w:r w:rsidR="00B43E99" w:rsidRPr="004B24EB">
        <w:rPr>
          <w:rFonts w:ascii="Arial" w:hAnsi="Arial" w:cs="Arial"/>
        </w:rPr>
        <w:t>ci na lata 2014</w:t>
      </w:r>
      <w:r w:rsidR="00B43E99" w:rsidRPr="004B24EB">
        <w:rPr>
          <w:rFonts w:ascii="Arial" w:hAnsi="Arial" w:cs="Arial"/>
          <w:bCs/>
          <w:lang w:eastAsia="pl-PL"/>
        </w:rPr>
        <w:t xml:space="preserve"> </w:t>
      </w:r>
      <w:r w:rsidR="00B43E99" w:rsidRPr="004B24EB">
        <w:rPr>
          <w:rFonts w:ascii="Arial" w:eastAsia="Times New Roman" w:hAnsi="Arial" w:cs="Arial"/>
          <w:lang w:eastAsia="pl-PL"/>
        </w:rPr>
        <w:t xml:space="preserve">– </w:t>
      </w:r>
      <w:r w:rsidRPr="004B24EB">
        <w:rPr>
          <w:rFonts w:ascii="Arial" w:hAnsi="Arial" w:cs="Arial"/>
        </w:rPr>
        <w:t>2020 z dnia 1</w:t>
      </w:r>
      <w:r w:rsidR="005D4F53" w:rsidRPr="004B24EB">
        <w:rPr>
          <w:rFonts w:ascii="Arial" w:hAnsi="Arial" w:cs="Arial"/>
        </w:rPr>
        <w:t>9</w:t>
      </w:r>
      <w:r w:rsidRPr="004B24EB">
        <w:rPr>
          <w:rFonts w:ascii="Arial" w:hAnsi="Arial" w:cs="Arial"/>
        </w:rPr>
        <w:t xml:space="preserve"> </w:t>
      </w:r>
      <w:r w:rsidR="00C77E04" w:rsidRPr="004B24EB">
        <w:rPr>
          <w:rFonts w:ascii="Arial" w:hAnsi="Arial" w:cs="Arial"/>
          <w:bCs/>
          <w:lang w:eastAsia="pl-PL"/>
        </w:rPr>
        <w:t>lipca 2017</w:t>
      </w:r>
      <w:r w:rsidRPr="004B24EB">
        <w:rPr>
          <w:rFonts w:ascii="Arial" w:hAnsi="Arial" w:cs="Arial"/>
        </w:rPr>
        <w:t xml:space="preserve"> r.;</w:t>
      </w:r>
    </w:p>
    <w:p w:rsidR="00BC3893" w:rsidRPr="004B24EB" w:rsidRDefault="00BC3893" w:rsidP="00C453D2">
      <w:pPr>
        <w:pStyle w:val="Akapitzlist"/>
        <w:numPr>
          <w:ilvl w:val="0"/>
          <w:numId w:val="25"/>
        </w:numPr>
        <w:tabs>
          <w:tab w:val="left" w:pos="-2127"/>
        </w:tabs>
        <w:spacing w:line="276" w:lineRule="auto"/>
        <w:ind w:left="709" w:hanging="425"/>
        <w:jc w:val="both"/>
        <w:rPr>
          <w:rFonts w:ascii="Arial" w:hAnsi="Arial" w:cs="Arial"/>
        </w:rPr>
      </w:pPr>
      <w:r w:rsidRPr="004B24EB">
        <w:rPr>
          <w:rFonts w:ascii="Arial" w:hAnsi="Arial" w:cs="Arial"/>
        </w:rPr>
        <w:t xml:space="preserve">Wytyczne Ministra </w:t>
      </w:r>
      <w:r w:rsidRPr="004B24EB">
        <w:rPr>
          <w:rFonts w:ascii="Arial" w:hAnsi="Arial" w:cs="Arial"/>
          <w:bCs/>
          <w:lang w:eastAsia="pl-PL"/>
        </w:rPr>
        <w:t>Rozwoju</w:t>
      </w:r>
      <w:r w:rsidRPr="004B24EB">
        <w:rPr>
          <w:rFonts w:ascii="Arial" w:hAnsi="Arial" w:cs="Arial"/>
        </w:rPr>
        <w:t xml:space="preserve"> </w:t>
      </w:r>
      <w:r w:rsidR="00C77E04" w:rsidRPr="004B24EB">
        <w:rPr>
          <w:rFonts w:ascii="Arial" w:hAnsi="Arial" w:cs="Arial"/>
        </w:rPr>
        <w:t xml:space="preserve">i Finansów </w:t>
      </w:r>
      <w:r w:rsidRPr="004B24EB">
        <w:rPr>
          <w:rFonts w:ascii="Arial" w:hAnsi="Arial" w:cs="Arial"/>
        </w:rPr>
        <w:t>w zakresie monitorowania postępu rzeczowego realizacji prog</w:t>
      </w:r>
      <w:r w:rsidR="00B43E99" w:rsidRPr="004B24EB">
        <w:rPr>
          <w:rFonts w:ascii="Arial" w:hAnsi="Arial" w:cs="Arial"/>
        </w:rPr>
        <w:t xml:space="preserve">ramów operacyjnych na lata 2014 </w:t>
      </w:r>
      <w:r w:rsidR="00B43E99" w:rsidRPr="004B24EB">
        <w:rPr>
          <w:rFonts w:ascii="Arial" w:eastAsia="Times New Roman" w:hAnsi="Arial" w:cs="Arial"/>
          <w:lang w:eastAsia="pl-PL"/>
        </w:rPr>
        <w:t xml:space="preserve">– </w:t>
      </w:r>
      <w:r w:rsidRPr="004B24EB">
        <w:rPr>
          <w:rFonts w:ascii="Arial" w:hAnsi="Arial" w:cs="Arial"/>
        </w:rPr>
        <w:t xml:space="preserve">2020 z dnia </w:t>
      </w:r>
      <w:r w:rsidR="00C77E04" w:rsidRPr="004B24EB">
        <w:rPr>
          <w:rFonts w:ascii="Arial" w:hAnsi="Arial" w:cs="Arial"/>
        </w:rPr>
        <w:t xml:space="preserve">18 </w:t>
      </w:r>
      <w:proofErr w:type="spellStart"/>
      <w:r w:rsidR="00C77E04" w:rsidRPr="004B24EB">
        <w:rPr>
          <w:rFonts w:ascii="Arial" w:hAnsi="Arial" w:cs="Arial"/>
        </w:rPr>
        <w:t>maja</w:t>
      </w:r>
      <w:proofErr w:type="spellEnd"/>
      <w:r w:rsidRPr="004B24EB">
        <w:rPr>
          <w:rFonts w:ascii="Arial" w:hAnsi="Arial" w:cs="Arial"/>
        </w:rPr>
        <w:t xml:space="preserve"> 201</w:t>
      </w:r>
      <w:r w:rsidR="00C77E04" w:rsidRPr="004B24EB">
        <w:rPr>
          <w:rFonts w:ascii="Arial" w:hAnsi="Arial" w:cs="Arial"/>
        </w:rPr>
        <w:t>7</w:t>
      </w:r>
      <w:r w:rsidRPr="004B24EB">
        <w:rPr>
          <w:rFonts w:ascii="Arial" w:hAnsi="Arial" w:cs="Arial"/>
        </w:rPr>
        <w:t xml:space="preserve"> r.;</w:t>
      </w:r>
    </w:p>
    <w:p w:rsidR="00BC3893" w:rsidRPr="004B24EB" w:rsidRDefault="00BC3893" w:rsidP="00C453D2">
      <w:pPr>
        <w:numPr>
          <w:ilvl w:val="0"/>
          <w:numId w:val="25"/>
        </w:numPr>
        <w:spacing w:line="276" w:lineRule="auto"/>
        <w:ind w:left="709" w:hanging="425"/>
        <w:jc w:val="both"/>
        <w:rPr>
          <w:rFonts w:ascii="Arial" w:hAnsi="Arial" w:cs="Arial"/>
          <w:color w:val="000000"/>
          <w:sz w:val="20"/>
          <w:szCs w:val="20"/>
        </w:rPr>
      </w:pPr>
      <w:r w:rsidRPr="004B24EB">
        <w:rPr>
          <w:rFonts w:ascii="Arial" w:hAnsi="Arial" w:cs="Arial"/>
          <w:sz w:val="20"/>
          <w:szCs w:val="20"/>
        </w:rPr>
        <w:t xml:space="preserve">Wytyczne </w:t>
      </w:r>
      <w:r w:rsidRPr="004B24EB">
        <w:rPr>
          <w:rFonts w:ascii="Arial" w:hAnsi="Arial" w:cs="Arial"/>
          <w:bCs/>
          <w:sz w:val="20"/>
          <w:szCs w:val="20"/>
          <w:lang w:eastAsia="pl-PL"/>
        </w:rPr>
        <w:t xml:space="preserve">Ministra </w:t>
      </w:r>
      <w:r w:rsidRPr="004B24EB">
        <w:rPr>
          <w:rFonts w:ascii="Arial" w:hAnsi="Arial" w:cs="Arial"/>
          <w:color w:val="000000"/>
          <w:sz w:val="20"/>
          <w:szCs w:val="20"/>
        </w:rPr>
        <w:t>Rozwoju</w:t>
      </w:r>
      <w:r w:rsidR="00AB1B1F" w:rsidRPr="004B24EB">
        <w:rPr>
          <w:rFonts w:ascii="Arial" w:hAnsi="Arial" w:cs="Arial"/>
          <w:color w:val="000000"/>
          <w:sz w:val="20"/>
          <w:szCs w:val="20"/>
        </w:rPr>
        <w:t xml:space="preserve"> i Finansów</w:t>
      </w:r>
      <w:r w:rsidRPr="004B24EB">
        <w:rPr>
          <w:rFonts w:ascii="Arial" w:hAnsi="Arial" w:cs="Arial"/>
          <w:sz w:val="20"/>
          <w:szCs w:val="20"/>
        </w:rPr>
        <w:t xml:space="preserve"> w zakresie informacji i promocji programów operacyjnych </w:t>
      </w:r>
      <w:r w:rsidR="00B43E99" w:rsidRPr="004B24EB">
        <w:rPr>
          <w:rFonts w:ascii="Arial" w:hAnsi="Arial" w:cs="Arial"/>
          <w:sz w:val="20"/>
          <w:szCs w:val="20"/>
        </w:rPr>
        <w:t xml:space="preserve">polityki spójności na lata 2014 </w:t>
      </w:r>
      <w:r w:rsidR="00B43E99" w:rsidRPr="004B24EB">
        <w:rPr>
          <w:rFonts w:ascii="Arial" w:eastAsia="Times New Roman" w:hAnsi="Arial" w:cs="Arial"/>
          <w:sz w:val="20"/>
          <w:szCs w:val="20"/>
          <w:lang w:eastAsia="pl-PL"/>
        </w:rPr>
        <w:t xml:space="preserve">– </w:t>
      </w:r>
      <w:r w:rsidRPr="004B24EB">
        <w:rPr>
          <w:rFonts w:ascii="Arial" w:hAnsi="Arial" w:cs="Arial"/>
          <w:sz w:val="20"/>
          <w:szCs w:val="20"/>
        </w:rPr>
        <w:t xml:space="preserve">2020 z dnia </w:t>
      </w:r>
      <w:r w:rsidR="00AB1B1F" w:rsidRPr="004B24EB">
        <w:rPr>
          <w:rFonts w:ascii="Arial" w:hAnsi="Arial" w:cs="Arial"/>
          <w:color w:val="000000"/>
          <w:sz w:val="20"/>
          <w:szCs w:val="20"/>
        </w:rPr>
        <w:t>3 listopada 2016 r.;</w:t>
      </w:r>
    </w:p>
    <w:p w:rsidR="00BC3893" w:rsidRPr="004B24EB" w:rsidRDefault="00BC3893" w:rsidP="00C453D2">
      <w:pPr>
        <w:numPr>
          <w:ilvl w:val="0"/>
          <w:numId w:val="25"/>
        </w:numPr>
        <w:spacing w:line="276" w:lineRule="auto"/>
        <w:ind w:left="709" w:hanging="425"/>
        <w:jc w:val="both"/>
        <w:rPr>
          <w:rFonts w:ascii="Arial" w:hAnsi="Arial" w:cs="Arial"/>
          <w:sz w:val="20"/>
          <w:szCs w:val="20"/>
        </w:rPr>
      </w:pPr>
      <w:r w:rsidRPr="004B24EB">
        <w:rPr>
          <w:rFonts w:ascii="Arial" w:hAnsi="Arial" w:cs="Arial"/>
          <w:sz w:val="20"/>
          <w:szCs w:val="20"/>
        </w:rPr>
        <w:t xml:space="preserve">Wytyczne Ministra Infrastruktury i Rozwoju w zakresie realizacji zasady równości szans </w:t>
      </w:r>
      <w:r w:rsidRPr="004B24EB">
        <w:rPr>
          <w:rFonts w:ascii="Arial" w:hAnsi="Arial" w:cs="Arial"/>
          <w:sz w:val="20"/>
          <w:szCs w:val="20"/>
        </w:rPr>
        <w:br/>
        <w:t xml:space="preserve">i niedyskryminacji, w tym dostępności dla osób z </w:t>
      </w:r>
      <w:proofErr w:type="spellStart"/>
      <w:r w:rsidRPr="004B24EB">
        <w:rPr>
          <w:rFonts w:ascii="Arial" w:hAnsi="Arial" w:cs="Arial"/>
          <w:sz w:val="20"/>
          <w:szCs w:val="20"/>
        </w:rPr>
        <w:t>niepełnosprawnościami</w:t>
      </w:r>
      <w:proofErr w:type="spellEnd"/>
      <w:r w:rsidRPr="004B24EB">
        <w:rPr>
          <w:rFonts w:ascii="Arial" w:hAnsi="Arial" w:cs="Arial"/>
          <w:sz w:val="20"/>
          <w:szCs w:val="20"/>
        </w:rPr>
        <w:t xml:space="preserve"> oraz zasady równości szans kobiet i mężczyzn w ramach funduszy uni</w:t>
      </w:r>
      <w:r w:rsidR="00217F0E" w:rsidRPr="004B24EB">
        <w:rPr>
          <w:rFonts w:ascii="Arial" w:hAnsi="Arial" w:cs="Arial"/>
          <w:sz w:val="20"/>
          <w:szCs w:val="20"/>
        </w:rPr>
        <w:t>jnych n</w:t>
      </w:r>
      <w:r w:rsidR="00B43E99" w:rsidRPr="004B24EB">
        <w:rPr>
          <w:rFonts w:ascii="Arial" w:hAnsi="Arial" w:cs="Arial"/>
          <w:sz w:val="20"/>
          <w:szCs w:val="20"/>
        </w:rPr>
        <w:t xml:space="preserve">a lata 2014 </w:t>
      </w:r>
      <w:r w:rsidR="00B43E99" w:rsidRPr="004B24EB">
        <w:rPr>
          <w:rFonts w:ascii="Arial" w:eastAsia="Times New Roman" w:hAnsi="Arial" w:cs="Arial"/>
          <w:sz w:val="20"/>
          <w:szCs w:val="20"/>
          <w:lang w:eastAsia="pl-PL"/>
        </w:rPr>
        <w:t xml:space="preserve">– </w:t>
      </w:r>
      <w:r w:rsidR="00217F0E" w:rsidRPr="004B24EB">
        <w:rPr>
          <w:rFonts w:ascii="Arial" w:hAnsi="Arial" w:cs="Arial"/>
          <w:sz w:val="20"/>
          <w:szCs w:val="20"/>
        </w:rPr>
        <w:t>2020 z dnia 8 </w:t>
      </w:r>
      <w:proofErr w:type="spellStart"/>
      <w:r w:rsidRPr="004B24EB">
        <w:rPr>
          <w:rFonts w:ascii="Arial" w:hAnsi="Arial" w:cs="Arial"/>
          <w:sz w:val="20"/>
          <w:szCs w:val="20"/>
        </w:rPr>
        <w:t>maja</w:t>
      </w:r>
      <w:proofErr w:type="spellEnd"/>
      <w:r w:rsidRPr="004B24EB">
        <w:rPr>
          <w:rFonts w:ascii="Arial" w:hAnsi="Arial" w:cs="Arial"/>
          <w:sz w:val="20"/>
          <w:szCs w:val="20"/>
        </w:rPr>
        <w:t xml:space="preserve"> 2015 r.;</w:t>
      </w:r>
    </w:p>
    <w:p w:rsidR="00BC3893" w:rsidRPr="004B24EB" w:rsidRDefault="00BC3893" w:rsidP="00C453D2">
      <w:pPr>
        <w:numPr>
          <w:ilvl w:val="0"/>
          <w:numId w:val="25"/>
        </w:numPr>
        <w:spacing w:line="276" w:lineRule="auto"/>
        <w:ind w:left="709" w:hanging="425"/>
        <w:jc w:val="both"/>
        <w:rPr>
          <w:rFonts w:ascii="Arial" w:hAnsi="Arial" w:cs="Arial"/>
          <w:sz w:val="20"/>
          <w:szCs w:val="20"/>
        </w:rPr>
      </w:pPr>
      <w:r w:rsidRPr="004B24EB">
        <w:rPr>
          <w:rFonts w:ascii="Arial" w:hAnsi="Arial" w:cs="Arial"/>
          <w:sz w:val="20"/>
          <w:szCs w:val="20"/>
        </w:rPr>
        <w:t xml:space="preserve">Wytyczne Ministra </w:t>
      </w:r>
      <w:r w:rsidR="00085A3C" w:rsidRPr="004B24EB">
        <w:rPr>
          <w:rFonts w:ascii="Arial" w:hAnsi="Arial" w:cs="Arial"/>
          <w:sz w:val="20"/>
          <w:szCs w:val="20"/>
        </w:rPr>
        <w:t xml:space="preserve">Inwestycji </w:t>
      </w:r>
      <w:r w:rsidRPr="004B24EB">
        <w:rPr>
          <w:rFonts w:ascii="Arial" w:hAnsi="Arial" w:cs="Arial"/>
          <w:sz w:val="20"/>
          <w:szCs w:val="20"/>
        </w:rPr>
        <w:t>i Rozwoju w zakresie kontroli realizacji prog</w:t>
      </w:r>
      <w:r w:rsidR="00B43E99" w:rsidRPr="004B24EB">
        <w:rPr>
          <w:rFonts w:ascii="Arial" w:hAnsi="Arial" w:cs="Arial"/>
          <w:sz w:val="20"/>
          <w:szCs w:val="20"/>
        </w:rPr>
        <w:t xml:space="preserve">ramów operacyjnych na lata 2014 </w:t>
      </w:r>
      <w:r w:rsidR="00B43E99" w:rsidRPr="004B24EB">
        <w:rPr>
          <w:rFonts w:ascii="Arial" w:eastAsia="Times New Roman" w:hAnsi="Arial" w:cs="Arial"/>
          <w:sz w:val="20"/>
          <w:szCs w:val="20"/>
          <w:lang w:eastAsia="pl-PL"/>
        </w:rPr>
        <w:t xml:space="preserve">– </w:t>
      </w:r>
      <w:r w:rsidRPr="004B24EB">
        <w:rPr>
          <w:rFonts w:ascii="Arial" w:hAnsi="Arial" w:cs="Arial"/>
          <w:sz w:val="20"/>
          <w:szCs w:val="20"/>
        </w:rPr>
        <w:t xml:space="preserve">2020 z dnia </w:t>
      </w:r>
      <w:r w:rsidR="00085A3C" w:rsidRPr="004B24EB">
        <w:rPr>
          <w:rFonts w:ascii="Arial" w:hAnsi="Arial" w:cs="Arial"/>
          <w:sz w:val="20"/>
          <w:szCs w:val="20"/>
        </w:rPr>
        <w:t>3 marca 2018 r.</w:t>
      </w:r>
      <w:r w:rsidRPr="004B24EB">
        <w:rPr>
          <w:rFonts w:ascii="Arial" w:hAnsi="Arial" w:cs="Arial"/>
          <w:sz w:val="20"/>
          <w:szCs w:val="20"/>
        </w:rPr>
        <w:t>;</w:t>
      </w:r>
    </w:p>
    <w:p w:rsidR="00BC3893" w:rsidRPr="004B24EB" w:rsidRDefault="00BC3893" w:rsidP="00C453D2">
      <w:pPr>
        <w:numPr>
          <w:ilvl w:val="0"/>
          <w:numId w:val="25"/>
        </w:numPr>
        <w:spacing w:line="276" w:lineRule="auto"/>
        <w:ind w:left="709" w:hanging="425"/>
        <w:jc w:val="both"/>
        <w:rPr>
          <w:rFonts w:ascii="Arial" w:hAnsi="Arial" w:cs="Arial"/>
          <w:sz w:val="20"/>
          <w:szCs w:val="20"/>
        </w:rPr>
      </w:pPr>
      <w:r w:rsidRPr="004B24EB">
        <w:rPr>
          <w:rFonts w:ascii="Arial" w:hAnsi="Arial" w:cs="Arial"/>
          <w:sz w:val="20"/>
          <w:szCs w:val="20"/>
        </w:rPr>
        <w:t xml:space="preserve">Wytyczne Ministra Infrastruktury i Rozwoju w zakresie sposobu korygowania </w:t>
      </w:r>
      <w:r w:rsidRPr="004B24EB">
        <w:rPr>
          <w:rFonts w:ascii="Arial" w:hAnsi="Arial" w:cs="Arial"/>
          <w:sz w:val="20"/>
          <w:szCs w:val="20"/>
        </w:rPr>
        <w:br/>
        <w:t>i odzyskiwania nieprawidłowych wydatków oraz raportowania nieprawidłowości w ramach programów operacyjnych polityki s</w:t>
      </w:r>
      <w:r w:rsidR="00B43E99" w:rsidRPr="004B24EB">
        <w:rPr>
          <w:rFonts w:ascii="Arial" w:hAnsi="Arial" w:cs="Arial"/>
          <w:sz w:val="20"/>
          <w:szCs w:val="20"/>
        </w:rPr>
        <w:t xml:space="preserve">pójności na lata 2014 </w:t>
      </w:r>
      <w:r w:rsidR="00B43E99" w:rsidRPr="004B24EB">
        <w:rPr>
          <w:rFonts w:ascii="Arial" w:eastAsia="Times New Roman" w:hAnsi="Arial" w:cs="Arial"/>
          <w:sz w:val="20"/>
          <w:szCs w:val="20"/>
          <w:lang w:eastAsia="pl-PL"/>
        </w:rPr>
        <w:t xml:space="preserve">– </w:t>
      </w:r>
      <w:r w:rsidRPr="004B24EB">
        <w:rPr>
          <w:rFonts w:ascii="Arial" w:hAnsi="Arial" w:cs="Arial"/>
          <w:sz w:val="20"/>
          <w:szCs w:val="20"/>
        </w:rPr>
        <w:t>2020 z dnia 20 lipca 2015 r.</w:t>
      </w:r>
    </w:p>
    <w:p w:rsidR="00497747" w:rsidRPr="004B24EB" w:rsidRDefault="00497747" w:rsidP="009C0898">
      <w:pPr>
        <w:tabs>
          <w:tab w:val="left" w:pos="-2127"/>
        </w:tabs>
        <w:spacing w:line="276" w:lineRule="auto"/>
        <w:ind w:left="357"/>
        <w:jc w:val="both"/>
        <w:rPr>
          <w:rFonts w:ascii="Arial" w:hAnsi="Arial" w:cs="Arial"/>
          <w:sz w:val="20"/>
          <w:szCs w:val="20"/>
        </w:rPr>
      </w:pPr>
    </w:p>
    <w:p w:rsidR="00EA4F46" w:rsidRPr="004B24EB" w:rsidRDefault="00EA4F46" w:rsidP="009C0898">
      <w:pPr>
        <w:pStyle w:val="Nagwek1"/>
        <w:spacing w:line="276" w:lineRule="auto"/>
        <w:jc w:val="both"/>
        <w:rPr>
          <w:rFonts w:cs="Arial"/>
          <w:szCs w:val="20"/>
        </w:rPr>
      </w:pPr>
      <w:bookmarkStart w:id="25" w:name="_Toc442966870"/>
      <w:bookmarkStart w:id="26" w:name="_Toc496254489"/>
      <w:r w:rsidRPr="004B24EB">
        <w:rPr>
          <w:rFonts w:cs="Arial"/>
          <w:szCs w:val="20"/>
        </w:rPr>
        <w:t xml:space="preserve">Rozdział 1 Przedmiot </w:t>
      </w:r>
      <w:r w:rsidR="008E4032" w:rsidRPr="004B24EB">
        <w:rPr>
          <w:rFonts w:cs="Arial"/>
          <w:szCs w:val="20"/>
        </w:rPr>
        <w:t xml:space="preserve">naboru </w:t>
      </w:r>
      <w:r w:rsidRPr="004B24EB">
        <w:rPr>
          <w:rFonts w:cs="Arial"/>
          <w:szCs w:val="20"/>
        </w:rPr>
        <w:t>i warunki uczestnictwa</w:t>
      </w:r>
      <w:bookmarkEnd w:id="25"/>
      <w:bookmarkEnd w:id="26"/>
    </w:p>
    <w:p w:rsidR="003A08FD" w:rsidRPr="004B24EB" w:rsidRDefault="00472FE1" w:rsidP="00590376">
      <w:pPr>
        <w:pStyle w:val="Nagwek2"/>
        <w:numPr>
          <w:ilvl w:val="1"/>
          <w:numId w:val="37"/>
        </w:numPr>
        <w:spacing w:line="276" w:lineRule="auto"/>
        <w:jc w:val="both"/>
        <w:rPr>
          <w:rFonts w:cs="Arial"/>
        </w:rPr>
      </w:pPr>
      <w:bookmarkStart w:id="27" w:name="_Toc442966871"/>
      <w:r w:rsidRPr="004B24EB">
        <w:rPr>
          <w:rFonts w:cs="Arial"/>
        </w:rPr>
        <w:t xml:space="preserve"> </w:t>
      </w:r>
      <w:bookmarkStart w:id="28" w:name="_Toc496254490"/>
      <w:r w:rsidR="00EA4F46" w:rsidRPr="004B24EB">
        <w:rPr>
          <w:rFonts w:cs="Arial"/>
        </w:rPr>
        <w:t xml:space="preserve">Przedmiot i forma </w:t>
      </w:r>
      <w:r w:rsidR="008E4032" w:rsidRPr="004B24EB">
        <w:rPr>
          <w:rFonts w:cs="Arial"/>
        </w:rPr>
        <w:t xml:space="preserve">naboru </w:t>
      </w:r>
      <w:r w:rsidR="00EA4F46" w:rsidRPr="004B24EB">
        <w:rPr>
          <w:rFonts w:cs="Arial"/>
        </w:rPr>
        <w:t xml:space="preserve">oraz instytucja organizująca </w:t>
      </w:r>
      <w:r w:rsidR="008E4032" w:rsidRPr="004B24EB">
        <w:rPr>
          <w:rFonts w:cs="Arial"/>
        </w:rPr>
        <w:t>nabór</w:t>
      </w:r>
      <w:bookmarkEnd w:id="27"/>
      <w:bookmarkEnd w:id="28"/>
    </w:p>
    <w:p w:rsidR="003A08FD" w:rsidRPr="004B24EB" w:rsidRDefault="000926A5" w:rsidP="00590376">
      <w:pPr>
        <w:pStyle w:val="Nagwek3"/>
        <w:numPr>
          <w:ilvl w:val="1"/>
          <w:numId w:val="41"/>
        </w:numPr>
        <w:spacing w:line="276" w:lineRule="auto"/>
        <w:ind w:left="709" w:hanging="425"/>
        <w:rPr>
          <w:rFonts w:cs="Arial"/>
          <w:szCs w:val="20"/>
        </w:rPr>
      </w:pPr>
      <w:r w:rsidRPr="004B24EB">
        <w:rPr>
          <w:rFonts w:cs="Arial"/>
          <w:szCs w:val="20"/>
        </w:rPr>
        <w:t>Nabór wniosków o dofinansowanie projektów następuje w trybie pozakonkursowym.</w:t>
      </w:r>
    </w:p>
    <w:p w:rsidR="003A08FD" w:rsidRPr="004B24EB" w:rsidRDefault="000926A5" w:rsidP="00590376">
      <w:pPr>
        <w:pStyle w:val="Nagwek3"/>
        <w:numPr>
          <w:ilvl w:val="1"/>
          <w:numId w:val="41"/>
        </w:numPr>
        <w:spacing w:line="276" w:lineRule="auto"/>
        <w:ind w:left="709" w:hanging="425"/>
        <w:rPr>
          <w:rFonts w:cs="Arial"/>
          <w:szCs w:val="20"/>
        </w:rPr>
      </w:pPr>
      <w:r w:rsidRPr="004B24EB">
        <w:rPr>
          <w:rFonts w:cs="Arial"/>
          <w:szCs w:val="20"/>
        </w:rPr>
        <w:t>Niniejszy regulamin nie dotyczy procesu zgłaszania i identyfikacji projektów pozakonkursowych.</w:t>
      </w:r>
    </w:p>
    <w:p w:rsidR="003A08FD" w:rsidRPr="004B24EB" w:rsidRDefault="000926A5" w:rsidP="00590376">
      <w:pPr>
        <w:pStyle w:val="Nagwek3"/>
        <w:numPr>
          <w:ilvl w:val="1"/>
          <w:numId w:val="41"/>
        </w:numPr>
        <w:spacing w:line="276" w:lineRule="auto"/>
        <w:ind w:left="709" w:hanging="425"/>
        <w:rPr>
          <w:rFonts w:cs="Arial"/>
          <w:szCs w:val="20"/>
        </w:rPr>
      </w:pPr>
      <w:r w:rsidRPr="004B24EB">
        <w:rPr>
          <w:rFonts w:cs="Arial"/>
          <w:szCs w:val="20"/>
        </w:rPr>
        <w:t>O dofinansowanie ubiegać się mogą tylko projekty</w:t>
      </w:r>
      <w:r w:rsidR="00CD0D2F" w:rsidRPr="004B24EB">
        <w:rPr>
          <w:rFonts w:cs="Arial"/>
          <w:szCs w:val="20"/>
        </w:rPr>
        <w:t xml:space="preserve"> wskazane przez Konwent Starostów Powiatów Województwa Zachodniopomorskiego</w:t>
      </w:r>
      <w:r w:rsidR="001A3FAE" w:rsidRPr="004B24EB">
        <w:rPr>
          <w:rFonts w:cs="Arial"/>
          <w:szCs w:val="20"/>
        </w:rPr>
        <w:t>,</w:t>
      </w:r>
      <w:r w:rsidR="000A63AD" w:rsidRPr="004B24EB">
        <w:rPr>
          <w:rFonts w:cs="Arial"/>
          <w:bCs/>
          <w:szCs w:val="20"/>
        </w:rPr>
        <w:t xml:space="preserve"> wpisane na listę </w:t>
      </w:r>
      <w:r w:rsidR="001A3FAE" w:rsidRPr="004B24EB">
        <w:rPr>
          <w:rFonts w:cs="Arial"/>
          <w:bCs/>
          <w:szCs w:val="20"/>
        </w:rPr>
        <w:t xml:space="preserve">zadań na </w:t>
      </w:r>
      <w:r w:rsidR="000A63AD" w:rsidRPr="004B24EB">
        <w:rPr>
          <w:rFonts w:cs="Arial"/>
          <w:bCs/>
          <w:szCs w:val="20"/>
        </w:rPr>
        <w:t>dr</w:t>
      </w:r>
      <w:r w:rsidR="001A3FAE" w:rsidRPr="004B24EB">
        <w:rPr>
          <w:rFonts w:cs="Arial"/>
          <w:bCs/>
          <w:szCs w:val="20"/>
        </w:rPr>
        <w:t>ogach</w:t>
      </w:r>
      <w:r w:rsidR="000A63AD" w:rsidRPr="004B24EB">
        <w:rPr>
          <w:rFonts w:cs="Arial"/>
          <w:bCs/>
          <w:szCs w:val="20"/>
        </w:rPr>
        <w:t xml:space="preserve"> powiatowych</w:t>
      </w:r>
      <w:r w:rsidR="001A3FAE" w:rsidRPr="004B24EB">
        <w:rPr>
          <w:rFonts w:cs="Arial"/>
          <w:bCs/>
          <w:szCs w:val="20"/>
        </w:rPr>
        <w:t xml:space="preserve"> </w:t>
      </w:r>
      <w:r w:rsidR="000A63AD" w:rsidRPr="004B24EB">
        <w:rPr>
          <w:rFonts w:cs="Arial"/>
          <w:bCs/>
          <w:szCs w:val="20"/>
        </w:rPr>
        <w:t>za</w:t>
      </w:r>
      <w:r w:rsidR="001A3FAE" w:rsidRPr="004B24EB">
        <w:rPr>
          <w:rFonts w:cs="Arial"/>
          <w:bCs/>
          <w:szCs w:val="20"/>
        </w:rPr>
        <w:t>twierdzon</w:t>
      </w:r>
      <w:r w:rsidR="008A5DB9" w:rsidRPr="004B24EB">
        <w:rPr>
          <w:rFonts w:cs="Arial"/>
          <w:bCs/>
          <w:szCs w:val="20"/>
        </w:rPr>
        <w:t>ą</w:t>
      </w:r>
      <w:r w:rsidR="001A3FAE" w:rsidRPr="004B24EB">
        <w:rPr>
          <w:rFonts w:cs="Arial"/>
          <w:bCs/>
          <w:szCs w:val="20"/>
        </w:rPr>
        <w:t xml:space="preserve"> </w:t>
      </w:r>
      <w:r w:rsidR="000A63AD" w:rsidRPr="004B24EB">
        <w:rPr>
          <w:rFonts w:cs="Arial"/>
          <w:bCs/>
          <w:szCs w:val="20"/>
        </w:rPr>
        <w:t>przez Zarząd Województwa Zachodniopomorskiego,</w:t>
      </w:r>
      <w:r w:rsidR="009202FD" w:rsidRPr="004B24EB">
        <w:rPr>
          <w:rFonts w:cs="Arial"/>
          <w:bCs/>
          <w:szCs w:val="20"/>
        </w:rPr>
        <w:t xml:space="preserve"> które pozytywnie przeszły proces identyfikacji projektu po</w:t>
      </w:r>
      <w:r w:rsidR="00217F0E" w:rsidRPr="004B24EB">
        <w:rPr>
          <w:rFonts w:cs="Arial"/>
          <w:bCs/>
          <w:szCs w:val="20"/>
        </w:rPr>
        <w:t>zakonkursowego, o którym mowa w </w:t>
      </w:r>
      <w:r w:rsidR="009202FD" w:rsidRPr="004B24EB">
        <w:rPr>
          <w:rFonts w:cs="Arial"/>
          <w:bCs/>
          <w:szCs w:val="20"/>
        </w:rPr>
        <w:t xml:space="preserve">art. 48 ust. 3 ustawy wdrożeniowej oraz zostały wpisane do </w:t>
      </w:r>
      <w:r w:rsidR="009202FD" w:rsidRPr="004B24EB">
        <w:rPr>
          <w:rFonts w:cs="Arial"/>
          <w:bCs/>
          <w:i/>
          <w:szCs w:val="20"/>
        </w:rPr>
        <w:t>Wykazu projektów zidentyfikowanych przez właściwą instytucję w ramac</w:t>
      </w:r>
      <w:r w:rsidR="00217F0E" w:rsidRPr="004B24EB">
        <w:rPr>
          <w:rFonts w:cs="Arial"/>
          <w:bCs/>
          <w:i/>
          <w:szCs w:val="20"/>
        </w:rPr>
        <w:t>h trybu pozakonkursowego wraz z </w:t>
      </w:r>
      <w:r w:rsidR="009202FD" w:rsidRPr="004B24EB">
        <w:rPr>
          <w:rFonts w:cs="Arial"/>
          <w:bCs/>
          <w:i/>
          <w:szCs w:val="20"/>
        </w:rPr>
        <w:t>informacją o projekcie i podmiocie</w:t>
      </w:r>
      <w:r w:rsidR="009202FD" w:rsidRPr="004B24EB">
        <w:rPr>
          <w:rFonts w:cs="Arial"/>
          <w:bCs/>
          <w:szCs w:val="20"/>
        </w:rPr>
        <w:t xml:space="preserve">, </w:t>
      </w:r>
      <w:r w:rsidR="009202FD" w:rsidRPr="004B24EB">
        <w:rPr>
          <w:rFonts w:cs="Arial"/>
          <w:bCs/>
          <w:i/>
          <w:szCs w:val="20"/>
        </w:rPr>
        <w:t>który będzie wnioskodawcą</w:t>
      </w:r>
      <w:r w:rsidR="009202FD" w:rsidRPr="004B24EB">
        <w:rPr>
          <w:rFonts w:cs="Arial"/>
          <w:bCs/>
          <w:szCs w:val="20"/>
        </w:rPr>
        <w:t>, stanowiącego załącznik nr 5 do SOOP.</w:t>
      </w:r>
    </w:p>
    <w:p w:rsidR="003A08FD" w:rsidRPr="004B24EB" w:rsidRDefault="00EA4F46" w:rsidP="00590376">
      <w:pPr>
        <w:pStyle w:val="Nagwek3"/>
        <w:numPr>
          <w:ilvl w:val="1"/>
          <w:numId w:val="41"/>
        </w:numPr>
        <w:spacing w:line="276" w:lineRule="auto"/>
        <w:ind w:left="709" w:hanging="425"/>
        <w:rPr>
          <w:rFonts w:cs="Arial"/>
          <w:szCs w:val="20"/>
        </w:rPr>
      </w:pPr>
      <w:r w:rsidRPr="004B24EB">
        <w:rPr>
          <w:rFonts w:cs="Arial"/>
          <w:szCs w:val="20"/>
        </w:rPr>
        <w:t xml:space="preserve">Projekty ubiegające się o dofinansowanie w ramach </w:t>
      </w:r>
      <w:r w:rsidR="003202CE" w:rsidRPr="004B24EB">
        <w:rPr>
          <w:rFonts w:cs="Arial"/>
          <w:szCs w:val="20"/>
        </w:rPr>
        <w:t>nabor</w:t>
      </w:r>
      <w:r w:rsidRPr="004B24EB">
        <w:rPr>
          <w:rFonts w:cs="Arial"/>
          <w:szCs w:val="20"/>
        </w:rPr>
        <w:t>u muszą być zgodne z zapisami RPO WZ oraz SOOP</w:t>
      </w:r>
      <w:r w:rsidR="00F94054" w:rsidRPr="004B24EB">
        <w:rPr>
          <w:rFonts w:cs="Arial"/>
          <w:szCs w:val="20"/>
        </w:rPr>
        <w:t xml:space="preserve"> </w:t>
      </w:r>
      <w:r w:rsidR="00C90843" w:rsidRPr="004B24EB">
        <w:rPr>
          <w:rFonts w:cs="Arial"/>
          <w:szCs w:val="20"/>
        </w:rPr>
        <w:t>(</w:t>
      </w:r>
      <w:r w:rsidRPr="004B24EB">
        <w:rPr>
          <w:rFonts w:cs="Arial"/>
          <w:szCs w:val="20"/>
        </w:rPr>
        <w:t xml:space="preserve">dokumentami dostępnymi na stronie internetowej </w:t>
      </w:r>
      <w:hyperlink r:id="rId11" w:history="1">
        <w:r w:rsidRPr="004B24EB">
          <w:rPr>
            <w:rStyle w:val="Hipercze"/>
            <w:rFonts w:cs="Arial"/>
            <w:szCs w:val="20"/>
          </w:rPr>
          <w:t>www.rpo.wzp.pl</w:t>
        </w:r>
      </w:hyperlink>
      <w:r w:rsidR="00C90843" w:rsidRPr="004B24EB">
        <w:rPr>
          <w:rFonts w:cs="Arial"/>
          <w:bCs/>
          <w:szCs w:val="20"/>
        </w:rPr>
        <w:t>)</w:t>
      </w:r>
      <w:r w:rsidR="00F94054" w:rsidRPr="004B24EB">
        <w:rPr>
          <w:rFonts w:cs="Arial"/>
          <w:szCs w:val="20"/>
        </w:rPr>
        <w:t xml:space="preserve"> </w:t>
      </w:r>
      <w:r w:rsidR="003441E4" w:rsidRPr="004B24EB">
        <w:rPr>
          <w:rFonts w:cs="Arial"/>
          <w:szCs w:val="20"/>
        </w:rPr>
        <w:br/>
      </w:r>
      <w:r w:rsidR="002520D1" w:rsidRPr="004B24EB">
        <w:rPr>
          <w:rFonts w:cs="Arial"/>
          <w:szCs w:val="20"/>
        </w:rPr>
        <w:t xml:space="preserve">w </w:t>
      </w:r>
      <w:r w:rsidRPr="004B24EB">
        <w:rPr>
          <w:rFonts w:cs="Arial"/>
          <w:szCs w:val="20"/>
        </w:rPr>
        <w:t xml:space="preserve">zakresie </w:t>
      </w:r>
      <w:r w:rsidRPr="004B24EB">
        <w:rPr>
          <w:rFonts w:cs="Arial"/>
          <w:bCs/>
          <w:szCs w:val="20"/>
        </w:rPr>
        <w:t xml:space="preserve">Osi Priorytetowej </w:t>
      </w:r>
      <w:r w:rsidR="00106E71" w:rsidRPr="004B24EB">
        <w:rPr>
          <w:rFonts w:cs="Arial"/>
          <w:bCs/>
          <w:szCs w:val="20"/>
        </w:rPr>
        <w:t>5 Zrównoważony Transport</w:t>
      </w:r>
      <w:r w:rsidRPr="004B24EB">
        <w:rPr>
          <w:rFonts w:cs="Arial"/>
          <w:szCs w:val="20"/>
        </w:rPr>
        <w:t xml:space="preserve">, Działanie </w:t>
      </w:r>
      <w:r w:rsidR="00DD1BBF" w:rsidRPr="004B24EB">
        <w:rPr>
          <w:rFonts w:cs="Arial"/>
          <w:szCs w:val="20"/>
        </w:rPr>
        <w:t>5.</w:t>
      </w:r>
      <w:r w:rsidR="00B25ED5" w:rsidRPr="004B24EB">
        <w:rPr>
          <w:rFonts w:cs="Arial"/>
          <w:szCs w:val="20"/>
        </w:rPr>
        <w:t>4</w:t>
      </w:r>
      <w:r w:rsidR="00DD1BBF" w:rsidRPr="004B24EB">
        <w:rPr>
          <w:rFonts w:cs="Arial"/>
          <w:szCs w:val="20"/>
        </w:rPr>
        <w:t xml:space="preserve"> Budowa </w:t>
      </w:r>
      <w:r w:rsidR="003441E4" w:rsidRPr="004B24EB">
        <w:rPr>
          <w:rFonts w:cs="Arial"/>
          <w:szCs w:val="20"/>
        </w:rPr>
        <w:br/>
      </w:r>
      <w:r w:rsidR="00DD1BBF" w:rsidRPr="004B24EB">
        <w:rPr>
          <w:rFonts w:cs="Arial"/>
          <w:szCs w:val="20"/>
        </w:rPr>
        <w:t xml:space="preserve">i przebudowa dróg </w:t>
      </w:r>
      <w:r w:rsidR="002520D1" w:rsidRPr="004B24EB">
        <w:rPr>
          <w:rFonts w:cs="Arial"/>
          <w:szCs w:val="20"/>
        </w:rPr>
        <w:t>powiatowych</w:t>
      </w:r>
      <w:r w:rsidRPr="004B24EB">
        <w:rPr>
          <w:rFonts w:cs="Arial"/>
          <w:bCs/>
          <w:szCs w:val="20"/>
        </w:rPr>
        <w:t>.</w:t>
      </w:r>
      <w:r w:rsidR="00DC19C7" w:rsidRPr="004B24EB">
        <w:rPr>
          <w:rFonts w:cs="Arial"/>
          <w:bCs/>
          <w:szCs w:val="20"/>
        </w:rPr>
        <w:t xml:space="preserve"> </w:t>
      </w:r>
    </w:p>
    <w:p w:rsidR="003A08FD" w:rsidRPr="004B24EB" w:rsidRDefault="00EA4F46" w:rsidP="00590376">
      <w:pPr>
        <w:pStyle w:val="Nagwek3"/>
        <w:numPr>
          <w:ilvl w:val="1"/>
          <w:numId w:val="41"/>
        </w:numPr>
        <w:spacing w:line="276" w:lineRule="auto"/>
        <w:ind w:left="709" w:hanging="425"/>
        <w:rPr>
          <w:rFonts w:cs="Arial"/>
          <w:szCs w:val="20"/>
        </w:rPr>
      </w:pPr>
      <w:r w:rsidRPr="004B24EB">
        <w:rPr>
          <w:rFonts w:eastAsia="MyriadPro-Regular" w:cs="Arial"/>
          <w:szCs w:val="20"/>
        </w:rPr>
        <w:t xml:space="preserve">Celem głównym Osi Priorytetowej </w:t>
      </w:r>
      <w:r w:rsidR="0012665A" w:rsidRPr="004B24EB">
        <w:rPr>
          <w:rFonts w:eastAsia="MyriadPro-Regular" w:cs="Arial"/>
          <w:szCs w:val="20"/>
        </w:rPr>
        <w:t xml:space="preserve">5 </w:t>
      </w:r>
      <w:r w:rsidRPr="004B24EB">
        <w:rPr>
          <w:rFonts w:eastAsia="MyriadPro-Regular" w:cs="Arial"/>
          <w:szCs w:val="20"/>
        </w:rPr>
        <w:t xml:space="preserve">jest </w:t>
      </w:r>
      <w:r w:rsidR="0012665A" w:rsidRPr="004B24EB">
        <w:rPr>
          <w:rFonts w:eastAsia="MyriadPro-Regular" w:cs="Arial"/>
          <w:szCs w:val="20"/>
        </w:rPr>
        <w:t xml:space="preserve">poprawa wewnętrznej spójności komunikacyjnej województwa. </w:t>
      </w:r>
    </w:p>
    <w:p w:rsidR="003A08FD" w:rsidRPr="004B24EB" w:rsidRDefault="00EA4F46" w:rsidP="00590376">
      <w:pPr>
        <w:pStyle w:val="Nagwek3"/>
        <w:numPr>
          <w:ilvl w:val="1"/>
          <w:numId w:val="41"/>
        </w:numPr>
        <w:spacing w:line="276" w:lineRule="auto"/>
        <w:ind w:left="709" w:hanging="425"/>
        <w:rPr>
          <w:rFonts w:cs="Arial"/>
          <w:szCs w:val="20"/>
        </w:rPr>
      </w:pPr>
      <w:r w:rsidRPr="004B24EB">
        <w:rPr>
          <w:rFonts w:cs="Arial"/>
          <w:szCs w:val="20"/>
        </w:rPr>
        <w:lastRenderedPageBreak/>
        <w:t xml:space="preserve">Celem szczegółowym Działania </w:t>
      </w:r>
      <w:r w:rsidR="00DD1BBF" w:rsidRPr="004B24EB">
        <w:rPr>
          <w:rFonts w:cs="Arial"/>
          <w:szCs w:val="20"/>
        </w:rPr>
        <w:t>5.</w:t>
      </w:r>
      <w:r w:rsidR="007A740B" w:rsidRPr="004B24EB">
        <w:rPr>
          <w:rFonts w:cs="Arial"/>
          <w:szCs w:val="20"/>
        </w:rPr>
        <w:t>4</w:t>
      </w:r>
      <w:r w:rsidR="00DD1BBF" w:rsidRPr="004B24EB">
        <w:rPr>
          <w:rFonts w:cs="Arial"/>
          <w:szCs w:val="20"/>
        </w:rPr>
        <w:t xml:space="preserve"> jest zwiększenie dostępności drogowej </w:t>
      </w:r>
      <w:r w:rsidR="003441E4" w:rsidRPr="004B24EB">
        <w:rPr>
          <w:rFonts w:cs="Arial"/>
          <w:szCs w:val="20"/>
        </w:rPr>
        <w:br/>
      </w:r>
      <w:r w:rsidR="00DD1BBF" w:rsidRPr="004B24EB">
        <w:rPr>
          <w:rFonts w:cs="Arial"/>
          <w:szCs w:val="20"/>
        </w:rPr>
        <w:t>do regionalnych ośrodków wzrostu i obszarów wykluczonych</w:t>
      </w:r>
      <w:r w:rsidR="0012665A" w:rsidRPr="004B24EB">
        <w:rPr>
          <w:rFonts w:cs="Arial"/>
          <w:szCs w:val="20"/>
        </w:rPr>
        <w:t>.</w:t>
      </w:r>
    </w:p>
    <w:p w:rsidR="003A08FD" w:rsidRPr="004B24EB" w:rsidRDefault="00EA4F46" w:rsidP="00590376">
      <w:pPr>
        <w:pStyle w:val="Nagwek3"/>
        <w:numPr>
          <w:ilvl w:val="1"/>
          <w:numId w:val="41"/>
        </w:numPr>
        <w:spacing w:line="276" w:lineRule="auto"/>
        <w:ind w:left="709" w:hanging="425"/>
        <w:rPr>
          <w:rFonts w:eastAsia="MyriadPro-Regular" w:cs="Arial"/>
          <w:szCs w:val="20"/>
          <w:lang w:eastAsia="pl-PL"/>
        </w:rPr>
      </w:pPr>
      <w:r w:rsidRPr="004B24EB">
        <w:rPr>
          <w:rFonts w:cs="Arial"/>
          <w:szCs w:val="20"/>
        </w:rPr>
        <w:t xml:space="preserve">Przedmiotem </w:t>
      </w:r>
      <w:r w:rsidR="0012665A" w:rsidRPr="004B24EB">
        <w:rPr>
          <w:rFonts w:cs="Arial"/>
          <w:szCs w:val="20"/>
        </w:rPr>
        <w:t xml:space="preserve">naboru </w:t>
      </w:r>
      <w:r w:rsidRPr="004B24EB">
        <w:rPr>
          <w:rFonts w:cs="Arial"/>
          <w:szCs w:val="20"/>
        </w:rPr>
        <w:t xml:space="preserve">jest wybór do dofinansowania projektów, które przyczynią się </w:t>
      </w:r>
      <w:r w:rsidR="003441E4" w:rsidRPr="004B24EB">
        <w:rPr>
          <w:rFonts w:cs="Arial"/>
          <w:szCs w:val="20"/>
        </w:rPr>
        <w:br/>
      </w:r>
      <w:r w:rsidRPr="004B24EB">
        <w:rPr>
          <w:rFonts w:cs="Arial"/>
          <w:szCs w:val="20"/>
        </w:rPr>
        <w:t xml:space="preserve">do osiągnięcia celu szczegółowego określonego dla Działania </w:t>
      </w:r>
      <w:r w:rsidR="00DD1BBF" w:rsidRPr="004B24EB">
        <w:rPr>
          <w:rFonts w:cs="Arial"/>
          <w:szCs w:val="20"/>
        </w:rPr>
        <w:t>5.</w:t>
      </w:r>
      <w:r w:rsidR="007A740B" w:rsidRPr="004B24EB">
        <w:rPr>
          <w:rFonts w:cs="Arial"/>
          <w:szCs w:val="20"/>
        </w:rPr>
        <w:t>4</w:t>
      </w:r>
      <w:r w:rsidRPr="004B24EB">
        <w:rPr>
          <w:rFonts w:cs="Arial"/>
          <w:szCs w:val="20"/>
        </w:rPr>
        <w:t>.</w:t>
      </w:r>
    </w:p>
    <w:p w:rsidR="003A08FD" w:rsidRPr="004B24EB" w:rsidRDefault="00EA4F46" w:rsidP="000D29DB">
      <w:pPr>
        <w:pStyle w:val="Nagwek3"/>
        <w:numPr>
          <w:ilvl w:val="1"/>
          <w:numId w:val="41"/>
        </w:numPr>
        <w:spacing w:line="312" w:lineRule="auto"/>
        <w:ind w:left="709" w:hanging="425"/>
        <w:rPr>
          <w:rFonts w:cs="Arial"/>
          <w:color w:val="000000"/>
          <w:szCs w:val="20"/>
        </w:rPr>
      </w:pPr>
      <w:r w:rsidRPr="004B24EB">
        <w:rPr>
          <w:rFonts w:cs="Arial"/>
          <w:bCs/>
          <w:szCs w:val="20"/>
        </w:rPr>
        <w:t xml:space="preserve">Instytucją organizującą </w:t>
      </w:r>
      <w:r w:rsidR="003202CE" w:rsidRPr="004B24EB">
        <w:rPr>
          <w:rFonts w:cs="Arial"/>
          <w:bCs/>
          <w:szCs w:val="20"/>
        </w:rPr>
        <w:t>nabór</w:t>
      </w:r>
      <w:r w:rsidRPr="004B24EB">
        <w:rPr>
          <w:rFonts w:cs="Arial"/>
          <w:bCs/>
          <w:szCs w:val="20"/>
        </w:rPr>
        <w:t xml:space="preserve"> jest </w:t>
      </w:r>
      <w:r w:rsidRPr="004B24EB">
        <w:rPr>
          <w:rFonts w:cs="Arial"/>
          <w:szCs w:val="20"/>
        </w:rPr>
        <w:t>IZ RPO WZ</w:t>
      </w:r>
      <w:r w:rsidR="007A740B" w:rsidRPr="004B24EB">
        <w:rPr>
          <w:rFonts w:cs="Arial"/>
          <w:szCs w:val="20"/>
        </w:rPr>
        <w:t>, której</w:t>
      </w:r>
      <w:r w:rsidR="00AB3744" w:rsidRPr="004B24EB">
        <w:rPr>
          <w:rFonts w:cs="Arial"/>
          <w:bCs/>
          <w:szCs w:val="20"/>
        </w:rPr>
        <w:t xml:space="preserve"> </w:t>
      </w:r>
      <w:r w:rsidR="007A740B" w:rsidRPr="004B24EB">
        <w:rPr>
          <w:rFonts w:cs="Arial"/>
          <w:bCs/>
          <w:szCs w:val="20"/>
        </w:rPr>
        <w:t>f</w:t>
      </w:r>
      <w:r w:rsidRPr="004B24EB">
        <w:rPr>
          <w:rFonts w:cs="Arial"/>
          <w:bCs/>
          <w:szCs w:val="20"/>
        </w:rPr>
        <w:t>unkcję</w:t>
      </w:r>
      <w:r w:rsidRPr="004B24EB">
        <w:rPr>
          <w:rFonts w:cs="Arial"/>
          <w:b/>
          <w:bCs/>
          <w:szCs w:val="20"/>
        </w:rPr>
        <w:t xml:space="preserve"> </w:t>
      </w:r>
      <w:r w:rsidRPr="004B24EB">
        <w:rPr>
          <w:rFonts w:cs="Arial"/>
          <w:szCs w:val="20"/>
        </w:rPr>
        <w:t>pełni Zarząd Województwa Zachodniopomorskiego. Zadania w ww. zakresie wykonuje Urząd</w:t>
      </w:r>
      <w:r w:rsidRPr="004B24EB">
        <w:rPr>
          <w:rFonts w:cs="Arial"/>
          <w:color w:val="000000"/>
          <w:szCs w:val="20"/>
        </w:rPr>
        <w:t xml:space="preserve"> Marszałkowski Województwa </w:t>
      </w:r>
      <w:r w:rsidRPr="004B24EB">
        <w:rPr>
          <w:rFonts w:cs="Arial"/>
          <w:szCs w:val="20"/>
        </w:rPr>
        <w:t>Zachodniopomor</w:t>
      </w:r>
      <w:r w:rsidR="00B02298" w:rsidRPr="004B24EB">
        <w:rPr>
          <w:rFonts w:cs="Arial"/>
          <w:szCs w:val="20"/>
        </w:rPr>
        <w:t xml:space="preserve">skiego (adres: ul. Korsarzy 34, </w:t>
      </w:r>
      <w:r w:rsidRPr="004B24EB">
        <w:rPr>
          <w:rFonts w:cs="Arial"/>
          <w:szCs w:val="20"/>
        </w:rPr>
        <w:t xml:space="preserve">70-540 Szczecin), </w:t>
      </w:r>
      <w:r w:rsidRPr="004B24EB">
        <w:rPr>
          <w:rFonts w:cs="Arial"/>
          <w:color w:val="000000"/>
          <w:szCs w:val="20"/>
        </w:rPr>
        <w:t>poprzez:</w:t>
      </w:r>
    </w:p>
    <w:p w:rsidR="00EA4F46" w:rsidRPr="004B24EB" w:rsidRDefault="00EA4F46" w:rsidP="000D29DB">
      <w:pPr>
        <w:autoSpaceDE w:val="0"/>
        <w:autoSpaceDN w:val="0"/>
        <w:adjustRightInd w:val="0"/>
        <w:spacing w:line="312" w:lineRule="auto"/>
        <w:jc w:val="center"/>
        <w:rPr>
          <w:rStyle w:val="Pogrubienie"/>
          <w:rFonts w:ascii="Arial" w:hAnsi="Arial" w:cs="Arial"/>
          <w:sz w:val="20"/>
          <w:szCs w:val="20"/>
        </w:rPr>
      </w:pPr>
      <w:r w:rsidRPr="004B24EB">
        <w:rPr>
          <w:rStyle w:val="Pogrubienie"/>
          <w:rFonts w:ascii="Arial" w:hAnsi="Arial" w:cs="Arial"/>
          <w:sz w:val="20"/>
          <w:szCs w:val="20"/>
        </w:rPr>
        <w:t>Wydział Wdrażania Regionalnego Programu Operacyjnego</w:t>
      </w:r>
    </w:p>
    <w:p w:rsidR="00EA4F46" w:rsidRPr="004B24EB" w:rsidRDefault="00EA4F46" w:rsidP="009C0898">
      <w:pPr>
        <w:pStyle w:val="Default"/>
        <w:spacing w:line="276" w:lineRule="auto"/>
        <w:jc w:val="center"/>
        <w:rPr>
          <w:rFonts w:ascii="Arial" w:hAnsi="Arial" w:cs="Arial"/>
          <w:b/>
          <w:bCs/>
          <w:sz w:val="20"/>
          <w:szCs w:val="20"/>
        </w:rPr>
      </w:pPr>
      <w:r w:rsidRPr="004B24EB">
        <w:rPr>
          <w:rFonts w:ascii="Arial" w:hAnsi="Arial" w:cs="Arial"/>
          <w:b/>
          <w:sz w:val="20"/>
          <w:szCs w:val="20"/>
        </w:rPr>
        <w:t xml:space="preserve">ul. </w:t>
      </w:r>
      <w:r w:rsidRPr="004B24EB">
        <w:rPr>
          <w:rFonts w:ascii="Arial" w:hAnsi="Arial" w:cs="Arial"/>
          <w:b/>
          <w:bCs/>
          <w:sz w:val="20"/>
          <w:szCs w:val="20"/>
        </w:rPr>
        <w:t>Ks. Kardynała S. Wyszyńskiego 30</w:t>
      </w:r>
    </w:p>
    <w:p w:rsidR="009D1036" w:rsidRPr="004B24EB" w:rsidRDefault="00EA4F46" w:rsidP="009D1036">
      <w:pPr>
        <w:spacing w:line="276" w:lineRule="auto"/>
        <w:jc w:val="center"/>
        <w:rPr>
          <w:rFonts w:ascii="Arial" w:hAnsi="Arial" w:cs="Arial"/>
          <w:b/>
          <w:bCs/>
          <w:sz w:val="20"/>
          <w:szCs w:val="20"/>
        </w:rPr>
      </w:pPr>
      <w:r w:rsidRPr="004B24EB">
        <w:rPr>
          <w:rFonts w:ascii="Arial" w:hAnsi="Arial" w:cs="Arial"/>
          <w:b/>
          <w:bCs/>
          <w:sz w:val="20"/>
          <w:szCs w:val="20"/>
        </w:rPr>
        <w:t>70-203 Szczecin</w:t>
      </w:r>
      <w:r w:rsidR="00CA523A" w:rsidRPr="004B24EB">
        <w:rPr>
          <w:rFonts w:ascii="Arial" w:hAnsi="Arial" w:cs="Arial"/>
          <w:b/>
          <w:bCs/>
          <w:sz w:val="20"/>
          <w:szCs w:val="20"/>
        </w:rPr>
        <w:t>.</w:t>
      </w:r>
    </w:p>
    <w:p w:rsidR="00594FD1" w:rsidRPr="004B24EB" w:rsidRDefault="00594FD1" w:rsidP="00072D49">
      <w:pPr>
        <w:spacing w:line="276" w:lineRule="auto"/>
        <w:rPr>
          <w:rFonts w:ascii="Arial" w:hAnsi="Arial" w:cs="Arial"/>
          <w:sz w:val="20"/>
          <w:szCs w:val="20"/>
        </w:rPr>
      </w:pPr>
    </w:p>
    <w:p w:rsidR="003A08FD" w:rsidRPr="004B24EB" w:rsidRDefault="00EA4F46" w:rsidP="00590376">
      <w:pPr>
        <w:pStyle w:val="Nagwek2"/>
        <w:numPr>
          <w:ilvl w:val="1"/>
          <w:numId w:val="37"/>
        </w:numPr>
        <w:spacing w:line="276" w:lineRule="auto"/>
        <w:jc w:val="both"/>
        <w:rPr>
          <w:rFonts w:cs="Arial"/>
        </w:rPr>
      </w:pPr>
      <w:bookmarkStart w:id="29" w:name="_Toc442966872"/>
      <w:bookmarkStart w:id="30" w:name="_Toc496254491"/>
      <w:r w:rsidRPr="004B24EB">
        <w:rPr>
          <w:rFonts w:cs="Arial"/>
        </w:rPr>
        <w:t>Typy projektów</w:t>
      </w:r>
      <w:bookmarkEnd w:id="29"/>
      <w:r w:rsidR="00843733" w:rsidRPr="004B24EB">
        <w:rPr>
          <w:rFonts w:cs="Arial"/>
        </w:rPr>
        <w:t>, zasady przyzna</w:t>
      </w:r>
      <w:r w:rsidR="005E086D" w:rsidRPr="004B24EB">
        <w:rPr>
          <w:rFonts w:cs="Arial"/>
        </w:rPr>
        <w:t>wa</w:t>
      </w:r>
      <w:r w:rsidR="00843733" w:rsidRPr="004B24EB">
        <w:rPr>
          <w:rFonts w:cs="Arial"/>
        </w:rPr>
        <w:t>nia dofi</w:t>
      </w:r>
      <w:r w:rsidR="007B449F" w:rsidRPr="004B24EB">
        <w:rPr>
          <w:rFonts w:cs="Arial"/>
        </w:rPr>
        <w:t xml:space="preserve">nansowania </w:t>
      </w:r>
      <w:r w:rsidR="00F954DC" w:rsidRPr="004B24EB">
        <w:rPr>
          <w:rFonts w:cs="Arial"/>
        </w:rPr>
        <w:t>i wyłączenia</w:t>
      </w:r>
      <w:r w:rsidR="00484C83" w:rsidRPr="004B24EB">
        <w:rPr>
          <w:rFonts w:cs="Arial"/>
        </w:rPr>
        <w:t xml:space="preserve"> z możliwości dofinansowania</w:t>
      </w:r>
      <w:bookmarkEnd w:id="30"/>
    </w:p>
    <w:p w:rsidR="0095698A" w:rsidRPr="004B24EB" w:rsidRDefault="0095698A" w:rsidP="009C0898">
      <w:pPr>
        <w:spacing w:line="276" w:lineRule="auto"/>
        <w:ind w:firstLine="644"/>
        <w:rPr>
          <w:rFonts w:ascii="Arial" w:hAnsi="Arial" w:cs="Arial"/>
          <w:b/>
          <w:sz w:val="20"/>
          <w:szCs w:val="20"/>
        </w:rPr>
      </w:pPr>
      <w:r w:rsidRPr="004B24EB">
        <w:rPr>
          <w:rFonts w:ascii="Arial" w:hAnsi="Arial" w:cs="Arial"/>
          <w:b/>
          <w:sz w:val="20"/>
          <w:szCs w:val="20"/>
        </w:rPr>
        <w:t>Typy projektów</w:t>
      </w:r>
    </w:p>
    <w:p w:rsidR="003A08FD" w:rsidRPr="004B24EB" w:rsidRDefault="00F94054" w:rsidP="00590376">
      <w:pPr>
        <w:pStyle w:val="Nagwek3"/>
        <w:numPr>
          <w:ilvl w:val="0"/>
          <w:numId w:val="65"/>
        </w:numPr>
        <w:spacing w:line="276" w:lineRule="auto"/>
        <w:ind w:left="709" w:hanging="425"/>
        <w:rPr>
          <w:rFonts w:cs="Arial"/>
          <w:szCs w:val="20"/>
        </w:rPr>
      </w:pPr>
      <w:r w:rsidRPr="004B24EB">
        <w:rPr>
          <w:rFonts w:cs="Arial"/>
          <w:szCs w:val="20"/>
        </w:rPr>
        <w:t xml:space="preserve">W naborze zaplanowano wsparcie w ramach jednego typu </w:t>
      </w:r>
      <w:r w:rsidR="004A51EA" w:rsidRPr="004B24EB">
        <w:rPr>
          <w:rFonts w:cs="Arial"/>
          <w:szCs w:val="20"/>
        </w:rPr>
        <w:t>projektu</w:t>
      </w:r>
      <w:r w:rsidRPr="004B24EB">
        <w:rPr>
          <w:rFonts w:cs="Arial"/>
          <w:szCs w:val="20"/>
        </w:rPr>
        <w:t>:</w:t>
      </w:r>
      <w:r w:rsidR="00A72868" w:rsidRPr="004B24EB">
        <w:rPr>
          <w:rFonts w:cs="Arial"/>
          <w:szCs w:val="20"/>
        </w:rPr>
        <w:t xml:space="preserve"> budowa i/lub przebudowa dróg </w:t>
      </w:r>
      <w:r w:rsidR="001E3102" w:rsidRPr="004B24EB">
        <w:rPr>
          <w:rFonts w:cs="Arial"/>
          <w:szCs w:val="20"/>
        </w:rPr>
        <w:t>powiatowych</w:t>
      </w:r>
      <w:r w:rsidR="00A72868" w:rsidRPr="004B24EB">
        <w:rPr>
          <w:rFonts w:cs="Arial"/>
          <w:szCs w:val="20"/>
        </w:rPr>
        <w:t>.</w:t>
      </w:r>
    </w:p>
    <w:p w:rsidR="003A08FD" w:rsidRPr="004B24EB" w:rsidRDefault="00A72868" w:rsidP="00590376">
      <w:pPr>
        <w:pStyle w:val="Nagwek3"/>
        <w:numPr>
          <w:ilvl w:val="0"/>
          <w:numId w:val="65"/>
        </w:numPr>
        <w:spacing w:line="276" w:lineRule="auto"/>
        <w:ind w:left="709" w:hanging="425"/>
        <w:rPr>
          <w:rFonts w:cs="Arial"/>
          <w:szCs w:val="20"/>
        </w:rPr>
      </w:pPr>
      <w:r w:rsidRPr="004B24EB">
        <w:rPr>
          <w:rFonts w:cs="Arial"/>
          <w:szCs w:val="20"/>
        </w:rPr>
        <w:t xml:space="preserve">Projekty realizowane w ramach </w:t>
      </w:r>
      <w:r w:rsidR="00005F6A" w:rsidRPr="004B24EB">
        <w:rPr>
          <w:rFonts w:cs="Arial"/>
          <w:szCs w:val="20"/>
        </w:rPr>
        <w:t xml:space="preserve">ww. </w:t>
      </w:r>
      <w:r w:rsidRPr="004B24EB">
        <w:rPr>
          <w:rFonts w:cs="Arial"/>
          <w:szCs w:val="20"/>
        </w:rPr>
        <w:t>typ</w:t>
      </w:r>
      <w:r w:rsidR="001E4906" w:rsidRPr="004B24EB">
        <w:rPr>
          <w:rFonts w:cs="Arial"/>
          <w:szCs w:val="20"/>
        </w:rPr>
        <w:t>u</w:t>
      </w:r>
      <w:r w:rsidR="00F42FF1" w:rsidRPr="004B24EB">
        <w:rPr>
          <w:rFonts w:cs="Arial"/>
          <w:szCs w:val="20"/>
        </w:rPr>
        <w:t xml:space="preserve"> </w:t>
      </w:r>
      <w:r w:rsidR="005A586F" w:rsidRPr="004B24EB">
        <w:rPr>
          <w:rFonts w:cs="Arial"/>
          <w:szCs w:val="20"/>
        </w:rPr>
        <w:t>muszą być</w:t>
      </w:r>
      <w:r w:rsidRPr="004B24EB">
        <w:rPr>
          <w:rFonts w:cs="Arial"/>
          <w:szCs w:val="20"/>
        </w:rPr>
        <w:t xml:space="preserve"> nastawione</w:t>
      </w:r>
      <w:r w:rsidR="009210A9" w:rsidRPr="004B24EB">
        <w:rPr>
          <w:rFonts w:cs="Arial"/>
          <w:szCs w:val="20"/>
        </w:rPr>
        <w:t xml:space="preserve"> </w:t>
      </w:r>
      <w:r w:rsidR="00271166" w:rsidRPr="004B24EB">
        <w:rPr>
          <w:rFonts w:cs="Arial"/>
          <w:szCs w:val="20"/>
        </w:rPr>
        <w:t xml:space="preserve">na realizację zadań </w:t>
      </w:r>
      <w:r w:rsidR="007D5DE0" w:rsidRPr="004B24EB">
        <w:rPr>
          <w:rFonts w:cs="Arial"/>
          <w:szCs w:val="20"/>
        </w:rPr>
        <w:t xml:space="preserve">drogowych na drogach </w:t>
      </w:r>
      <w:r w:rsidR="001E3102" w:rsidRPr="004B24EB">
        <w:rPr>
          <w:rFonts w:cs="Arial"/>
          <w:szCs w:val="20"/>
        </w:rPr>
        <w:t>powiatowych</w:t>
      </w:r>
      <w:r w:rsidR="007D5DE0" w:rsidRPr="004B24EB">
        <w:rPr>
          <w:rFonts w:cs="Arial"/>
          <w:szCs w:val="20"/>
        </w:rPr>
        <w:t xml:space="preserve">, wskazanych </w:t>
      </w:r>
      <w:r w:rsidR="00E157AC" w:rsidRPr="004B24EB">
        <w:rPr>
          <w:rFonts w:cs="Arial"/>
          <w:szCs w:val="20"/>
        </w:rPr>
        <w:t>przez Konwent Starostów Powiatów Województwa Zachodniopomorskiego</w:t>
      </w:r>
      <w:r w:rsidR="00357820" w:rsidRPr="004B24EB">
        <w:rPr>
          <w:rFonts w:cs="Arial"/>
          <w:szCs w:val="20"/>
        </w:rPr>
        <w:t xml:space="preserve"> </w:t>
      </w:r>
      <w:r w:rsidR="000D18F0" w:rsidRPr="004B24EB">
        <w:rPr>
          <w:rFonts w:cs="Arial"/>
          <w:szCs w:val="20"/>
        </w:rPr>
        <w:t>oraz</w:t>
      </w:r>
      <w:r w:rsidR="000A63AD" w:rsidRPr="004B24EB">
        <w:rPr>
          <w:rFonts w:cs="Arial"/>
          <w:szCs w:val="20"/>
        </w:rPr>
        <w:t xml:space="preserve"> wpisan</w:t>
      </w:r>
      <w:r w:rsidR="000D18F0" w:rsidRPr="004B24EB">
        <w:rPr>
          <w:rFonts w:cs="Arial"/>
          <w:szCs w:val="20"/>
        </w:rPr>
        <w:t xml:space="preserve">ych </w:t>
      </w:r>
      <w:r w:rsidR="000A63AD" w:rsidRPr="004B24EB">
        <w:rPr>
          <w:rFonts w:cs="Arial"/>
          <w:szCs w:val="20"/>
        </w:rPr>
        <w:t xml:space="preserve">na listę </w:t>
      </w:r>
      <w:r w:rsidR="001A3FAE" w:rsidRPr="004B24EB">
        <w:rPr>
          <w:rFonts w:cs="Arial"/>
          <w:szCs w:val="20"/>
        </w:rPr>
        <w:t xml:space="preserve">zadań na </w:t>
      </w:r>
      <w:r w:rsidR="000A63AD" w:rsidRPr="004B24EB">
        <w:rPr>
          <w:rFonts w:cs="Arial"/>
          <w:szCs w:val="20"/>
        </w:rPr>
        <w:t>dr</w:t>
      </w:r>
      <w:r w:rsidR="001A3FAE" w:rsidRPr="004B24EB">
        <w:rPr>
          <w:rFonts w:cs="Arial"/>
          <w:szCs w:val="20"/>
        </w:rPr>
        <w:t>ogach</w:t>
      </w:r>
      <w:r w:rsidR="00B133BC" w:rsidRPr="004B24EB">
        <w:rPr>
          <w:rFonts w:cs="Arial"/>
          <w:szCs w:val="20"/>
        </w:rPr>
        <w:t xml:space="preserve"> powiatowych </w:t>
      </w:r>
      <w:r w:rsidR="001A3FAE" w:rsidRPr="004B24EB">
        <w:rPr>
          <w:rFonts w:cs="Arial"/>
          <w:szCs w:val="20"/>
        </w:rPr>
        <w:t>zatwierdzo</w:t>
      </w:r>
      <w:r w:rsidR="008A5DB9" w:rsidRPr="004B24EB">
        <w:rPr>
          <w:rFonts w:cs="Arial"/>
          <w:szCs w:val="20"/>
        </w:rPr>
        <w:t>ną</w:t>
      </w:r>
      <w:r w:rsidR="000A63AD" w:rsidRPr="004B24EB">
        <w:rPr>
          <w:rFonts w:cs="Arial"/>
          <w:szCs w:val="20"/>
        </w:rPr>
        <w:t xml:space="preserve"> przez Zarząd Województwa Zachodniopomorskiego</w:t>
      </w:r>
      <w:r w:rsidR="007D5DE0" w:rsidRPr="004B24EB">
        <w:rPr>
          <w:rFonts w:cs="Arial"/>
          <w:szCs w:val="20"/>
        </w:rPr>
        <w:t>.</w:t>
      </w:r>
    </w:p>
    <w:p w:rsidR="003A08FD" w:rsidRPr="004B24EB" w:rsidRDefault="00DB0B26" w:rsidP="00590376">
      <w:pPr>
        <w:pStyle w:val="Nagwek3"/>
        <w:numPr>
          <w:ilvl w:val="0"/>
          <w:numId w:val="65"/>
        </w:numPr>
        <w:spacing w:line="276" w:lineRule="auto"/>
        <w:ind w:left="709" w:hanging="425"/>
        <w:rPr>
          <w:rFonts w:cs="Arial"/>
          <w:szCs w:val="20"/>
        </w:rPr>
      </w:pPr>
      <w:r w:rsidRPr="004B24EB">
        <w:rPr>
          <w:rFonts w:cs="Arial"/>
          <w:szCs w:val="20"/>
        </w:rPr>
        <w:t>I</w:t>
      </w:r>
      <w:r w:rsidR="0086363A" w:rsidRPr="004B24EB">
        <w:rPr>
          <w:rFonts w:cs="Arial"/>
          <w:szCs w:val="20"/>
        </w:rPr>
        <w:t>nwestycje w drogi powiatowe ze środków EFRR są możliwe jedynie wówczas, gdy</w:t>
      </w:r>
      <w:r w:rsidR="002F4E52" w:rsidRPr="004B24EB">
        <w:rPr>
          <w:rFonts w:cs="Arial"/>
          <w:szCs w:val="20"/>
        </w:rPr>
        <w:t>:</w:t>
      </w:r>
      <w:r w:rsidR="0086363A" w:rsidRPr="004B24EB">
        <w:rPr>
          <w:rFonts w:cs="Arial"/>
          <w:szCs w:val="20"/>
        </w:rPr>
        <w:t xml:space="preserve"> </w:t>
      </w:r>
    </w:p>
    <w:p w:rsidR="003A08FD" w:rsidRPr="004B24EB" w:rsidRDefault="0086363A" w:rsidP="00590376">
      <w:pPr>
        <w:pStyle w:val="Nagwek3"/>
        <w:numPr>
          <w:ilvl w:val="0"/>
          <w:numId w:val="72"/>
        </w:numPr>
        <w:spacing w:line="276" w:lineRule="auto"/>
        <w:ind w:left="993" w:hanging="284"/>
        <w:rPr>
          <w:rFonts w:cs="Arial"/>
          <w:szCs w:val="20"/>
        </w:rPr>
      </w:pPr>
      <w:r w:rsidRPr="004B24EB">
        <w:rPr>
          <w:rFonts w:cs="Arial"/>
          <w:szCs w:val="20"/>
        </w:rPr>
        <w:t>zapewnią konieczne bezpośrednie połączenie z</w:t>
      </w:r>
      <w:r w:rsidR="00A969AD" w:rsidRPr="004B24EB">
        <w:rPr>
          <w:rFonts w:cs="Arial"/>
          <w:szCs w:val="20"/>
        </w:rPr>
        <w:t>:</w:t>
      </w:r>
      <w:r w:rsidRPr="004B24EB">
        <w:rPr>
          <w:rFonts w:cs="Arial"/>
          <w:szCs w:val="20"/>
        </w:rPr>
        <w:t xml:space="preserve">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w:t>
      </w:r>
      <w:r w:rsidR="0086363A" w:rsidRPr="004B24EB">
        <w:rPr>
          <w:rFonts w:cs="Arial"/>
          <w:szCs w:val="20"/>
        </w:rPr>
        <w:t xml:space="preserve">siecią </w:t>
      </w:r>
      <w:proofErr w:type="spellStart"/>
      <w:r w:rsidR="0086363A" w:rsidRPr="004B24EB">
        <w:rPr>
          <w:rFonts w:cs="Arial"/>
          <w:szCs w:val="20"/>
        </w:rPr>
        <w:t>TEN-T</w:t>
      </w:r>
      <w:proofErr w:type="spellEnd"/>
      <w:r w:rsidR="0086363A" w:rsidRPr="004B24EB">
        <w:rPr>
          <w:rFonts w:cs="Arial"/>
          <w:szCs w:val="20"/>
        </w:rPr>
        <w:t xml:space="preserve">,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w:t>
      </w:r>
      <w:r w:rsidR="0086363A" w:rsidRPr="004B24EB">
        <w:rPr>
          <w:rFonts w:cs="Arial"/>
          <w:szCs w:val="20"/>
        </w:rPr>
        <w:t xml:space="preserve">przejściami granicznymi,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w:t>
      </w:r>
      <w:r w:rsidR="0086363A" w:rsidRPr="004B24EB">
        <w:rPr>
          <w:rFonts w:cs="Arial"/>
          <w:szCs w:val="20"/>
        </w:rPr>
        <w:t xml:space="preserve">portami lotniczymi,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portami </w:t>
      </w:r>
      <w:r w:rsidR="0086363A" w:rsidRPr="004B24EB">
        <w:rPr>
          <w:rFonts w:cs="Arial"/>
          <w:szCs w:val="20"/>
        </w:rPr>
        <w:t xml:space="preserve">morskimi,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w:t>
      </w:r>
      <w:r w:rsidR="0086363A" w:rsidRPr="004B24EB">
        <w:rPr>
          <w:rFonts w:cs="Arial"/>
          <w:szCs w:val="20"/>
        </w:rPr>
        <w:t xml:space="preserve">terminalami towarowymi, </w:t>
      </w:r>
    </w:p>
    <w:p w:rsidR="00A969AD" w:rsidRPr="004B24EB" w:rsidRDefault="00A969AD" w:rsidP="00ED5395">
      <w:pPr>
        <w:pStyle w:val="Nagwek3"/>
        <w:numPr>
          <w:ilvl w:val="0"/>
          <w:numId w:val="0"/>
        </w:numPr>
        <w:spacing w:line="276" w:lineRule="auto"/>
        <w:ind w:left="1276" w:hanging="283"/>
        <w:rPr>
          <w:rFonts w:cs="Arial"/>
          <w:szCs w:val="20"/>
        </w:rPr>
      </w:pPr>
      <w:r w:rsidRPr="004B24EB">
        <w:rPr>
          <w:rFonts w:cs="Arial"/>
          <w:szCs w:val="20"/>
        </w:rPr>
        <w:t xml:space="preserve">- </w:t>
      </w:r>
      <w:r w:rsidR="0086363A" w:rsidRPr="004B24EB">
        <w:rPr>
          <w:rFonts w:cs="Arial"/>
          <w:szCs w:val="20"/>
        </w:rPr>
        <w:t>cent</w:t>
      </w:r>
      <w:r w:rsidR="00BE3483" w:rsidRPr="004B24EB">
        <w:rPr>
          <w:rFonts w:cs="Arial"/>
          <w:szCs w:val="20"/>
        </w:rPr>
        <w:t>r</w:t>
      </w:r>
      <w:r w:rsidR="0086363A" w:rsidRPr="004B24EB">
        <w:rPr>
          <w:rFonts w:cs="Arial"/>
          <w:szCs w:val="20"/>
        </w:rPr>
        <w:t>ami lub platformami logistycznymi</w:t>
      </w:r>
      <w:r w:rsidR="00B81715" w:rsidRPr="004B24EB">
        <w:rPr>
          <w:rFonts w:cs="Arial"/>
          <w:szCs w:val="20"/>
        </w:rPr>
        <w:t>;</w:t>
      </w:r>
      <w:r w:rsidR="003E5866" w:rsidRPr="004B24EB">
        <w:rPr>
          <w:rFonts w:cs="Arial"/>
          <w:szCs w:val="20"/>
        </w:rPr>
        <w:t xml:space="preserve"> </w:t>
      </w:r>
    </w:p>
    <w:p w:rsidR="006912EC" w:rsidRPr="004B24EB" w:rsidRDefault="00DB0B26" w:rsidP="00E422A1">
      <w:pPr>
        <w:pStyle w:val="Nagwek3"/>
        <w:numPr>
          <w:ilvl w:val="0"/>
          <w:numId w:val="0"/>
        </w:numPr>
        <w:spacing w:line="276" w:lineRule="auto"/>
        <w:ind w:left="1134" w:hanging="425"/>
        <w:rPr>
          <w:rFonts w:cs="Arial"/>
          <w:szCs w:val="20"/>
        </w:rPr>
      </w:pPr>
      <w:r w:rsidRPr="004B24EB">
        <w:rPr>
          <w:rFonts w:cs="Arial"/>
          <w:szCs w:val="20"/>
        </w:rPr>
        <w:t xml:space="preserve">b) </w:t>
      </w:r>
      <w:r w:rsidR="003E5866" w:rsidRPr="004B24EB">
        <w:rPr>
          <w:rFonts w:cs="Arial"/>
          <w:szCs w:val="20"/>
        </w:rPr>
        <w:t>stanowią dojazd do istniejących lub planowanych terenów inwestycyjnych.</w:t>
      </w:r>
    </w:p>
    <w:p w:rsidR="003A08FD" w:rsidRPr="004B24EB" w:rsidRDefault="006912EC" w:rsidP="00590376">
      <w:pPr>
        <w:pStyle w:val="Akapitzlist"/>
        <w:numPr>
          <w:ilvl w:val="0"/>
          <w:numId w:val="65"/>
        </w:numPr>
        <w:spacing w:line="276" w:lineRule="auto"/>
        <w:ind w:left="709" w:hanging="425"/>
        <w:jc w:val="both"/>
        <w:rPr>
          <w:rFonts w:ascii="Arial" w:hAnsi="Arial" w:cs="Arial"/>
        </w:rPr>
      </w:pPr>
      <w:r w:rsidRPr="004B24EB">
        <w:rPr>
          <w:rFonts w:ascii="Arial" w:hAnsi="Arial" w:cs="Arial"/>
        </w:rPr>
        <w:t>Warunek zapewnienia bezpośredniego połączenia dro</w:t>
      </w:r>
      <w:r w:rsidR="00217F0E" w:rsidRPr="004B24EB">
        <w:rPr>
          <w:rFonts w:ascii="Arial" w:hAnsi="Arial" w:cs="Arial"/>
        </w:rPr>
        <w:t>gi lokalnej należy postrzegać z </w:t>
      </w:r>
      <w:r w:rsidRPr="004B24EB">
        <w:rPr>
          <w:rFonts w:ascii="Arial" w:hAnsi="Arial" w:cs="Arial"/>
        </w:rPr>
        <w:t xml:space="preserve">punktu widzenia sieci bazowej i kompleksowej </w:t>
      </w:r>
      <w:proofErr w:type="spellStart"/>
      <w:r w:rsidRPr="004B24EB">
        <w:rPr>
          <w:rFonts w:ascii="Arial" w:hAnsi="Arial" w:cs="Arial"/>
        </w:rPr>
        <w:t>TEN-T</w:t>
      </w:r>
      <w:proofErr w:type="spellEnd"/>
      <w:r w:rsidRPr="004B24EB">
        <w:rPr>
          <w:rFonts w:ascii="Arial" w:hAnsi="Arial" w:cs="Arial"/>
        </w:rPr>
        <w:t xml:space="preserve"> i jej celów. </w:t>
      </w:r>
      <w:r w:rsidR="00E828F6" w:rsidRPr="004B24EB">
        <w:rPr>
          <w:rFonts w:ascii="Arial" w:hAnsi="Arial" w:cs="Arial"/>
        </w:rPr>
        <w:t>S</w:t>
      </w:r>
      <w:r w:rsidRPr="004B24EB">
        <w:rPr>
          <w:rFonts w:ascii="Arial" w:hAnsi="Arial" w:cs="Arial"/>
        </w:rPr>
        <w:t xml:space="preserve">ieć </w:t>
      </w:r>
      <w:proofErr w:type="spellStart"/>
      <w:r w:rsidRPr="004B24EB">
        <w:rPr>
          <w:rFonts w:ascii="Arial" w:hAnsi="Arial" w:cs="Arial"/>
        </w:rPr>
        <w:t>TEN-T</w:t>
      </w:r>
      <w:proofErr w:type="spellEnd"/>
      <w:r w:rsidRPr="004B24EB">
        <w:rPr>
          <w:rFonts w:ascii="Arial" w:hAnsi="Arial" w:cs="Arial"/>
        </w:rPr>
        <w:t xml:space="preserve"> powinna istnieć, być w trakcie budowy lu</w:t>
      </w:r>
      <w:r w:rsidR="00F42FF1" w:rsidRPr="004B24EB">
        <w:rPr>
          <w:rFonts w:ascii="Arial" w:hAnsi="Arial" w:cs="Arial"/>
        </w:rPr>
        <w:t>b być przewidziana do budowy w</w:t>
      </w:r>
      <w:r w:rsidR="00E828F6" w:rsidRPr="004B24EB">
        <w:rPr>
          <w:rFonts w:ascii="Arial" w:hAnsi="Arial" w:cs="Arial"/>
        </w:rPr>
        <w:t xml:space="preserve"> perspektywie finansowej</w:t>
      </w:r>
      <w:r w:rsidR="00F42FF1" w:rsidRPr="004B24EB">
        <w:rPr>
          <w:rFonts w:ascii="Arial" w:hAnsi="Arial" w:cs="Arial"/>
        </w:rPr>
        <w:t xml:space="preserve"> 2014-2020</w:t>
      </w:r>
      <w:r w:rsidR="00E828F6" w:rsidRPr="004B24EB">
        <w:rPr>
          <w:rFonts w:ascii="Arial" w:hAnsi="Arial" w:cs="Arial"/>
        </w:rPr>
        <w:t xml:space="preserve">. Pod </w:t>
      </w:r>
      <w:r w:rsidRPr="004B24EB">
        <w:rPr>
          <w:rFonts w:ascii="Arial" w:hAnsi="Arial" w:cs="Arial"/>
        </w:rPr>
        <w:t>pojęciem „bezpośrednie</w:t>
      </w:r>
      <w:r w:rsidR="00E828F6" w:rsidRPr="004B24EB">
        <w:rPr>
          <w:rFonts w:ascii="Arial" w:hAnsi="Arial" w:cs="Arial"/>
        </w:rPr>
        <w:t xml:space="preserve"> połączenie</w:t>
      </w:r>
      <w:r w:rsidRPr="004B24EB">
        <w:rPr>
          <w:rFonts w:ascii="Arial" w:hAnsi="Arial" w:cs="Arial"/>
        </w:rPr>
        <w:t xml:space="preserve">” należy rozumieć </w:t>
      </w:r>
      <w:r w:rsidR="00E828F6" w:rsidRPr="004B24EB">
        <w:rPr>
          <w:rFonts w:ascii="Arial" w:hAnsi="Arial" w:cs="Arial"/>
        </w:rPr>
        <w:t xml:space="preserve">fizyczne bezpośrednie połączenie </w:t>
      </w:r>
      <w:r w:rsidRPr="004B24EB">
        <w:rPr>
          <w:rFonts w:ascii="Arial" w:hAnsi="Arial" w:cs="Arial"/>
        </w:rPr>
        <w:t>drogi lokalne</w:t>
      </w:r>
      <w:r w:rsidR="00E828F6" w:rsidRPr="004B24EB">
        <w:rPr>
          <w:rFonts w:ascii="Arial" w:hAnsi="Arial" w:cs="Arial"/>
        </w:rPr>
        <w:t>j</w:t>
      </w:r>
      <w:r w:rsidRPr="004B24EB">
        <w:rPr>
          <w:rFonts w:ascii="Arial" w:hAnsi="Arial" w:cs="Arial"/>
        </w:rPr>
        <w:t xml:space="preserve"> z istniejącą, budowaną lub planowaną do budowy w obecnej perspektywie finansowej siecią </w:t>
      </w:r>
      <w:proofErr w:type="spellStart"/>
      <w:r w:rsidRPr="004B24EB">
        <w:rPr>
          <w:rFonts w:ascii="Arial" w:hAnsi="Arial" w:cs="Arial"/>
        </w:rPr>
        <w:t>TEN-T</w:t>
      </w:r>
      <w:proofErr w:type="spellEnd"/>
      <w:r w:rsidRPr="004B24EB">
        <w:rPr>
          <w:rFonts w:ascii="Arial" w:hAnsi="Arial" w:cs="Arial"/>
        </w:rPr>
        <w:t>.</w:t>
      </w:r>
      <w:r w:rsidR="00624D31" w:rsidRPr="004B24EB">
        <w:rPr>
          <w:rFonts w:ascii="Arial" w:hAnsi="Arial" w:cs="Arial"/>
        </w:rPr>
        <w:t xml:space="preserve"> O</w:t>
      </w:r>
      <w:r w:rsidRPr="004B24EB">
        <w:rPr>
          <w:rFonts w:ascii="Arial" w:hAnsi="Arial" w:cs="Arial"/>
        </w:rPr>
        <w:t xml:space="preserve"> spełnieniu tego warunku w przypadku drogowej sieci </w:t>
      </w:r>
      <w:proofErr w:type="spellStart"/>
      <w:r w:rsidRPr="004B24EB">
        <w:rPr>
          <w:rFonts w:ascii="Arial" w:hAnsi="Arial" w:cs="Arial"/>
        </w:rPr>
        <w:t>TEN-T</w:t>
      </w:r>
      <w:proofErr w:type="spellEnd"/>
      <w:r w:rsidRPr="004B24EB">
        <w:rPr>
          <w:rFonts w:ascii="Arial" w:hAnsi="Arial" w:cs="Arial"/>
        </w:rPr>
        <w:t xml:space="preserve"> można </w:t>
      </w:r>
      <w:r w:rsidR="00713F67" w:rsidRPr="004B24EB">
        <w:rPr>
          <w:rFonts w:ascii="Arial" w:hAnsi="Arial" w:cs="Arial"/>
        </w:rPr>
        <w:t>mówić, jeżeli</w:t>
      </w:r>
      <w:r w:rsidRPr="004B24EB">
        <w:rPr>
          <w:rFonts w:ascii="Arial" w:hAnsi="Arial" w:cs="Arial"/>
        </w:rPr>
        <w:t xml:space="preserve"> budowany lub przebudowywany odcinek drogi lokalnej fizycznie połączy się z węzłem autostrady lub drogi ekspresowej.</w:t>
      </w:r>
      <w:r w:rsidR="00624D31" w:rsidRPr="004B24EB">
        <w:rPr>
          <w:rFonts w:ascii="Arial" w:hAnsi="Arial" w:cs="Arial"/>
        </w:rPr>
        <w:t xml:space="preserve"> G</w:t>
      </w:r>
      <w:r w:rsidR="00771690" w:rsidRPr="004B24EB">
        <w:rPr>
          <w:rFonts w:ascii="Arial" w:hAnsi="Arial" w:cs="Arial"/>
        </w:rPr>
        <w:t xml:space="preserve">dy </w:t>
      </w:r>
      <w:r w:rsidRPr="004B24EB">
        <w:rPr>
          <w:rFonts w:ascii="Arial" w:hAnsi="Arial" w:cs="Arial"/>
        </w:rPr>
        <w:t>odcinek drogi lokalnej został już przebudowany i spełnia wymagane parametr</w:t>
      </w:r>
      <w:r w:rsidR="00771690" w:rsidRPr="004B24EB">
        <w:rPr>
          <w:rFonts w:ascii="Arial" w:hAnsi="Arial" w:cs="Arial"/>
        </w:rPr>
        <w:t>y techniczne</w:t>
      </w:r>
      <w:r w:rsidRPr="004B24EB">
        <w:rPr>
          <w:rFonts w:ascii="Arial" w:hAnsi="Arial" w:cs="Arial"/>
        </w:rPr>
        <w:t xml:space="preserve"> można realizować bezpośrednio przylegający do niego odcinek tej samej drogi lokalnej (o tej samej kategorii i numerze)</w:t>
      </w:r>
      <w:r w:rsidR="00771690" w:rsidRPr="004B24EB">
        <w:rPr>
          <w:rFonts w:ascii="Arial" w:hAnsi="Arial" w:cs="Arial"/>
        </w:rPr>
        <w:t>,</w:t>
      </w:r>
      <w:r w:rsidRPr="004B24EB">
        <w:rPr>
          <w:rFonts w:ascii="Arial" w:hAnsi="Arial" w:cs="Arial"/>
        </w:rPr>
        <w:t xml:space="preserve"> jeżeli jest to niezbędne dla osiągnięcia efektu sieciowego –jednak nie dalej niż do najbliższego skrzyżowania z drogą krajową lub wojewódzką. </w:t>
      </w:r>
    </w:p>
    <w:p w:rsidR="006912EC" w:rsidRPr="004B24EB" w:rsidRDefault="006912EC" w:rsidP="00713F67">
      <w:pPr>
        <w:pStyle w:val="Akapitzlist"/>
        <w:spacing w:line="276" w:lineRule="auto"/>
        <w:ind w:left="709"/>
        <w:jc w:val="both"/>
        <w:rPr>
          <w:rFonts w:ascii="Arial" w:hAnsi="Arial" w:cs="Arial"/>
        </w:rPr>
      </w:pPr>
      <w:r w:rsidRPr="004B24EB">
        <w:rPr>
          <w:rFonts w:ascii="Arial" w:hAnsi="Arial" w:cs="Arial"/>
        </w:rPr>
        <w:t>T</w:t>
      </w:r>
      <w:r w:rsidR="00713F67" w:rsidRPr="004B24EB">
        <w:rPr>
          <w:rFonts w:ascii="Arial" w:hAnsi="Arial" w:cs="Arial"/>
        </w:rPr>
        <w:t>akie same</w:t>
      </w:r>
      <w:r w:rsidRPr="004B24EB">
        <w:rPr>
          <w:rFonts w:ascii="Arial" w:hAnsi="Arial" w:cs="Arial"/>
        </w:rPr>
        <w:t xml:space="preserve"> zasady mają zastosowanie do bezpośrednich połączeń dróg z:</w:t>
      </w:r>
    </w:p>
    <w:p w:rsidR="003A08FD" w:rsidRPr="004B24EB" w:rsidRDefault="006912EC" w:rsidP="00590376">
      <w:pPr>
        <w:pStyle w:val="Akapitzlist"/>
        <w:numPr>
          <w:ilvl w:val="0"/>
          <w:numId w:val="102"/>
        </w:numPr>
        <w:spacing w:line="276" w:lineRule="auto"/>
        <w:ind w:left="1134" w:hanging="425"/>
        <w:jc w:val="both"/>
        <w:rPr>
          <w:rFonts w:ascii="Arial" w:hAnsi="Arial" w:cs="Arial"/>
        </w:rPr>
      </w:pPr>
      <w:r w:rsidRPr="004B24EB">
        <w:rPr>
          <w:rFonts w:ascii="Arial" w:hAnsi="Arial" w:cs="Arial"/>
        </w:rPr>
        <w:t xml:space="preserve">innymi sieciami </w:t>
      </w:r>
      <w:proofErr w:type="spellStart"/>
      <w:r w:rsidRPr="004B24EB">
        <w:rPr>
          <w:rFonts w:ascii="Arial" w:hAnsi="Arial" w:cs="Arial"/>
        </w:rPr>
        <w:t>TEN-T</w:t>
      </w:r>
      <w:proofErr w:type="spellEnd"/>
      <w:r w:rsidRPr="004B24EB">
        <w:rPr>
          <w:rFonts w:ascii="Arial" w:hAnsi="Arial" w:cs="Arial"/>
        </w:rPr>
        <w:t>: kolejowymi, portami lotniczymi, portami morskimi, portami rzecznymi,</w:t>
      </w:r>
    </w:p>
    <w:p w:rsidR="003A08FD" w:rsidRPr="004B24EB" w:rsidRDefault="006912EC" w:rsidP="00590376">
      <w:pPr>
        <w:numPr>
          <w:ilvl w:val="0"/>
          <w:numId w:val="102"/>
        </w:numPr>
        <w:spacing w:line="276" w:lineRule="auto"/>
        <w:ind w:left="1134" w:hanging="425"/>
        <w:jc w:val="both"/>
        <w:rPr>
          <w:rFonts w:ascii="Arial" w:hAnsi="Arial" w:cs="Arial"/>
          <w:sz w:val="20"/>
          <w:szCs w:val="20"/>
        </w:rPr>
      </w:pPr>
      <w:r w:rsidRPr="004B24EB">
        <w:rPr>
          <w:rFonts w:ascii="Arial" w:hAnsi="Arial" w:cs="Arial"/>
          <w:sz w:val="20"/>
          <w:szCs w:val="20"/>
        </w:rPr>
        <w:t xml:space="preserve">przejściami granicznymi, portami lotniczymi, morskimi, terminalami towarowymi, centrami lub platformami logistycznymi zlokalizowanymi poza siecią </w:t>
      </w:r>
      <w:proofErr w:type="spellStart"/>
      <w:r w:rsidRPr="004B24EB">
        <w:rPr>
          <w:rFonts w:ascii="Arial" w:hAnsi="Arial" w:cs="Arial"/>
          <w:sz w:val="20"/>
          <w:szCs w:val="20"/>
        </w:rPr>
        <w:t>TEN-T</w:t>
      </w:r>
      <w:proofErr w:type="spellEnd"/>
      <w:r w:rsidRPr="004B24EB">
        <w:rPr>
          <w:rFonts w:ascii="Arial" w:hAnsi="Arial" w:cs="Arial"/>
          <w:sz w:val="20"/>
          <w:szCs w:val="20"/>
        </w:rPr>
        <w:t>,</w:t>
      </w:r>
    </w:p>
    <w:p w:rsidR="003A08FD" w:rsidRPr="004B24EB" w:rsidRDefault="006912EC" w:rsidP="00590376">
      <w:pPr>
        <w:numPr>
          <w:ilvl w:val="0"/>
          <w:numId w:val="102"/>
        </w:numPr>
        <w:spacing w:line="276" w:lineRule="auto"/>
        <w:ind w:left="1134" w:hanging="425"/>
        <w:jc w:val="both"/>
        <w:rPr>
          <w:rFonts w:ascii="Arial" w:hAnsi="Arial" w:cs="Arial"/>
          <w:sz w:val="20"/>
          <w:szCs w:val="20"/>
        </w:rPr>
      </w:pPr>
      <w:r w:rsidRPr="004B24EB">
        <w:rPr>
          <w:rFonts w:ascii="Arial" w:hAnsi="Arial" w:cs="Arial"/>
          <w:sz w:val="20"/>
          <w:szCs w:val="20"/>
        </w:rPr>
        <w:t>istniejącymi lub nowymi terenami inwestycyjnymi (fizycznie istniejącymi, budowanymi lub planowanymi do budowy w obecnej perspektywie finansowej).</w:t>
      </w:r>
    </w:p>
    <w:p w:rsidR="003A08FD" w:rsidRPr="004B24EB" w:rsidRDefault="00467148" w:rsidP="00590376">
      <w:pPr>
        <w:pStyle w:val="Akapitzlist"/>
        <w:numPr>
          <w:ilvl w:val="0"/>
          <w:numId w:val="65"/>
        </w:numPr>
        <w:spacing w:line="276" w:lineRule="auto"/>
        <w:ind w:left="709" w:hanging="425"/>
        <w:jc w:val="both"/>
        <w:rPr>
          <w:rFonts w:ascii="Arial" w:hAnsi="Arial" w:cs="Arial"/>
        </w:rPr>
      </w:pPr>
      <w:r w:rsidRPr="004B24EB">
        <w:rPr>
          <w:rFonts w:ascii="Arial" w:hAnsi="Arial" w:cs="Arial"/>
        </w:rPr>
        <w:t xml:space="preserve">Pod pojęciem istniejących terenów inwestycyjnych należy rozumieć </w:t>
      </w:r>
      <w:r w:rsidR="00552D8F" w:rsidRPr="004B24EB">
        <w:rPr>
          <w:rFonts w:ascii="Arial" w:hAnsi="Arial" w:cs="Arial"/>
        </w:rPr>
        <w:t>tereny inwestycyjne, które</w:t>
      </w:r>
      <w:r w:rsidR="00713F67" w:rsidRPr="004B24EB">
        <w:rPr>
          <w:rFonts w:ascii="Arial" w:hAnsi="Arial" w:cs="Arial"/>
        </w:rPr>
        <w:t>:</w:t>
      </w:r>
    </w:p>
    <w:p w:rsidR="003A08FD" w:rsidRPr="004B24EB" w:rsidRDefault="00713F67" w:rsidP="00590376">
      <w:pPr>
        <w:pStyle w:val="Akapitzlist"/>
        <w:numPr>
          <w:ilvl w:val="0"/>
          <w:numId w:val="73"/>
        </w:numPr>
        <w:spacing w:line="276" w:lineRule="auto"/>
        <w:jc w:val="both"/>
        <w:rPr>
          <w:rFonts w:ascii="Arial" w:hAnsi="Arial" w:cs="Arial"/>
        </w:rPr>
      </w:pPr>
      <w:r w:rsidRPr="004B24EB">
        <w:rPr>
          <w:rFonts w:ascii="Arial" w:hAnsi="Arial" w:cs="Arial"/>
        </w:rPr>
        <w:lastRenderedPageBreak/>
        <w:t xml:space="preserve">powstały </w:t>
      </w:r>
      <w:r w:rsidR="00552D8F" w:rsidRPr="004B24EB">
        <w:rPr>
          <w:rFonts w:ascii="Arial" w:hAnsi="Arial" w:cs="Arial"/>
        </w:rPr>
        <w:t>w ramach Priorytetu Inwestycyjnego 3a</w:t>
      </w:r>
      <w:r w:rsidR="00BE3483" w:rsidRPr="004B24EB">
        <w:rPr>
          <w:rFonts w:ascii="Arial" w:hAnsi="Arial" w:cs="Arial"/>
        </w:rPr>
        <w:t xml:space="preserve"> „P</w:t>
      </w:r>
      <w:r w:rsidR="00217F0E" w:rsidRPr="004B24EB">
        <w:rPr>
          <w:rFonts w:ascii="Arial" w:hAnsi="Arial" w:cs="Arial"/>
        </w:rPr>
        <w:t>romowanie przedsiębiorczości, w </w:t>
      </w:r>
      <w:r w:rsidR="00BE3483" w:rsidRPr="004B24EB">
        <w:rPr>
          <w:rFonts w:ascii="Arial" w:hAnsi="Arial" w:cs="Arial"/>
        </w:rPr>
        <w:t>szczególności poprzez ułatwianie gospodarczego wykorzystywania nowych pomysłów oraz sprzyjanie tworzeniu nowych firm, w tym również poprzez inkubatory przedsiębiorczości”</w:t>
      </w:r>
      <w:r w:rsidR="008750ED" w:rsidRPr="004B24EB">
        <w:rPr>
          <w:rFonts w:ascii="Arial" w:hAnsi="Arial" w:cs="Arial"/>
        </w:rPr>
        <w:t xml:space="preserve"> </w:t>
      </w:r>
      <w:r w:rsidR="00552D8F" w:rsidRPr="004B24EB">
        <w:rPr>
          <w:rFonts w:ascii="Arial" w:hAnsi="Arial" w:cs="Arial"/>
        </w:rPr>
        <w:t>w perspektywie finansowej 2014-2020,</w:t>
      </w:r>
      <w:r w:rsidR="008750ED" w:rsidRPr="004B24EB">
        <w:rPr>
          <w:rFonts w:ascii="Arial" w:hAnsi="Arial" w:cs="Arial"/>
        </w:rPr>
        <w:t xml:space="preserve"> </w:t>
      </w:r>
    </w:p>
    <w:p w:rsidR="003A08FD" w:rsidRPr="004B24EB" w:rsidRDefault="00552D8F" w:rsidP="00590376">
      <w:pPr>
        <w:pStyle w:val="Akapitzlist"/>
        <w:numPr>
          <w:ilvl w:val="0"/>
          <w:numId w:val="73"/>
        </w:numPr>
        <w:spacing w:line="276" w:lineRule="auto"/>
        <w:jc w:val="both"/>
        <w:rPr>
          <w:rFonts w:ascii="Arial" w:hAnsi="Arial" w:cs="Arial"/>
        </w:rPr>
      </w:pPr>
      <w:r w:rsidRPr="004B24EB">
        <w:rPr>
          <w:rFonts w:ascii="Arial" w:hAnsi="Arial" w:cs="Arial"/>
        </w:rPr>
        <w:t xml:space="preserve">objęte zostały analogicznym wsparciem w perspektywie </w:t>
      </w:r>
      <w:r w:rsidR="00F42FF1" w:rsidRPr="004B24EB">
        <w:rPr>
          <w:rFonts w:ascii="Arial" w:hAnsi="Arial" w:cs="Arial"/>
        </w:rPr>
        <w:t xml:space="preserve">finansowej </w:t>
      </w:r>
      <w:r w:rsidRPr="004B24EB">
        <w:rPr>
          <w:rFonts w:ascii="Arial" w:hAnsi="Arial" w:cs="Arial"/>
        </w:rPr>
        <w:t>2007-2013</w:t>
      </w:r>
      <w:r w:rsidR="00713F67" w:rsidRPr="004B24EB">
        <w:rPr>
          <w:rFonts w:ascii="Arial" w:hAnsi="Arial" w:cs="Arial"/>
        </w:rPr>
        <w:t>,</w:t>
      </w:r>
    </w:p>
    <w:p w:rsidR="003A08FD" w:rsidRPr="004B24EB" w:rsidRDefault="00552D8F" w:rsidP="00590376">
      <w:pPr>
        <w:pStyle w:val="Akapitzlist"/>
        <w:numPr>
          <w:ilvl w:val="0"/>
          <w:numId w:val="73"/>
        </w:numPr>
        <w:spacing w:line="276" w:lineRule="auto"/>
        <w:jc w:val="both"/>
        <w:rPr>
          <w:rFonts w:ascii="Arial" w:hAnsi="Arial" w:cs="Arial"/>
        </w:rPr>
      </w:pPr>
      <w:r w:rsidRPr="004B24EB">
        <w:rPr>
          <w:rFonts w:ascii="Arial" w:hAnsi="Arial" w:cs="Arial"/>
        </w:rPr>
        <w:t xml:space="preserve">powstały </w:t>
      </w:r>
      <w:r w:rsidR="00DB0B26" w:rsidRPr="004B24EB">
        <w:rPr>
          <w:rFonts w:ascii="Arial" w:hAnsi="Arial" w:cs="Arial"/>
        </w:rPr>
        <w:t>z</w:t>
      </w:r>
      <w:r w:rsidRPr="004B24EB">
        <w:rPr>
          <w:rFonts w:ascii="Arial" w:hAnsi="Arial" w:cs="Arial"/>
        </w:rPr>
        <w:t xml:space="preserve"> innych środków i funkcjonują jako tereny inwestycyjne.</w:t>
      </w:r>
    </w:p>
    <w:p w:rsidR="003A08FD" w:rsidRPr="004B24EB" w:rsidRDefault="003E5866" w:rsidP="00590376">
      <w:pPr>
        <w:pStyle w:val="Nagwek3"/>
        <w:numPr>
          <w:ilvl w:val="0"/>
          <w:numId w:val="65"/>
        </w:numPr>
        <w:spacing w:line="276" w:lineRule="auto"/>
        <w:ind w:left="709" w:hanging="425"/>
        <w:rPr>
          <w:rFonts w:cs="Arial"/>
          <w:szCs w:val="20"/>
        </w:rPr>
      </w:pPr>
      <w:r w:rsidRPr="004B24EB">
        <w:rPr>
          <w:rFonts w:cs="Arial"/>
          <w:szCs w:val="20"/>
        </w:rPr>
        <w:t>Pod pojęciem planowanych terenów inwestycyjnych należy rozumieć</w:t>
      </w:r>
      <w:r w:rsidR="00183AEA" w:rsidRPr="004B24EB">
        <w:rPr>
          <w:rFonts w:cs="Arial"/>
          <w:szCs w:val="20"/>
        </w:rPr>
        <w:t>:</w:t>
      </w:r>
    </w:p>
    <w:p w:rsidR="003A08FD" w:rsidRPr="004B24EB" w:rsidRDefault="003E5866" w:rsidP="00590376">
      <w:pPr>
        <w:pStyle w:val="Nagwek3"/>
        <w:numPr>
          <w:ilvl w:val="0"/>
          <w:numId w:val="74"/>
        </w:numPr>
        <w:spacing w:line="276" w:lineRule="auto"/>
        <w:ind w:left="1134" w:hanging="425"/>
        <w:rPr>
          <w:rFonts w:cs="Arial"/>
          <w:szCs w:val="20"/>
        </w:rPr>
      </w:pPr>
      <w:r w:rsidRPr="004B24EB">
        <w:rPr>
          <w:rFonts w:cs="Arial"/>
          <w:szCs w:val="20"/>
        </w:rPr>
        <w:t xml:space="preserve">teren utworzony w ramach projektu </w:t>
      </w:r>
      <w:r w:rsidR="00F6527D" w:rsidRPr="004B24EB">
        <w:rPr>
          <w:rFonts w:cs="Arial"/>
          <w:szCs w:val="20"/>
        </w:rPr>
        <w:t xml:space="preserve">realizowanego w </w:t>
      </w:r>
      <w:r w:rsidRPr="004B24EB">
        <w:rPr>
          <w:rFonts w:cs="Arial"/>
          <w:szCs w:val="20"/>
        </w:rPr>
        <w:t>Celu Tematyczn</w:t>
      </w:r>
      <w:r w:rsidR="00F6527D" w:rsidRPr="004B24EB">
        <w:rPr>
          <w:rFonts w:cs="Arial"/>
          <w:szCs w:val="20"/>
        </w:rPr>
        <w:t>ym</w:t>
      </w:r>
      <w:r w:rsidRPr="004B24EB">
        <w:rPr>
          <w:rFonts w:cs="Arial"/>
          <w:szCs w:val="20"/>
        </w:rPr>
        <w:t xml:space="preserve"> 3 „</w:t>
      </w:r>
      <w:r w:rsidR="00F6527D" w:rsidRPr="004B24EB">
        <w:rPr>
          <w:rFonts w:cs="Arial"/>
          <w:szCs w:val="20"/>
        </w:rPr>
        <w:t>Wzmacnianie konkurencyjności MŚP”</w:t>
      </w:r>
      <w:r w:rsidR="00183AEA" w:rsidRPr="004B24EB">
        <w:rPr>
          <w:rFonts w:cs="Arial"/>
          <w:szCs w:val="20"/>
        </w:rPr>
        <w:t>,</w:t>
      </w:r>
      <w:r w:rsidR="00F6527D" w:rsidRPr="004B24EB">
        <w:rPr>
          <w:rFonts w:cs="Arial"/>
          <w:szCs w:val="20"/>
        </w:rPr>
        <w:t xml:space="preserve"> </w:t>
      </w:r>
    </w:p>
    <w:p w:rsidR="003A08FD" w:rsidRPr="004B24EB" w:rsidRDefault="00F6527D" w:rsidP="00590376">
      <w:pPr>
        <w:pStyle w:val="Nagwek3"/>
        <w:numPr>
          <w:ilvl w:val="0"/>
          <w:numId w:val="74"/>
        </w:numPr>
        <w:spacing w:line="276" w:lineRule="auto"/>
        <w:ind w:left="1134" w:hanging="425"/>
        <w:rPr>
          <w:rFonts w:cs="Arial"/>
          <w:szCs w:val="20"/>
        </w:rPr>
      </w:pPr>
      <w:r w:rsidRPr="004B24EB">
        <w:rPr>
          <w:rFonts w:cs="Arial"/>
          <w:szCs w:val="20"/>
        </w:rPr>
        <w:t>teren inwestycyjny sfinansowany z innych źródeł (np. ze środków własnych beneficjenta)</w:t>
      </w:r>
      <w:r w:rsidR="00325130" w:rsidRPr="004B24EB">
        <w:rPr>
          <w:rFonts w:cs="Arial"/>
          <w:szCs w:val="20"/>
        </w:rPr>
        <w:t>,</w:t>
      </w:r>
      <w:r w:rsidR="001A3FAE" w:rsidRPr="004B24EB">
        <w:rPr>
          <w:rFonts w:cs="Arial"/>
          <w:szCs w:val="20"/>
        </w:rPr>
        <w:t xml:space="preserve"> </w:t>
      </w:r>
      <w:r w:rsidR="00325130" w:rsidRPr="004B24EB">
        <w:rPr>
          <w:rFonts w:cs="Arial"/>
          <w:szCs w:val="20"/>
        </w:rPr>
        <w:t>przy czym ww. tereny muszą powstać</w:t>
      </w:r>
      <w:r w:rsidR="00BF36A5" w:rsidRPr="004B24EB">
        <w:rPr>
          <w:rFonts w:cs="Arial"/>
          <w:szCs w:val="20"/>
        </w:rPr>
        <w:t xml:space="preserve"> do 31 grudnia</w:t>
      </w:r>
      <w:r w:rsidR="00CF7141" w:rsidRPr="004B24EB">
        <w:rPr>
          <w:rFonts w:cs="Arial"/>
          <w:szCs w:val="20"/>
        </w:rPr>
        <w:t xml:space="preserve"> </w:t>
      </w:r>
      <w:r w:rsidR="00457C14" w:rsidRPr="004B24EB">
        <w:rPr>
          <w:rFonts w:cs="Arial"/>
          <w:szCs w:val="20"/>
        </w:rPr>
        <w:t>2021 r.</w:t>
      </w:r>
      <w:r w:rsidRPr="004B24EB">
        <w:rPr>
          <w:rFonts w:cs="Arial"/>
          <w:szCs w:val="20"/>
        </w:rPr>
        <w:t xml:space="preserve"> </w:t>
      </w:r>
    </w:p>
    <w:p w:rsidR="003E5866" w:rsidRPr="004B24EB" w:rsidRDefault="00BF36A5" w:rsidP="00325130">
      <w:pPr>
        <w:pStyle w:val="Nagwek3"/>
        <w:numPr>
          <w:ilvl w:val="0"/>
          <w:numId w:val="0"/>
        </w:numPr>
        <w:spacing w:line="276" w:lineRule="auto"/>
        <w:ind w:left="1134"/>
        <w:rPr>
          <w:rFonts w:cs="Arial"/>
          <w:szCs w:val="20"/>
        </w:rPr>
      </w:pPr>
      <w:r w:rsidRPr="004B24EB">
        <w:rPr>
          <w:rFonts w:cs="Arial"/>
          <w:szCs w:val="20"/>
        </w:rPr>
        <w:t>W przypadku gdy tereny te nie powstaną w ww. terminie</w:t>
      </w:r>
      <w:r w:rsidR="00015AF4" w:rsidRPr="004B24EB">
        <w:rPr>
          <w:rFonts w:cs="Arial"/>
          <w:szCs w:val="20"/>
        </w:rPr>
        <w:t>,</w:t>
      </w:r>
      <w:r w:rsidRPr="004B24EB">
        <w:rPr>
          <w:rFonts w:cs="Arial"/>
          <w:szCs w:val="20"/>
        </w:rPr>
        <w:t xml:space="preserve"> dofinansowani</w:t>
      </w:r>
      <w:r w:rsidR="00995994" w:rsidRPr="004B24EB">
        <w:rPr>
          <w:rFonts w:cs="Arial"/>
          <w:szCs w:val="20"/>
        </w:rPr>
        <w:t>e</w:t>
      </w:r>
      <w:r w:rsidRPr="004B24EB">
        <w:rPr>
          <w:rFonts w:cs="Arial"/>
          <w:szCs w:val="20"/>
        </w:rPr>
        <w:t xml:space="preserve"> projektu </w:t>
      </w:r>
      <w:r w:rsidR="004A4F4C" w:rsidRPr="004B24EB">
        <w:rPr>
          <w:rFonts w:cs="Arial"/>
          <w:szCs w:val="20"/>
        </w:rPr>
        <w:t>w </w:t>
      </w:r>
      <w:r w:rsidR="00995994" w:rsidRPr="004B24EB">
        <w:rPr>
          <w:rFonts w:cs="Arial"/>
          <w:szCs w:val="20"/>
        </w:rPr>
        <w:t>całości podlega</w:t>
      </w:r>
      <w:r w:rsidR="000A63AD" w:rsidRPr="004B24EB">
        <w:rPr>
          <w:rFonts w:cs="Arial"/>
          <w:szCs w:val="20"/>
        </w:rPr>
        <w:t>ć będzie</w:t>
      </w:r>
      <w:r w:rsidR="00995994" w:rsidRPr="004B24EB">
        <w:rPr>
          <w:rFonts w:cs="Arial"/>
          <w:szCs w:val="20"/>
        </w:rPr>
        <w:t xml:space="preserve"> zwrotowi </w:t>
      </w:r>
      <w:r w:rsidRPr="004B24EB">
        <w:rPr>
          <w:rFonts w:cs="Arial"/>
          <w:szCs w:val="20"/>
        </w:rPr>
        <w:t xml:space="preserve">wraz z odsetkami </w:t>
      </w:r>
      <w:r w:rsidR="00995994" w:rsidRPr="004B24EB">
        <w:rPr>
          <w:rFonts w:cs="Arial"/>
          <w:szCs w:val="20"/>
        </w:rPr>
        <w:t xml:space="preserve">liczonymi </w:t>
      </w:r>
      <w:r w:rsidRPr="004B24EB">
        <w:rPr>
          <w:rFonts w:cs="Arial"/>
          <w:szCs w:val="20"/>
        </w:rPr>
        <w:t>jak dla zaległości podatkowych.</w:t>
      </w:r>
    </w:p>
    <w:p w:rsidR="003A08FD" w:rsidRPr="004B24EB" w:rsidRDefault="00321572" w:rsidP="00590376">
      <w:pPr>
        <w:pStyle w:val="Nagwek3"/>
        <w:numPr>
          <w:ilvl w:val="0"/>
          <w:numId w:val="65"/>
        </w:numPr>
        <w:spacing w:line="276" w:lineRule="auto"/>
        <w:ind w:left="709" w:hanging="425"/>
        <w:rPr>
          <w:rFonts w:cs="Arial"/>
          <w:szCs w:val="20"/>
        </w:rPr>
      </w:pPr>
      <w:r w:rsidRPr="004B24EB">
        <w:rPr>
          <w:rFonts w:cs="Arial"/>
          <w:szCs w:val="20"/>
        </w:rPr>
        <w:t>W nabor</w:t>
      </w:r>
      <w:r w:rsidR="005A773B" w:rsidRPr="004B24EB">
        <w:rPr>
          <w:rFonts w:cs="Arial"/>
          <w:szCs w:val="20"/>
        </w:rPr>
        <w:t>ze</w:t>
      </w:r>
      <w:r w:rsidR="009A46CB" w:rsidRPr="004B24EB">
        <w:rPr>
          <w:rFonts w:cs="Arial"/>
          <w:szCs w:val="20"/>
        </w:rPr>
        <w:t xml:space="preserve"> przewiduje się realizację </w:t>
      </w:r>
      <w:r w:rsidRPr="004B24EB">
        <w:rPr>
          <w:rFonts w:cs="Arial"/>
          <w:szCs w:val="20"/>
        </w:rPr>
        <w:t>wyłącznie projekt</w:t>
      </w:r>
      <w:r w:rsidR="009A46CB" w:rsidRPr="004B24EB">
        <w:rPr>
          <w:rFonts w:cs="Arial"/>
          <w:szCs w:val="20"/>
        </w:rPr>
        <w:t>ów</w:t>
      </w:r>
      <w:r w:rsidRPr="004B24EB">
        <w:rPr>
          <w:rFonts w:cs="Arial"/>
          <w:szCs w:val="20"/>
        </w:rPr>
        <w:t xml:space="preserve"> o stacjonarnym cha</w:t>
      </w:r>
      <w:r w:rsidR="00217F0E" w:rsidRPr="004B24EB">
        <w:rPr>
          <w:rFonts w:cs="Arial"/>
          <w:szCs w:val="20"/>
        </w:rPr>
        <w:t>rakterze, tj. </w:t>
      </w:r>
      <w:r w:rsidRPr="004B24EB">
        <w:rPr>
          <w:rFonts w:cs="Arial"/>
          <w:szCs w:val="20"/>
        </w:rPr>
        <w:t>taki</w:t>
      </w:r>
      <w:r w:rsidR="009A46CB" w:rsidRPr="004B24EB">
        <w:rPr>
          <w:rFonts w:cs="Arial"/>
          <w:szCs w:val="20"/>
        </w:rPr>
        <w:t>ch</w:t>
      </w:r>
      <w:r w:rsidRPr="004B24EB">
        <w:rPr>
          <w:rFonts w:cs="Arial"/>
          <w:szCs w:val="20"/>
        </w:rPr>
        <w:t xml:space="preserve">, dla których możliwe jest określenie ich lokalizacji na obszarze </w:t>
      </w:r>
      <w:r w:rsidR="007A740B" w:rsidRPr="004B24EB">
        <w:rPr>
          <w:rFonts w:cs="Arial"/>
          <w:szCs w:val="20"/>
        </w:rPr>
        <w:t>Województwa Zachodniopomorskiego</w:t>
      </w:r>
      <w:r w:rsidRPr="004B24EB">
        <w:rPr>
          <w:rFonts w:cs="Arial"/>
          <w:szCs w:val="20"/>
        </w:rPr>
        <w:t>.</w:t>
      </w:r>
    </w:p>
    <w:p w:rsidR="00594FD1" w:rsidRPr="004B24EB" w:rsidRDefault="00594FD1" w:rsidP="00594FD1">
      <w:pPr>
        <w:rPr>
          <w:rFonts w:ascii="Arial" w:hAnsi="Arial" w:cs="Arial"/>
          <w:sz w:val="20"/>
          <w:szCs w:val="20"/>
        </w:rPr>
      </w:pPr>
    </w:p>
    <w:p w:rsidR="00EB5717" w:rsidRPr="004B24EB" w:rsidRDefault="00EB5717" w:rsidP="00007483">
      <w:pPr>
        <w:spacing w:line="278" w:lineRule="auto"/>
        <w:ind w:firstLine="284"/>
        <w:rPr>
          <w:rFonts w:ascii="Arial" w:hAnsi="Arial" w:cs="Arial"/>
          <w:b/>
          <w:sz w:val="20"/>
          <w:szCs w:val="20"/>
        </w:rPr>
      </w:pPr>
      <w:r w:rsidRPr="004B24EB">
        <w:rPr>
          <w:rFonts w:ascii="Arial" w:hAnsi="Arial" w:cs="Arial"/>
          <w:b/>
          <w:sz w:val="20"/>
          <w:szCs w:val="20"/>
        </w:rPr>
        <w:t>Zasady przyznawania dofinansowania</w:t>
      </w:r>
    </w:p>
    <w:p w:rsidR="003A08FD" w:rsidRPr="004B24EB" w:rsidRDefault="00B4413E" w:rsidP="00007483">
      <w:pPr>
        <w:pStyle w:val="Nagwek3"/>
        <w:numPr>
          <w:ilvl w:val="0"/>
          <w:numId w:val="65"/>
        </w:numPr>
        <w:spacing w:line="278" w:lineRule="auto"/>
        <w:ind w:left="709" w:hanging="425"/>
        <w:rPr>
          <w:rFonts w:cs="Arial"/>
          <w:szCs w:val="20"/>
        </w:rPr>
      </w:pPr>
      <w:r w:rsidRPr="004B24EB">
        <w:rPr>
          <w:rFonts w:cs="Arial"/>
          <w:szCs w:val="20"/>
        </w:rPr>
        <w:t>Dofinansowane będą zadania</w:t>
      </w:r>
      <w:r w:rsidR="00217F0E" w:rsidRPr="004B24EB">
        <w:rPr>
          <w:rFonts w:cs="Arial"/>
          <w:szCs w:val="20"/>
        </w:rPr>
        <w:t xml:space="preserve"> drogowe</w:t>
      </w:r>
      <w:r w:rsidR="001A3FAE" w:rsidRPr="004B24EB">
        <w:rPr>
          <w:rFonts w:cs="Arial"/>
          <w:szCs w:val="20"/>
        </w:rPr>
        <w:t xml:space="preserve"> realizowane</w:t>
      </w:r>
      <w:r w:rsidR="00217F0E" w:rsidRPr="004B24EB">
        <w:rPr>
          <w:rFonts w:cs="Arial"/>
          <w:szCs w:val="20"/>
        </w:rPr>
        <w:t xml:space="preserve"> na drogach </w:t>
      </w:r>
      <w:r w:rsidR="001F3EB9" w:rsidRPr="004B24EB">
        <w:rPr>
          <w:rFonts w:cs="Arial"/>
          <w:szCs w:val="20"/>
        </w:rPr>
        <w:t>powiatowych, wskazan</w:t>
      </w:r>
      <w:r w:rsidR="000D18F0" w:rsidRPr="004B24EB">
        <w:rPr>
          <w:rFonts w:cs="Arial"/>
          <w:szCs w:val="20"/>
        </w:rPr>
        <w:t>e</w:t>
      </w:r>
      <w:r w:rsidR="001F3EB9" w:rsidRPr="004B24EB">
        <w:rPr>
          <w:rFonts w:cs="Arial"/>
          <w:szCs w:val="20"/>
        </w:rPr>
        <w:t xml:space="preserve"> </w:t>
      </w:r>
      <w:r w:rsidR="00363C96" w:rsidRPr="004B24EB">
        <w:rPr>
          <w:rFonts w:cs="Arial"/>
          <w:szCs w:val="20"/>
        </w:rPr>
        <w:t>przez Konwent Starostów Powiatów Województwa Zachodniopomorskiego</w:t>
      </w:r>
      <w:r w:rsidR="00357820" w:rsidRPr="004B24EB">
        <w:rPr>
          <w:rFonts w:cs="Arial"/>
          <w:szCs w:val="20"/>
        </w:rPr>
        <w:t xml:space="preserve"> </w:t>
      </w:r>
      <w:r w:rsidR="000D18F0" w:rsidRPr="004B24EB">
        <w:rPr>
          <w:rFonts w:cs="Arial"/>
          <w:szCs w:val="20"/>
        </w:rPr>
        <w:t xml:space="preserve">oraz </w:t>
      </w:r>
      <w:r w:rsidR="000A63AD" w:rsidRPr="004B24EB">
        <w:rPr>
          <w:rFonts w:cs="Arial"/>
          <w:szCs w:val="20"/>
        </w:rPr>
        <w:t>wpisan</w:t>
      </w:r>
      <w:r w:rsidR="000D18F0" w:rsidRPr="004B24EB">
        <w:rPr>
          <w:rFonts w:cs="Arial"/>
          <w:szCs w:val="20"/>
        </w:rPr>
        <w:t>e</w:t>
      </w:r>
      <w:r w:rsidR="000A63AD" w:rsidRPr="004B24EB">
        <w:rPr>
          <w:rFonts w:cs="Arial"/>
          <w:szCs w:val="20"/>
        </w:rPr>
        <w:t xml:space="preserve"> na listę </w:t>
      </w:r>
      <w:r w:rsidR="001A3FAE" w:rsidRPr="004B24EB">
        <w:rPr>
          <w:rFonts w:cs="Arial"/>
          <w:szCs w:val="20"/>
        </w:rPr>
        <w:t xml:space="preserve">zadań na drogach </w:t>
      </w:r>
      <w:r w:rsidR="000A63AD" w:rsidRPr="004B24EB">
        <w:rPr>
          <w:rFonts w:cs="Arial"/>
          <w:szCs w:val="20"/>
        </w:rPr>
        <w:t xml:space="preserve">powiatowych </w:t>
      </w:r>
      <w:r w:rsidR="00357820" w:rsidRPr="004B24EB">
        <w:rPr>
          <w:rFonts w:cs="Arial"/>
          <w:szCs w:val="20"/>
        </w:rPr>
        <w:t xml:space="preserve">zatwierdzoną </w:t>
      </w:r>
      <w:r w:rsidR="000A63AD" w:rsidRPr="004B24EB">
        <w:rPr>
          <w:rFonts w:cs="Arial"/>
          <w:szCs w:val="20"/>
        </w:rPr>
        <w:t>przez Zarząd Województwa Zachodniopomorskiego</w:t>
      </w:r>
      <w:r w:rsidR="00363C96" w:rsidRPr="004B24EB">
        <w:rPr>
          <w:rFonts w:cs="Arial"/>
          <w:szCs w:val="20"/>
        </w:rPr>
        <w:t xml:space="preserve">. </w:t>
      </w:r>
    </w:p>
    <w:p w:rsidR="003A08FD" w:rsidRPr="004B24EB" w:rsidRDefault="00271166" w:rsidP="00590376">
      <w:pPr>
        <w:pStyle w:val="Nagwek3"/>
        <w:numPr>
          <w:ilvl w:val="0"/>
          <w:numId w:val="65"/>
        </w:numPr>
        <w:spacing w:line="276" w:lineRule="auto"/>
        <w:ind w:left="709" w:hanging="425"/>
        <w:rPr>
          <w:rFonts w:cs="Arial"/>
          <w:szCs w:val="20"/>
        </w:rPr>
      </w:pPr>
      <w:r w:rsidRPr="004B24EB">
        <w:rPr>
          <w:rFonts w:cs="Arial"/>
          <w:szCs w:val="20"/>
        </w:rPr>
        <w:t xml:space="preserve">Inwestycje </w:t>
      </w:r>
      <w:r w:rsidR="00A72868" w:rsidRPr="004B24EB">
        <w:rPr>
          <w:rFonts w:cs="Arial"/>
          <w:szCs w:val="20"/>
        </w:rPr>
        <w:t>realizowane będą w oparciu o Plan Inwestycji T</w:t>
      </w:r>
      <w:r w:rsidRPr="004B24EB">
        <w:rPr>
          <w:rFonts w:cs="Arial"/>
          <w:szCs w:val="20"/>
        </w:rPr>
        <w:t>ransportowych</w:t>
      </w:r>
      <w:r w:rsidR="00FA409C" w:rsidRPr="004B24EB">
        <w:rPr>
          <w:rFonts w:cs="Arial"/>
          <w:szCs w:val="20"/>
        </w:rPr>
        <w:t xml:space="preserve"> Województwa Zachodniopomorskiego</w:t>
      </w:r>
      <w:r w:rsidR="00896F6F" w:rsidRPr="004B24EB">
        <w:rPr>
          <w:rFonts w:cs="Arial"/>
          <w:szCs w:val="20"/>
        </w:rPr>
        <w:t xml:space="preserve"> lub </w:t>
      </w:r>
      <w:r w:rsidR="00357820" w:rsidRPr="004B24EB">
        <w:rPr>
          <w:rFonts w:cs="Arial"/>
          <w:szCs w:val="20"/>
        </w:rPr>
        <w:t xml:space="preserve">obowiązującą </w:t>
      </w:r>
      <w:r w:rsidR="00896F6F" w:rsidRPr="004B24EB">
        <w:rPr>
          <w:rFonts w:cs="Arial"/>
          <w:szCs w:val="20"/>
        </w:rPr>
        <w:t>na dzi</w:t>
      </w:r>
      <w:r w:rsidR="009B5655" w:rsidRPr="004B24EB">
        <w:rPr>
          <w:rFonts w:cs="Arial"/>
          <w:szCs w:val="20"/>
        </w:rPr>
        <w:t>eń złożenia pisemnego wniosku o </w:t>
      </w:r>
      <w:r w:rsidR="00896F6F" w:rsidRPr="004B24EB">
        <w:rPr>
          <w:rFonts w:cs="Arial"/>
          <w:szCs w:val="20"/>
        </w:rPr>
        <w:t xml:space="preserve">przyznanie </w:t>
      </w:r>
      <w:r w:rsidR="00357820" w:rsidRPr="004B24EB">
        <w:rPr>
          <w:rFonts w:cs="Arial"/>
          <w:szCs w:val="20"/>
        </w:rPr>
        <w:t>pomocy ww. listę zadań na drogach powiatowych</w:t>
      </w:r>
      <w:r w:rsidR="00896F6F" w:rsidRPr="004B24EB">
        <w:rPr>
          <w:rFonts w:cs="Arial"/>
          <w:szCs w:val="20"/>
        </w:rPr>
        <w:t xml:space="preserve">. </w:t>
      </w:r>
    </w:p>
    <w:p w:rsidR="003A08FD" w:rsidRPr="004B24EB" w:rsidRDefault="0041777C" w:rsidP="00590376">
      <w:pPr>
        <w:pStyle w:val="Nagwek3"/>
        <w:numPr>
          <w:ilvl w:val="0"/>
          <w:numId w:val="65"/>
        </w:numPr>
        <w:spacing w:line="276" w:lineRule="auto"/>
        <w:ind w:left="709" w:hanging="425"/>
        <w:rPr>
          <w:rFonts w:cs="Arial"/>
          <w:szCs w:val="20"/>
        </w:rPr>
      </w:pPr>
      <w:r w:rsidRPr="004B24EB">
        <w:rPr>
          <w:rFonts w:cs="Arial"/>
          <w:szCs w:val="20"/>
        </w:rPr>
        <w:t xml:space="preserve">Przyjęcie </w:t>
      </w:r>
      <w:r w:rsidR="00A9064B" w:rsidRPr="004B24EB">
        <w:rPr>
          <w:rFonts w:cs="Arial"/>
          <w:szCs w:val="20"/>
        </w:rPr>
        <w:t>Plan</w:t>
      </w:r>
      <w:r w:rsidRPr="004B24EB">
        <w:rPr>
          <w:rFonts w:cs="Arial"/>
          <w:szCs w:val="20"/>
        </w:rPr>
        <w:t>u</w:t>
      </w:r>
      <w:r w:rsidR="00A9064B" w:rsidRPr="004B24EB">
        <w:rPr>
          <w:rFonts w:cs="Arial"/>
          <w:szCs w:val="20"/>
        </w:rPr>
        <w:t xml:space="preserve"> Inwestycji Transportowych Województwa Zachodniopomorskiego nie warunkuje </w:t>
      </w:r>
      <w:r w:rsidR="00B4413E" w:rsidRPr="004B24EB">
        <w:rPr>
          <w:rFonts w:cs="Arial"/>
          <w:szCs w:val="20"/>
        </w:rPr>
        <w:t>możliwości</w:t>
      </w:r>
      <w:r w:rsidR="00A9064B" w:rsidRPr="004B24EB">
        <w:rPr>
          <w:rFonts w:cs="Arial"/>
          <w:szCs w:val="20"/>
        </w:rPr>
        <w:t xml:space="preserve"> złożenia wniosku o</w:t>
      </w:r>
      <w:r w:rsidR="00FF2FD0" w:rsidRPr="004B24EB">
        <w:rPr>
          <w:rFonts w:cs="Arial"/>
          <w:szCs w:val="20"/>
        </w:rPr>
        <w:t xml:space="preserve"> </w:t>
      </w:r>
      <w:r w:rsidR="00A9064B" w:rsidRPr="004B24EB">
        <w:rPr>
          <w:rFonts w:cs="Arial"/>
          <w:szCs w:val="20"/>
        </w:rPr>
        <w:t>dofinansowanie, jego oceny i kontraktowania środków.</w:t>
      </w:r>
    </w:p>
    <w:p w:rsidR="003A08FD" w:rsidRPr="004B24EB" w:rsidRDefault="00DD1BBF" w:rsidP="00590376">
      <w:pPr>
        <w:pStyle w:val="Nagwek3"/>
        <w:numPr>
          <w:ilvl w:val="0"/>
          <w:numId w:val="65"/>
        </w:numPr>
        <w:tabs>
          <w:tab w:val="left" w:pos="709"/>
        </w:tabs>
        <w:spacing w:line="276" w:lineRule="auto"/>
        <w:ind w:left="709" w:hanging="425"/>
        <w:rPr>
          <w:rFonts w:cs="Arial"/>
          <w:szCs w:val="20"/>
        </w:rPr>
      </w:pPr>
      <w:r w:rsidRPr="004B24EB">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4B24EB">
        <w:rPr>
          <w:rFonts w:cs="Arial"/>
          <w:szCs w:val="20"/>
        </w:rPr>
        <w:t>,</w:t>
      </w:r>
      <w:r w:rsidRPr="004B24EB">
        <w:rPr>
          <w:rFonts w:cs="Arial"/>
          <w:szCs w:val="20"/>
        </w:rPr>
        <w:t xml:space="preserve"> uzbrojenia itp.), w tym na likwidacji „wąskich gardeł”, wyprowadzeniu ruchu tranzytowego</w:t>
      </w:r>
      <w:r w:rsidR="00217F0E" w:rsidRPr="004B24EB">
        <w:rPr>
          <w:rFonts w:cs="Arial"/>
          <w:szCs w:val="20"/>
        </w:rPr>
        <w:t xml:space="preserve"> z obszarów centralnych miast i </w:t>
      </w:r>
      <w:r w:rsidRPr="004B24EB">
        <w:rPr>
          <w:rFonts w:cs="Arial"/>
          <w:szCs w:val="20"/>
        </w:rPr>
        <w:t>miejscowości</w:t>
      </w:r>
      <w:r w:rsidR="00BE0BF7" w:rsidRPr="004B24EB">
        <w:rPr>
          <w:rFonts w:cs="Arial"/>
          <w:szCs w:val="20"/>
        </w:rPr>
        <w:t xml:space="preserve"> poprzez budowę obwodnic lub obejść miejscowości</w:t>
      </w:r>
      <w:r w:rsidR="00387F8E" w:rsidRPr="004B24EB">
        <w:rPr>
          <w:rFonts w:cs="Arial"/>
          <w:szCs w:val="20"/>
        </w:rPr>
        <w:t>.</w:t>
      </w:r>
      <w:r w:rsidRPr="004B24EB">
        <w:rPr>
          <w:rFonts w:cs="Arial"/>
          <w:szCs w:val="20"/>
        </w:rPr>
        <w:t xml:space="preserve"> W ramach realizowanych przedsięwzięć przewiduje się także działania dotyczące poprawy bezpieczeństwa ruchu</w:t>
      </w:r>
      <w:r w:rsidR="00387F8E" w:rsidRPr="004B24EB">
        <w:rPr>
          <w:rFonts w:cs="Arial"/>
          <w:szCs w:val="20"/>
        </w:rPr>
        <w:t xml:space="preserve"> drogowego. Wspierane mogą być również przedsięwzięcia związane z organizacją ruchu, poprawiające przepustowość i sprawność dróg </w:t>
      </w:r>
      <w:r w:rsidRPr="004B24EB">
        <w:rPr>
          <w:rFonts w:cs="Arial"/>
          <w:szCs w:val="20"/>
        </w:rPr>
        <w:t>(w tym Inteligentne Systemy Transportowe)</w:t>
      </w:r>
      <w:r w:rsidR="0040142F" w:rsidRPr="004B24EB">
        <w:rPr>
          <w:rFonts w:cs="Arial"/>
          <w:szCs w:val="20"/>
        </w:rPr>
        <w:t xml:space="preserve">. </w:t>
      </w:r>
      <w:r w:rsidR="0096245A" w:rsidRPr="004B24EB">
        <w:rPr>
          <w:rFonts w:cs="Arial"/>
          <w:szCs w:val="20"/>
        </w:rPr>
        <w:t>Realizowane projekty nie mogą pogarszać warunków ruchu pojazdów komunikacji publicznej.</w:t>
      </w:r>
    </w:p>
    <w:p w:rsidR="003A08FD" w:rsidRPr="004B24EB" w:rsidRDefault="00312CF2" w:rsidP="00590376">
      <w:pPr>
        <w:pStyle w:val="Nagwek3"/>
        <w:numPr>
          <w:ilvl w:val="0"/>
          <w:numId w:val="65"/>
        </w:numPr>
        <w:tabs>
          <w:tab w:val="left" w:pos="709"/>
        </w:tabs>
        <w:spacing w:line="276" w:lineRule="auto"/>
        <w:ind w:left="709" w:hanging="425"/>
        <w:rPr>
          <w:rFonts w:cs="Arial"/>
          <w:szCs w:val="20"/>
        </w:rPr>
      </w:pPr>
      <w:r w:rsidRPr="004B24EB">
        <w:rPr>
          <w:rFonts w:cs="Arial"/>
          <w:szCs w:val="20"/>
        </w:rPr>
        <w:t>Nie ma możliwości wsparcia projektu, który ni</w:t>
      </w:r>
      <w:r w:rsidR="00B133BC" w:rsidRPr="004B24EB">
        <w:rPr>
          <w:rFonts w:cs="Arial"/>
          <w:szCs w:val="20"/>
        </w:rPr>
        <w:t xml:space="preserve">e bierze pod uwagę potrzeb osób </w:t>
      </w:r>
      <w:r w:rsidR="006A6E8B" w:rsidRPr="004B24EB">
        <w:rPr>
          <w:rFonts w:cs="Arial"/>
          <w:szCs w:val="20"/>
        </w:rPr>
        <w:t>z</w:t>
      </w:r>
      <w:r w:rsidR="00B133BC" w:rsidRPr="004B24EB">
        <w:rPr>
          <w:rFonts w:cs="Arial"/>
          <w:szCs w:val="20"/>
        </w:rPr>
        <w:t> </w:t>
      </w:r>
      <w:proofErr w:type="spellStart"/>
      <w:r w:rsidR="006A6E8B" w:rsidRPr="004B24EB">
        <w:rPr>
          <w:rFonts w:cs="Arial"/>
          <w:szCs w:val="20"/>
        </w:rPr>
        <w:t>niepełnosprawnościami</w:t>
      </w:r>
      <w:proofErr w:type="spellEnd"/>
      <w:r w:rsidR="006A6E8B" w:rsidRPr="004B24EB">
        <w:rPr>
          <w:rFonts w:cs="Arial"/>
          <w:szCs w:val="20"/>
        </w:rPr>
        <w:t>.</w:t>
      </w:r>
    </w:p>
    <w:p w:rsidR="00E34AE0" w:rsidRPr="004B24EB" w:rsidRDefault="00E34AE0" w:rsidP="00754282">
      <w:pPr>
        <w:pStyle w:val="Nagwek3"/>
        <w:numPr>
          <w:ilvl w:val="0"/>
          <w:numId w:val="0"/>
        </w:numPr>
        <w:spacing w:line="276" w:lineRule="auto"/>
        <w:rPr>
          <w:rFonts w:cs="Arial"/>
          <w:b/>
          <w:szCs w:val="20"/>
        </w:rPr>
      </w:pPr>
    </w:p>
    <w:p w:rsidR="008C7F90" w:rsidRPr="004B24EB" w:rsidRDefault="008C7F90" w:rsidP="00007483">
      <w:pPr>
        <w:pStyle w:val="Nagwek3"/>
        <w:numPr>
          <w:ilvl w:val="0"/>
          <w:numId w:val="0"/>
        </w:numPr>
        <w:spacing w:line="278" w:lineRule="auto"/>
        <w:ind w:left="284"/>
        <w:rPr>
          <w:rFonts w:cs="Arial"/>
          <w:b/>
          <w:szCs w:val="20"/>
        </w:rPr>
      </w:pPr>
      <w:r w:rsidRPr="004B24EB">
        <w:rPr>
          <w:rFonts w:cs="Arial"/>
          <w:b/>
          <w:szCs w:val="20"/>
        </w:rPr>
        <w:t>Wyłączeni</w:t>
      </w:r>
      <w:r w:rsidR="00D04F7A" w:rsidRPr="004B24EB">
        <w:rPr>
          <w:rFonts w:cs="Arial"/>
          <w:b/>
          <w:szCs w:val="20"/>
        </w:rPr>
        <w:t>a</w:t>
      </w:r>
      <w:r w:rsidRPr="004B24EB">
        <w:rPr>
          <w:rFonts w:cs="Arial"/>
          <w:b/>
          <w:szCs w:val="20"/>
        </w:rPr>
        <w:t xml:space="preserve"> z możliwości dofinansowania</w:t>
      </w:r>
    </w:p>
    <w:p w:rsidR="003A08FD" w:rsidRPr="004B24EB" w:rsidRDefault="006247AD" w:rsidP="00007483">
      <w:pPr>
        <w:pStyle w:val="Nagwek3"/>
        <w:numPr>
          <w:ilvl w:val="0"/>
          <w:numId w:val="65"/>
        </w:numPr>
        <w:spacing w:line="278" w:lineRule="auto"/>
        <w:ind w:left="709" w:hanging="425"/>
        <w:rPr>
          <w:rFonts w:cs="Arial"/>
          <w:szCs w:val="20"/>
        </w:rPr>
      </w:pPr>
      <w:r w:rsidRPr="004B24EB">
        <w:rPr>
          <w:rFonts w:cs="Arial"/>
          <w:szCs w:val="20"/>
        </w:rPr>
        <w:t>W ramach niniejszego Działania nie przewiduje się wsparcia projektów objętych pomocą publiczną.</w:t>
      </w:r>
    </w:p>
    <w:p w:rsidR="003A08FD" w:rsidRPr="004B24EB" w:rsidRDefault="001A2EE5" w:rsidP="00590376">
      <w:pPr>
        <w:pStyle w:val="Nagwek3"/>
        <w:numPr>
          <w:ilvl w:val="0"/>
          <w:numId w:val="65"/>
        </w:numPr>
        <w:spacing w:line="276" w:lineRule="auto"/>
        <w:ind w:left="709" w:hanging="425"/>
        <w:rPr>
          <w:rFonts w:cs="Arial"/>
          <w:color w:val="000000"/>
          <w:szCs w:val="20"/>
        </w:rPr>
      </w:pPr>
      <w:r w:rsidRPr="004B24EB">
        <w:rPr>
          <w:rFonts w:cs="Arial"/>
          <w:szCs w:val="20"/>
        </w:rPr>
        <w:t xml:space="preserve">Wsparcia </w:t>
      </w:r>
      <w:r w:rsidR="00F71F46" w:rsidRPr="004B24EB">
        <w:rPr>
          <w:rFonts w:cs="Arial"/>
          <w:szCs w:val="20"/>
        </w:rPr>
        <w:t>nie mogą uzyskać projekty fizycznie ukończone (w prz</w:t>
      </w:r>
      <w:r w:rsidR="005D4DD4" w:rsidRPr="004B24EB">
        <w:rPr>
          <w:rFonts w:cs="Arial"/>
          <w:szCs w:val="20"/>
        </w:rPr>
        <w:t>ypadku robót budowlanych) lub w </w:t>
      </w:r>
      <w:r w:rsidR="00F71F46" w:rsidRPr="004B24EB">
        <w:rPr>
          <w:rFonts w:cs="Arial"/>
          <w:szCs w:val="20"/>
        </w:rPr>
        <w:t>pełni zrealizowane (w przypadku dostaw i usług) pr</w:t>
      </w:r>
      <w:r w:rsidR="00B133BC" w:rsidRPr="004B24EB">
        <w:rPr>
          <w:rFonts w:cs="Arial"/>
          <w:szCs w:val="20"/>
        </w:rPr>
        <w:t xml:space="preserve">zed przedłożeniem do IZ RPO WZ </w:t>
      </w:r>
      <w:r w:rsidR="00F71F46" w:rsidRPr="004B24EB">
        <w:rPr>
          <w:rFonts w:cs="Arial"/>
          <w:szCs w:val="20"/>
        </w:rPr>
        <w:t xml:space="preserve">pisemnego wniosku o przyznanie pomocy, niezależnie od tego, czy wszystkie dotyczące tego projektu płatności zostały przez wnioskodawcę/beneficjenta dokonane. Przez projekt ukończony/zrealizowany należy rozumieć projekt, dla którego </w:t>
      </w:r>
      <w:r w:rsidR="00F71F46" w:rsidRPr="004B24EB">
        <w:rPr>
          <w:rFonts w:cs="Arial"/>
          <w:szCs w:val="20"/>
        </w:rPr>
        <w:lastRenderedPageBreak/>
        <w:t xml:space="preserve">przed dniem złożenia pisemnego wniosku o przyznanie pomocy nastąpił odbiór ostatnich robót, dostaw lub usług </w:t>
      </w:r>
      <w:r w:rsidR="00F71F46" w:rsidRPr="004B24EB">
        <w:rPr>
          <w:rFonts w:cs="Arial"/>
          <w:color w:val="000000"/>
          <w:szCs w:val="20"/>
        </w:rPr>
        <w:t>przewidzianych do realizacji w jego zakresie rzeczowym.</w:t>
      </w:r>
    </w:p>
    <w:p w:rsidR="003A08FD" w:rsidRPr="004B24EB" w:rsidRDefault="00EA01E9" w:rsidP="00590376">
      <w:pPr>
        <w:pStyle w:val="Nagwek3"/>
        <w:numPr>
          <w:ilvl w:val="0"/>
          <w:numId w:val="65"/>
        </w:numPr>
        <w:spacing w:line="276" w:lineRule="auto"/>
        <w:ind w:left="709" w:hanging="425"/>
        <w:rPr>
          <w:rFonts w:cs="Arial"/>
          <w:szCs w:val="20"/>
        </w:rPr>
      </w:pPr>
      <w:r w:rsidRPr="004B24EB">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3A08FD" w:rsidRPr="004B24EB" w:rsidRDefault="00EA4F46" w:rsidP="00590376">
      <w:pPr>
        <w:pStyle w:val="Nagwek2"/>
        <w:numPr>
          <w:ilvl w:val="1"/>
          <w:numId w:val="37"/>
        </w:numPr>
        <w:spacing w:line="276" w:lineRule="auto"/>
        <w:rPr>
          <w:rFonts w:cs="Arial"/>
        </w:rPr>
      </w:pPr>
      <w:bookmarkStart w:id="31" w:name="_Toc442966873"/>
      <w:bookmarkStart w:id="32" w:name="_Toc496254492"/>
      <w:r w:rsidRPr="004B24EB">
        <w:rPr>
          <w:rFonts w:cs="Arial"/>
        </w:rPr>
        <w:t>Podmioty uprawnione do ubiegania się o dofinansowanie</w:t>
      </w:r>
      <w:bookmarkEnd w:id="31"/>
      <w:r w:rsidRPr="004B24EB">
        <w:rPr>
          <w:rFonts w:cs="Arial"/>
        </w:rPr>
        <w:t xml:space="preserve"> </w:t>
      </w:r>
      <w:bookmarkEnd w:id="32"/>
    </w:p>
    <w:p w:rsidR="003A08FD" w:rsidRPr="004B24EB" w:rsidRDefault="00EA4F46" w:rsidP="00590376">
      <w:pPr>
        <w:pStyle w:val="Nagwek3"/>
        <w:numPr>
          <w:ilvl w:val="0"/>
          <w:numId w:val="71"/>
        </w:numPr>
        <w:spacing w:line="240" w:lineRule="auto"/>
        <w:rPr>
          <w:rFonts w:cs="Arial"/>
          <w:szCs w:val="20"/>
        </w:rPr>
      </w:pPr>
      <w:r w:rsidRPr="004B24EB">
        <w:rPr>
          <w:rFonts w:cs="Arial"/>
          <w:szCs w:val="20"/>
        </w:rPr>
        <w:t xml:space="preserve">W ramach Działania </w:t>
      </w:r>
      <w:r w:rsidR="00DD1BBF" w:rsidRPr="004B24EB">
        <w:rPr>
          <w:rFonts w:cs="Arial"/>
          <w:szCs w:val="20"/>
        </w:rPr>
        <w:t>5.</w:t>
      </w:r>
      <w:r w:rsidR="00BE0BF7" w:rsidRPr="004B24EB">
        <w:rPr>
          <w:rFonts w:cs="Arial"/>
          <w:szCs w:val="20"/>
        </w:rPr>
        <w:t>4</w:t>
      </w:r>
      <w:r w:rsidR="00FF2FD0" w:rsidRPr="004B24EB">
        <w:rPr>
          <w:rFonts w:cs="Arial"/>
          <w:szCs w:val="20"/>
        </w:rPr>
        <w:t xml:space="preserve"> </w:t>
      </w:r>
      <w:r w:rsidRPr="004B24EB">
        <w:rPr>
          <w:rFonts w:cs="Arial"/>
          <w:szCs w:val="20"/>
        </w:rPr>
        <w:t xml:space="preserve">dofinansowanie </w:t>
      </w:r>
      <w:r w:rsidR="000479B7" w:rsidRPr="004B24EB">
        <w:rPr>
          <w:rFonts w:cs="Arial"/>
          <w:szCs w:val="20"/>
        </w:rPr>
        <w:t xml:space="preserve">będzie </w:t>
      </w:r>
      <w:r w:rsidRPr="004B24EB">
        <w:rPr>
          <w:rFonts w:cs="Arial"/>
          <w:szCs w:val="20"/>
        </w:rPr>
        <w:t xml:space="preserve">udzielane </w:t>
      </w:r>
      <w:r w:rsidR="00981708" w:rsidRPr="004B24EB">
        <w:rPr>
          <w:rFonts w:cs="Arial"/>
          <w:szCs w:val="20"/>
        </w:rPr>
        <w:t>jednostkom samorz</w:t>
      </w:r>
      <w:r w:rsidR="00BE3483" w:rsidRPr="004B24EB">
        <w:rPr>
          <w:rFonts w:cs="Arial"/>
          <w:szCs w:val="20"/>
        </w:rPr>
        <w:t>ądu terytorialnego</w:t>
      </w:r>
      <w:r w:rsidR="00C154D9" w:rsidRPr="004B24EB">
        <w:rPr>
          <w:rFonts w:cs="Arial"/>
          <w:szCs w:val="20"/>
        </w:rPr>
        <w:t xml:space="preserve"> </w:t>
      </w:r>
      <w:r w:rsidR="00BE0BF7" w:rsidRPr="004B24EB">
        <w:rPr>
          <w:rFonts w:cs="Arial"/>
          <w:szCs w:val="20"/>
        </w:rPr>
        <w:t>– powiatom, ich związkom i stowarzyszeniom.</w:t>
      </w:r>
    </w:p>
    <w:p w:rsidR="003A08FD" w:rsidRPr="004B24EB" w:rsidRDefault="001A3FAE" w:rsidP="00590376">
      <w:pPr>
        <w:pStyle w:val="Akapitzlist"/>
        <w:numPr>
          <w:ilvl w:val="0"/>
          <w:numId w:val="71"/>
        </w:numPr>
        <w:spacing w:line="240" w:lineRule="auto"/>
        <w:rPr>
          <w:rFonts w:ascii="Arial" w:hAnsi="Arial" w:cs="Arial"/>
        </w:rPr>
      </w:pPr>
      <w:r w:rsidRPr="004B24EB">
        <w:rPr>
          <w:rFonts w:ascii="Arial" w:hAnsi="Arial" w:cs="Arial"/>
        </w:rPr>
        <w:t xml:space="preserve">W ramach niniejszego naboru nie </w:t>
      </w:r>
      <w:r w:rsidR="008A5DB9" w:rsidRPr="004B24EB">
        <w:rPr>
          <w:rFonts w:ascii="Arial" w:hAnsi="Arial" w:cs="Arial"/>
        </w:rPr>
        <w:t xml:space="preserve">ma </w:t>
      </w:r>
      <w:r w:rsidRPr="004B24EB">
        <w:rPr>
          <w:rFonts w:ascii="Arial" w:hAnsi="Arial" w:cs="Arial"/>
        </w:rPr>
        <w:t>możliwości realizacji projekt</w:t>
      </w:r>
      <w:r w:rsidR="008A5DB9" w:rsidRPr="004B24EB">
        <w:rPr>
          <w:rFonts w:ascii="Arial" w:hAnsi="Arial" w:cs="Arial"/>
        </w:rPr>
        <w:t>ów</w:t>
      </w:r>
      <w:r w:rsidRPr="004B24EB">
        <w:rPr>
          <w:rFonts w:ascii="Arial" w:hAnsi="Arial" w:cs="Arial"/>
        </w:rPr>
        <w:t xml:space="preserve"> w partnerstwie.</w:t>
      </w:r>
    </w:p>
    <w:p w:rsidR="003A08FD" w:rsidRPr="004B24EB" w:rsidRDefault="008C0291" w:rsidP="00590376">
      <w:pPr>
        <w:pStyle w:val="Nagwek3"/>
        <w:numPr>
          <w:ilvl w:val="0"/>
          <w:numId w:val="71"/>
        </w:numPr>
        <w:spacing w:line="240" w:lineRule="auto"/>
        <w:rPr>
          <w:rFonts w:cs="Arial"/>
          <w:szCs w:val="20"/>
        </w:rPr>
      </w:pPr>
      <w:r w:rsidRPr="004B24EB">
        <w:rPr>
          <w:rFonts w:cs="Arial"/>
          <w:b/>
          <w:szCs w:val="20"/>
        </w:rPr>
        <w:t>Ostatecznymi odbiorcami wsparcia</w:t>
      </w:r>
      <w:r w:rsidRPr="004B24EB">
        <w:rPr>
          <w:rFonts w:cs="Arial"/>
          <w:szCs w:val="20"/>
        </w:rPr>
        <w:t xml:space="preserve"> w ramach niniejszego Działania są mieszkańcy województwa zachodniopomorskiego</w:t>
      </w:r>
      <w:r w:rsidR="009C53BD" w:rsidRPr="004B24EB">
        <w:rPr>
          <w:rFonts w:cs="Arial"/>
          <w:szCs w:val="20"/>
        </w:rPr>
        <w:t xml:space="preserve"> oraz turyści spoza regionu</w:t>
      </w:r>
      <w:r w:rsidRPr="004B24EB">
        <w:rPr>
          <w:rFonts w:cs="Arial"/>
          <w:szCs w:val="20"/>
        </w:rPr>
        <w:t>.</w:t>
      </w:r>
    </w:p>
    <w:p w:rsidR="00304FC5" w:rsidRPr="004B24EB" w:rsidRDefault="00304FC5" w:rsidP="00590376">
      <w:pPr>
        <w:pStyle w:val="Nagwek3"/>
        <w:numPr>
          <w:ilvl w:val="0"/>
          <w:numId w:val="71"/>
        </w:numPr>
        <w:tabs>
          <w:tab w:val="left" w:pos="567"/>
        </w:tabs>
        <w:spacing w:line="240" w:lineRule="atLeast"/>
        <w:rPr>
          <w:rFonts w:cs="Arial"/>
          <w:szCs w:val="20"/>
        </w:rPr>
      </w:pPr>
      <w:bookmarkStart w:id="33" w:name="_Toc431968050"/>
      <w:bookmarkStart w:id="34" w:name="_Toc432769268"/>
      <w:r w:rsidRPr="004B24EB">
        <w:rPr>
          <w:rFonts w:cs="Arial"/>
          <w:b/>
          <w:szCs w:val="20"/>
        </w:rPr>
        <w:t xml:space="preserve">  </w:t>
      </w:r>
      <w:r w:rsidR="004A459E" w:rsidRPr="004B24EB">
        <w:rPr>
          <w:rFonts w:cs="Arial"/>
          <w:b/>
          <w:szCs w:val="20"/>
        </w:rPr>
        <w:t>Podmiotami wyłączonymi</w:t>
      </w:r>
      <w:r w:rsidR="004A459E" w:rsidRPr="004B24EB">
        <w:rPr>
          <w:rFonts w:cs="Arial"/>
          <w:szCs w:val="20"/>
        </w:rPr>
        <w:t xml:space="preserve"> z możliwości otrzymania dofinansowania w ramach Działania są</w:t>
      </w:r>
      <w:r w:rsidR="006A29B3" w:rsidRPr="004B24EB">
        <w:rPr>
          <w:rFonts w:cs="Arial"/>
          <w:szCs w:val="20"/>
        </w:rPr>
        <w:t xml:space="preserve"> </w:t>
      </w:r>
      <w:r w:rsidR="004A459E" w:rsidRPr="004B24EB">
        <w:rPr>
          <w:rFonts w:cs="Arial"/>
          <w:szCs w:val="20"/>
        </w:rPr>
        <w:t>podmioty</w:t>
      </w:r>
      <w:r w:rsidR="003F0672" w:rsidRPr="004B24EB">
        <w:rPr>
          <w:rFonts w:cs="Arial"/>
          <w:szCs w:val="20"/>
        </w:rPr>
        <w:t xml:space="preserve"> </w:t>
      </w:r>
      <w:r w:rsidR="004A459E" w:rsidRPr="004B24EB">
        <w:rPr>
          <w:rFonts w:cs="Arial"/>
          <w:szCs w:val="20"/>
        </w:rPr>
        <w:t xml:space="preserve">wykluczone na podstawie art. 12 ust. 1 </w:t>
      </w:r>
      <w:proofErr w:type="spellStart"/>
      <w:r w:rsidR="004A459E" w:rsidRPr="004B24EB">
        <w:rPr>
          <w:rFonts w:cs="Arial"/>
          <w:szCs w:val="20"/>
        </w:rPr>
        <w:t>pkt</w:t>
      </w:r>
      <w:proofErr w:type="spellEnd"/>
      <w:r w:rsidR="004A459E" w:rsidRPr="004B24EB">
        <w:rPr>
          <w:rFonts w:cs="Arial"/>
          <w:szCs w:val="20"/>
        </w:rPr>
        <w:t xml:space="preserve"> 1 ustawy z dnia 15 czerwca 2012 r. o skutkach powierzania wykonywania pracy cudzoziemcom przebywającym wbrew przepisom na terytorium Rzeczypospolitej Polsk</w:t>
      </w:r>
      <w:r w:rsidR="00784EF4" w:rsidRPr="004B24EB">
        <w:rPr>
          <w:rFonts w:cs="Arial"/>
          <w:szCs w:val="20"/>
        </w:rPr>
        <w:t>iej</w:t>
      </w:r>
      <w:r w:rsidR="00C25315" w:rsidRPr="004B24EB">
        <w:rPr>
          <w:rFonts w:cs="Arial"/>
          <w:szCs w:val="20"/>
        </w:rPr>
        <w:t>.</w:t>
      </w:r>
      <w:r w:rsidR="00784EF4" w:rsidRPr="004B24EB">
        <w:rPr>
          <w:rFonts w:cs="Arial"/>
          <w:szCs w:val="20"/>
        </w:rPr>
        <w:t xml:space="preserve"> </w:t>
      </w:r>
    </w:p>
    <w:p w:rsidR="003A08FD" w:rsidRPr="004B24EB" w:rsidRDefault="00304FC5" w:rsidP="00590376">
      <w:pPr>
        <w:pStyle w:val="Nagwek3"/>
        <w:numPr>
          <w:ilvl w:val="0"/>
          <w:numId w:val="71"/>
        </w:numPr>
        <w:tabs>
          <w:tab w:val="left" w:pos="567"/>
        </w:tabs>
        <w:spacing w:line="240" w:lineRule="atLeast"/>
        <w:rPr>
          <w:rFonts w:cs="Arial"/>
          <w:szCs w:val="20"/>
        </w:rPr>
      </w:pPr>
      <w:r w:rsidRPr="004B24EB">
        <w:rPr>
          <w:rFonts w:cs="Arial"/>
          <w:b/>
          <w:bCs/>
          <w:szCs w:val="20"/>
        </w:rPr>
        <w:t xml:space="preserve"> Wnioskodawca kwalifikuje się</w:t>
      </w:r>
      <w:r w:rsidRPr="004B24EB">
        <w:rPr>
          <w:rFonts w:cs="Arial"/>
          <w:bCs/>
          <w:szCs w:val="20"/>
        </w:rPr>
        <w:t xml:space="preserve"> do otrzymania wsparcia wyłącznie w sytuacji, gdy jest podmiotem uprawnionym do dofinansowania zarówno na etapie aplikowania, jak również </w:t>
      </w:r>
      <w:r w:rsidRPr="004B24EB">
        <w:rPr>
          <w:rFonts w:cs="Arial"/>
          <w:bCs/>
          <w:szCs w:val="20"/>
        </w:rPr>
        <w:br/>
        <w:t>w dniu podpisywania umowy o dofinansowanie.</w:t>
      </w:r>
    </w:p>
    <w:bookmarkEnd w:id="33"/>
    <w:bookmarkEnd w:id="34"/>
    <w:p w:rsidR="003035C4" w:rsidRPr="004B24EB" w:rsidRDefault="00C83DD0" w:rsidP="00754282">
      <w:pPr>
        <w:tabs>
          <w:tab w:val="left" w:pos="709"/>
        </w:tabs>
        <w:rPr>
          <w:rFonts w:ascii="Arial" w:hAnsi="Arial" w:cs="Arial"/>
          <w:sz w:val="20"/>
          <w:szCs w:val="20"/>
        </w:rPr>
      </w:pPr>
      <w:r w:rsidRPr="004B24EB">
        <w:rPr>
          <w:rFonts w:ascii="Arial" w:hAnsi="Arial" w:cs="Arial"/>
          <w:sz w:val="20"/>
          <w:szCs w:val="20"/>
        </w:rPr>
        <w:tab/>
      </w:r>
    </w:p>
    <w:p w:rsidR="003A08FD" w:rsidRPr="004B24EB" w:rsidRDefault="00511392" w:rsidP="00590376">
      <w:pPr>
        <w:pStyle w:val="Nagwek2"/>
        <w:numPr>
          <w:ilvl w:val="1"/>
          <w:numId w:val="37"/>
        </w:numPr>
        <w:spacing w:line="276" w:lineRule="auto"/>
        <w:rPr>
          <w:rFonts w:cs="Arial"/>
        </w:rPr>
      </w:pPr>
      <w:bookmarkStart w:id="35" w:name="_Toc496254493"/>
      <w:r w:rsidRPr="004B24EB">
        <w:rPr>
          <w:rFonts w:cs="Arial"/>
        </w:rPr>
        <w:t>Realizacja projektu w formule „Zaprojektuj i wybuduj”</w:t>
      </w:r>
      <w:bookmarkEnd w:id="35"/>
    </w:p>
    <w:p w:rsidR="003A08FD" w:rsidRPr="004B24EB" w:rsidRDefault="008D764F"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rPr>
        <w:t>W ramach Działania 5.</w:t>
      </w:r>
      <w:r w:rsidR="00BE0BF7" w:rsidRPr="004B24EB">
        <w:rPr>
          <w:rFonts w:ascii="Arial" w:hAnsi="Arial" w:cs="Arial"/>
        </w:rPr>
        <w:t>4</w:t>
      </w:r>
      <w:r w:rsidR="00EE6391" w:rsidRPr="004B24EB">
        <w:rPr>
          <w:rFonts w:ascii="Arial" w:hAnsi="Arial" w:cs="Arial"/>
        </w:rPr>
        <w:t xml:space="preserve"> przewiduje</w:t>
      </w:r>
      <w:r w:rsidR="00EE6391" w:rsidRPr="004B24EB">
        <w:rPr>
          <w:rFonts w:ascii="Arial" w:eastAsia="Times New Roman" w:hAnsi="Arial" w:cs="Arial"/>
          <w:lang w:eastAsia="pl-PL"/>
        </w:rPr>
        <w:t xml:space="preserve"> </w:t>
      </w:r>
      <w:r w:rsidR="00055585" w:rsidRPr="004B24EB">
        <w:rPr>
          <w:rFonts w:ascii="Arial" w:eastAsia="Times New Roman" w:hAnsi="Arial" w:cs="Arial"/>
          <w:lang w:eastAsia="pl-PL"/>
        </w:rPr>
        <w:t>się</w:t>
      </w:r>
      <w:r w:rsidR="00055585" w:rsidRPr="004B24EB">
        <w:rPr>
          <w:rFonts w:ascii="Arial" w:hAnsi="Arial" w:cs="Arial"/>
        </w:rPr>
        <w:t xml:space="preserve"> </w:t>
      </w:r>
      <w:r w:rsidRPr="004B24EB">
        <w:rPr>
          <w:rFonts w:ascii="Arial" w:hAnsi="Arial" w:cs="Arial"/>
        </w:rPr>
        <w:t>możliwość realizacji projektu w formule „zaprojektuj i wybuduj”.</w:t>
      </w:r>
    </w:p>
    <w:p w:rsidR="00082A83" w:rsidRPr="004B24EB" w:rsidRDefault="00EC5C97"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rPr>
        <w:t>Dla takich projektów nie jest wymagany</w:t>
      </w:r>
      <w:r w:rsidRPr="004B24EB">
        <w:rPr>
          <w:rFonts w:ascii="Arial" w:eastAsia="Tahoma,Bold" w:hAnsi="Arial" w:cs="Arial"/>
        </w:rPr>
        <w:t xml:space="preserve"> </w:t>
      </w:r>
      <w:r w:rsidR="007862F5" w:rsidRPr="004B24EB">
        <w:rPr>
          <w:rFonts w:ascii="Arial" w:eastAsia="Tahoma,Bold" w:hAnsi="Arial" w:cs="Arial"/>
        </w:rPr>
        <w:t>na</w:t>
      </w:r>
      <w:r w:rsidR="003212E7" w:rsidRPr="004B24EB">
        <w:rPr>
          <w:rFonts w:ascii="Arial" w:eastAsia="Tahoma,Bold" w:hAnsi="Arial" w:cs="Arial"/>
        </w:rPr>
        <w:t xml:space="preserve"> etapie aplikowania o dofinansowanie</w:t>
      </w:r>
      <w:r w:rsidR="003212E7" w:rsidRPr="004B24EB">
        <w:rPr>
          <w:rFonts w:ascii="Arial" w:hAnsi="Arial" w:cs="Arial"/>
        </w:rPr>
        <w:t xml:space="preserve"> </w:t>
      </w:r>
      <w:r w:rsidR="000D29DB" w:rsidRPr="004B24EB">
        <w:rPr>
          <w:rFonts w:ascii="Arial" w:hAnsi="Arial" w:cs="Arial"/>
        </w:rPr>
        <w:t>wyciąg z </w:t>
      </w:r>
      <w:r w:rsidRPr="004B24EB">
        <w:rPr>
          <w:rFonts w:ascii="Arial" w:hAnsi="Arial" w:cs="Arial"/>
        </w:rPr>
        <w:t xml:space="preserve">dokumentacji technicznej (wskazany jako załącznik nr 5.1 do wniosku o dofinansowanie). Należy jednak </w:t>
      </w:r>
      <w:r w:rsidR="00217F0E" w:rsidRPr="004B24EB">
        <w:rPr>
          <w:rFonts w:ascii="Arial" w:hAnsi="Arial" w:cs="Arial"/>
        </w:rPr>
        <w:t>pamiętać, że zgodnie z art. </w:t>
      </w:r>
      <w:r w:rsidRPr="004B24EB">
        <w:rPr>
          <w:rFonts w:ascii="Arial" w:hAnsi="Arial" w:cs="Arial"/>
        </w:rPr>
        <w:t xml:space="preserve">31 </w:t>
      </w:r>
      <w:proofErr w:type="spellStart"/>
      <w:r w:rsidRPr="004B24EB">
        <w:rPr>
          <w:rFonts w:ascii="Arial" w:hAnsi="Arial" w:cs="Arial"/>
        </w:rPr>
        <w:t>pkt</w:t>
      </w:r>
      <w:proofErr w:type="spellEnd"/>
      <w:r w:rsidRPr="004B24EB">
        <w:rPr>
          <w:rFonts w:ascii="Arial" w:hAnsi="Arial" w:cs="Arial"/>
        </w:rPr>
        <w:t xml:space="preserve"> 2 PZP „jeżeli przedmiotem zamówienia jest zaprojektowanie i wykonanie robót budowlanych w rozumieniu Praw</w:t>
      </w:r>
      <w:r w:rsidR="00F728CE" w:rsidRPr="004B24EB">
        <w:rPr>
          <w:rFonts w:ascii="Arial" w:hAnsi="Arial" w:cs="Arial"/>
        </w:rPr>
        <w:t>a</w:t>
      </w:r>
      <w:r w:rsidRPr="004B24EB">
        <w:rPr>
          <w:rFonts w:ascii="Arial" w:hAnsi="Arial" w:cs="Arial"/>
        </w:rPr>
        <w:t xml:space="preserve"> budowlane</w:t>
      </w:r>
      <w:r w:rsidR="00F728CE" w:rsidRPr="004B24EB">
        <w:rPr>
          <w:rFonts w:ascii="Arial" w:hAnsi="Arial" w:cs="Arial"/>
        </w:rPr>
        <w:t>go</w:t>
      </w:r>
      <w:r w:rsidRPr="004B24EB">
        <w:rPr>
          <w:rFonts w:ascii="Arial" w:hAnsi="Arial" w:cs="Arial"/>
        </w:rPr>
        <w:t>, zamawiający opisuje przedmiot zamówienia za pomocą programu funkcjonalno-użytkowego”. Program funkcjonalno-użytkowy (stanowiąc</w:t>
      </w:r>
      <w:r w:rsidR="000D29DB" w:rsidRPr="004B24EB">
        <w:rPr>
          <w:rFonts w:ascii="Arial" w:hAnsi="Arial" w:cs="Arial"/>
        </w:rPr>
        <w:t>y załącznik nr 5.3 do wniosku o </w:t>
      </w:r>
      <w:r w:rsidRPr="004B24EB">
        <w:rPr>
          <w:rFonts w:ascii="Arial" w:hAnsi="Arial" w:cs="Arial"/>
        </w:rPr>
        <w:t>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sidRPr="004B24EB">
        <w:rPr>
          <w:rFonts w:ascii="Arial" w:hAnsi="Arial" w:cs="Arial"/>
        </w:rPr>
        <w:t>. w </w:t>
      </w:r>
      <w:r w:rsidRPr="004B24EB">
        <w:rPr>
          <w:rFonts w:ascii="Arial" w:hAnsi="Arial" w:cs="Arial"/>
        </w:rPr>
        <w:t>sprawie szczegółowego zakresu i formy dokumentacji projektowej, specyfikacji technicznej wykonania i odbioru robót budowlanych oraz programu funkcjonalno-użytkowego</w:t>
      </w:r>
      <w:r w:rsidR="00452062" w:rsidRPr="004B24EB">
        <w:rPr>
          <w:rFonts w:ascii="Arial" w:eastAsia="Tahoma,Bold" w:hAnsi="Arial" w:cs="Arial"/>
        </w:rPr>
        <w:t>.</w:t>
      </w:r>
      <w:r w:rsidR="00452062" w:rsidRPr="004B24EB">
        <w:rPr>
          <w:rFonts w:ascii="Arial" w:hAnsi="Arial" w:cs="Arial"/>
        </w:rPr>
        <w:t xml:space="preserve"> </w:t>
      </w:r>
      <w:r w:rsidRPr="004B24EB">
        <w:rPr>
          <w:rFonts w:ascii="Arial" w:hAnsi="Arial" w:cs="Arial"/>
          <w:u w:val="single"/>
        </w:rPr>
        <w:t>Program funkcjonalno-użytkowy jest obligatoryjnym załącznikiem dla projektów zaplanowanych do realizacji w formule „zaprojektuj i wybuduj"</w:t>
      </w:r>
      <w:r w:rsidRPr="004B24EB">
        <w:rPr>
          <w:rFonts w:ascii="Arial" w:hAnsi="Arial" w:cs="Arial"/>
        </w:rPr>
        <w:t>.</w:t>
      </w:r>
    </w:p>
    <w:p w:rsidR="003A08FD" w:rsidRPr="004B24EB" w:rsidRDefault="00EC5C97"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color w:val="000000"/>
        </w:rPr>
        <w:t xml:space="preserve">Przekazanie dofinansowania w przypadku projektu realizowanego w </w:t>
      </w:r>
      <w:r w:rsidR="00B85092" w:rsidRPr="004B24EB">
        <w:rPr>
          <w:rFonts w:ascii="Arial" w:hAnsi="Arial" w:cs="Arial"/>
          <w:color w:val="000000"/>
        </w:rPr>
        <w:t xml:space="preserve">ww. </w:t>
      </w:r>
      <w:r w:rsidRPr="004B24EB">
        <w:rPr>
          <w:rFonts w:ascii="Arial" w:hAnsi="Arial" w:cs="Arial"/>
          <w:color w:val="000000"/>
        </w:rPr>
        <w:t>formule możliwe jest po stwierdzeniu przez IZ RPO WZ</w:t>
      </w:r>
      <w:r w:rsidRPr="004B24EB">
        <w:rPr>
          <w:rFonts w:ascii="Arial" w:hAnsi="Arial" w:cs="Arial"/>
        </w:rPr>
        <w:t>, że projekt spełnia wymogi zgodności z</w:t>
      </w:r>
      <w:r w:rsidR="00A36172" w:rsidRPr="004B24EB">
        <w:rPr>
          <w:rFonts w:ascii="Arial" w:hAnsi="Arial" w:cs="Arial"/>
        </w:rPr>
        <w:t xml:space="preserve"> prawem budowlanym, tj. po dostarczeniu i pozytywnym zweryfikowaniu przez IZ RPO WZ dokumentów zezwalających na realizację inwestycji. Brak konieczności dołączania do wniosku o dofinansowanie dokumentów związanych z oceną wpływu proj</w:t>
      </w:r>
      <w:r w:rsidR="001200A0" w:rsidRPr="004B24EB">
        <w:rPr>
          <w:rFonts w:ascii="Arial" w:hAnsi="Arial" w:cs="Arial"/>
        </w:rPr>
        <w:t>ektu na środowisko nie zwalnia wnioskodawcy/b</w:t>
      </w:r>
      <w:r w:rsidR="00A36172" w:rsidRPr="004B24EB">
        <w:rPr>
          <w:rFonts w:ascii="Arial" w:hAnsi="Arial" w:cs="Arial"/>
        </w:rPr>
        <w:t>eneficje</w:t>
      </w:r>
      <w:r w:rsidR="000D29DB" w:rsidRPr="004B24EB">
        <w:rPr>
          <w:rFonts w:ascii="Arial" w:hAnsi="Arial" w:cs="Arial"/>
        </w:rPr>
        <w:t>nta z obowiązku przygotowania i </w:t>
      </w:r>
      <w:r w:rsidR="00A36172" w:rsidRPr="004B24EB">
        <w:rPr>
          <w:rFonts w:ascii="Arial" w:hAnsi="Arial" w:cs="Arial"/>
        </w:rPr>
        <w:t xml:space="preserve">realizowania projektu zgodnie z m.in.: </w:t>
      </w:r>
    </w:p>
    <w:p w:rsidR="003A08FD" w:rsidRPr="004B24EB" w:rsidRDefault="00EC5C97" w:rsidP="00590376">
      <w:pPr>
        <w:numPr>
          <w:ilvl w:val="0"/>
          <w:numId w:val="82"/>
        </w:numPr>
        <w:tabs>
          <w:tab w:val="left" w:pos="993"/>
        </w:tabs>
        <w:autoSpaceDE w:val="0"/>
        <w:autoSpaceDN w:val="0"/>
        <w:adjustRightInd w:val="0"/>
        <w:spacing w:line="276" w:lineRule="auto"/>
        <w:ind w:left="993" w:hanging="284"/>
        <w:jc w:val="both"/>
        <w:rPr>
          <w:rFonts w:ascii="Arial" w:hAnsi="Arial" w:cs="Arial"/>
          <w:sz w:val="20"/>
          <w:szCs w:val="20"/>
        </w:rPr>
      </w:pPr>
      <w:r w:rsidRPr="004B24EB">
        <w:rPr>
          <w:rFonts w:ascii="Arial" w:hAnsi="Arial" w:cs="Arial"/>
          <w:sz w:val="20"/>
          <w:szCs w:val="20"/>
        </w:rPr>
        <w:t xml:space="preserve">dyrektywą Parlamentu Europejskiego i Rady 2011/92/UE z dnia 13 grudnia 2011 r. </w:t>
      </w:r>
      <w:r w:rsidRPr="004B24EB">
        <w:rPr>
          <w:rFonts w:ascii="Arial" w:hAnsi="Arial" w:cs="Arial"/>
          <w:sz w:val="20"/>
          <w:szCs w:val="20"/>
        </w:rPr>
        <w:br/>
      </w:r>
      <w:r w:rsidRPr="004B24EB">
        <w:rPr>
          <w:rFonts w:ascii="Arial" w:hAnsi="Arial" w:cs="Arial"/>
          <w:iCs/>
          <w:sz w:val="20"/>
          <w:szCs w:val="20"/>
        </w:rPr>
        <w:t xml:space="preserve">w sprawie oceny skutków wywieranych przez niektóre przedsięwzięcia publiczne </w:t>
      </w:r>
      <w:r w:rsidRPr="004B24EB">
        <w:rPr>
          <w:rFonts w:ascii="Arial" w:hAnsi="Arial" w:cs="Arial"/>
          <w:iCs/>
          <w:sz w:val="20"/>
          <w:szCs w:val="20"/>
        </w:rPr>
        <w:br/>
        <w:t>i prywatne na środowisko</w:t>
      </w:r>
      <w:r w:rsidRPr="004B24EB">
        <w:rPr>
          <w:rFonts w:ascii="Arial" w:hAnsi="Arial" w:cs="Arial"/>
          <w:sz w:val="20"/>
          <w:szCs w:val="20"/>
        </w:rPr>
        <w:t xml:space="preserve">, </w:t>
      </w:r>
    </w:p>
    <w:p w:rsidR="003A08FD" w:rsidRPr="004B24EB" w:rsidRDefault="008E4370" w:rsidP="00590376">
      <w:pPr>
        <w:numPr>
          <w:ilvl w:val="0"/>
          <w:numId w:val="82"/>
        </w:numPr>
        <w:tabs>
          <w:tab w:val="left" w:pos="993"/>
          <w:tab w:val="left" w:pos="1134"/>
        </w:tabs>
        <w:autoSpaceDE w:val="0"/>
        <w:autoSpaceDN w:val="0"/>
        <w:adjustRightInd w:val="0"/>
        <w:spacing w:line="276" w:lineRule="auto"/>
        <w:ind w:left="998" w:hanging="284"/>
        <w:jc w:val="both"/>
        <w:rPr>
          <w:rFonts w:ascii="Arial" w:hAnsi="Arial" w:cs="Arial"/>
          <w:sz w:val="20"/>
          <w:szCs w:val="20"/>
        </w:rPr>
      </w:pPr>
      <w:r w:rsidRPr="004B24EB">
        <w:rPr>
          <w:rFonts w:ascii="Arial" w:hAnsi="Arial" w:cs="Arial"/>
          <w:sz w:val="20"/>
          <w:szCs w:val="20"/>
        </w:rPr>
        <w:t xml:space="preserve">ustawą </w:t>
      </w:r>
      <w:r w:rsidR="00D32C18" w:rsidRPr="004B24EB">
        <w:rPr>
          <w:rFonts w:ascii="Arial" w:hAnsi="Arial" w:cs="Arial"/>
          <w:sz w:val="20"/>
          <w:szCs w:val="20"/>
        </w:rPr>
        <w:t>OOŚ</w:t>
      </w:r>
      <w:r w:rsidR="00AD0EC3" w:rsidRPr="004B24EB">
        <w:rPr>
          <w:rFonts w:ascii="Arial" w:hAnsi="Arial" w:cs="Arial"/>
          <w:sz w:val="20"/>
          <w:szCs w:val="20"/>
        </w:rPr>
        <w:t>,</w:t>
      </w:r>
    </w:p>
    <w:p w:rsidR="003A08FD" w:rsidRPr="004B24EB" w:rsidRDefault="00EC5C97" w:rsidP="00590376">
      <w:pPr>
        <w:numPr>
          <w:ilvl w:val="0"/>
          <w:numId w:val="82"/>
        </w:numPr>
        <w:tabs>
          <w:tab w:val="left" w:pos="993"/>
          <w:tab w:val="left" w:pos="1134"/>
        </w:tabs>
        <w:autoSpaceDE w:val="0"/>
        <w:autoSpaceDN w:val="0"/>
        <w:adjustRightInd w:val="0"/>
        <w:spacing w:line="276" w:lineRule="auto"/>
        <w:ind w:left="998" w:hanging="284"/>
        <w:jc w:val="both"/>
        <w:rPr>
          <w:rFonts w:ascii="Arial" w:hAnsi="Arial" w:cs="Arial"/>
          <w:sz w:val="20"/>
          <w:szCs w:val="20"/>
        </w:rPr>
      </w:pPr>
      <w:r w:rsidRPr="004B24EB">
        <w:rPr>
          <w:rFonts w:ascii="Arial" w:hAnsi="Arial" w:cs="Arial"/>
          <w:sz w:val="20"/>
          <w:szCs w:val="20"/>
        </w:rPr>
        <w:t>rozporządzeniem w sprawie przedsięwzięć mogących zna</w:t>
      </w:r>
      <w:r w:rsidR="007B4151" w:rsidRPr="004B24EB">
        <w:rPr>
          <w:rFonts w:ascii="Arial" w:hAnsi="Arial" w:cs="Arial"/>
          <w:sz w:val="20"/>
          <w:szCs w:val="20"/>
        </w:rPr>
        <w:t>cząco oddziaływać na środowisko</w:t>
      </w:r>
      <w:r w:rsidRPr="004B24EB">
        <w:rPr>
          <w:rFonts w:ascii="Arial" w:hAnsi="Arial" w:cs="Arial"/>
          <w:sz w:val="20"/>
          <w:szCs w:val="20"/>
        </w:rPr>
        <w:t>.</w:t>
      </w:r>
    </w:p>
    <w:p w:rsidR="003A08FD" w:rsidRPr="004B24EB" w:rsidRDefault="00EC5C97" w:rsidP="00754282">
      <w:pPr>
        <w:pStyle w:val="Akapitzlist"/>
        <w:autoSpaceDE w:val="0"/>
        <w:autoSpaceDN w:val="0"/>
        <w:adjustRightInd w:val="0"/>
        <w:spacing w:line="276" w:lineRule="auto"/>
        <w:jc w:val="both"/>
        <w:rPr>
          <w:rFonts w:ascii="Arial" w:hAnsi="Arial" w:cs="Arial"/>
        </w:rPr>
      </w:pPr>
      <w:r w:rsidRPr="004B24EB">
        <w:rPr>
          <w:rFonts w:ascii="Arial" w:hAnsi="Arial" w:cs="Arial"/>
        </w:rPr>
        <w:lastRenderedPageBreak/>
        <w:t>Ponadto, warunkiem przekazania dofinansowania jest potwierdzenie posiadania przez wnioskodawcę/beneficjenta prawa do dysponowania nieruchomością na cele realizacji projektu.</w:t>
      </w:r>
    </w:p>
    <w:p w:rsidR="003A08FD" w:rsidRPr="004B24EB" w:rsidRDefault="00814F21"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rPr>
        <w:t xml:space="preserve">W przypadku załączników z grupy  4 wskazanych w rozdziale 5 </w:t>
      </w:r>
      <w:proofErr w:type="spellStart"/>
      <w:r w:rsidRPr="004B24EB">
        <w:rPr>
          <w:rFonts w:ascii="Arial" w:hAnsi="Arial" w:cs="Arial"/>
        </w:rPr>
        <w:t>pkt</w:t>
      </w:r>
      <w:proofErr w:type="spellEnd"/>
      <w:r w:rsidRPr="004B24EB">
        <w:rPr>
          <w:rFonts w:ascii="Arial" w:hAnsi="Arial" w:cs="Arial"/>
        </w:rPr>
        <w:t xml:space="preserve"> 4 </w:t>
      </w:r>
      <w:proofErr w:type="spellStart"/>
      <w:r w:rsidRPr="004B24EB">
        <w:rPr>
          <w:rFonts w:ascii="Arial" w:hAnsi="Arial" w:cs="Arial"/>
        </w:rPr>
        <w:t>ppkt</w:t>
      </w:r>
      <w:proofErr w:type="spellEnd"/>
      <w:r w:rsidRPr="004B24EB">
        <w:rPr>
          <w:rFonts w:ascii="Arial" w:hAnsi="Arial" w:cs="Arial"/>
        </w:rPr>
        <w:t xml:space="preserve"> 2 (załączniki obowiązkowe, które mogą zostać uzupełnione na etapie </w:t>
      </w:r>
      <w:r w:rsidR="00CC417D" w:rsidRPr="004B24EB">
        <w:rPr>
          <w:rFonts w:ascii="Arial" w:hAnsi="Arial" w:cs="Arial"/>
        </w:rPr>
        <w:t>poprzedzającym  podpisanie</w:t>
      </w:r>
      <w:r w:rsidR="000F5602" w:rsidRPr="004B24EB">
        <w:rPr>
          <w:rFonts w:ascii="Arial" w:hAnsi="Arial" w:cs="Arial"/>
        </w:rPr>
        <w:t xml:space="preserve"> </w:t>
      </w:r>
      <w:r w:rsidRPr="004B24EB">
        <w:rPr>
          <w:rFonts w:ascii="Arial" w:hAnsi="Arial" w:cs="Arial"/>
        </w:rPr>
        <w:t>umowy o dofinansowanie), wnioskodawca w umowie o dofinansowanie zobowiązany zostanie do przekazania wszelkich wymaganych prawem pozwoleń na realizację</w:t>
      </w:r>
      <w:r w:rsidR="009467E4" w:rsidRPr="004B24EB">
        <w:rPr>
          <w:rFonts w:ascii="Arial" w:hAnsi="Arial" w:cs="Arial"/>
        </w:rPr>
        <w:t xml:space="preserve"> projektu</w:t>
      </w:r>
      <w:r w:rsidR="00F73C92" w:rsidRPr="004B24EB">
        <w:rPr>
          <w:rFonts w:ascii="Arial" w:hAnsi="Arial" w:cs="Arial"/>
        </w:rPr>
        <w:t xml:space="preserve">. </w:t>
      </w:r>
      <w:r w:rsidR="00160614" w:rsidRPr="004B24EB">
        <w:rPr>
          <w:rFonts w:ascii="Arial" w:hAnsi="Arial" w:cs="Arial"/>
        </w:rPr>
        <w:t>D</w:t>
      </w:r>
      <w:r w:rsidRPr="004B24EB">
        <w:rPr>
          <w:rFonts w:ascii="Arial" w:hAnsi="Arial" w:cs="Arial"/>
        </w:rPr>
        <w:t xml:space="preserve">okumenty, o których mowa powyżej, </w:t>
      </w:r>
      <w:r w:rsidR="00CC417D" w:rsidRPr="004B24EB">
        <w:rPr>
          <w:rFonts w:ascii="Arial" w:hAnsi="Arial" w:cs="Arial"/>
        </w:rPr>
        <w:t>beneficjent</w:t>
      </w:r>
      <w:r w:rsidRPr="004B24EB">
        <w:rPr>
          <w:rFonts w:ascii="Arial" w:hAnsi="Arial" w:cs="Arial"/>
        </w:rPr>
        <w:t xml:space="preserve"> będzie musiał złożyć </w:t>
      </w:r>
      <w:r w:rsidR="00A05131" w:rsidRPr="004B24EB">
        <w:rPr>
          <w:rFonts w:ascii="Arial" w:hAnsi="Arial" w:cs="Arial"/>
        </w:rPr>
        <w:t>w terminie określonym w dokumentacji aplikacyjnej (załącznik nr 6.9 do wniosku o dofinansowanie)</w:t>
      </w:r>
      <w:r w:rsidR="00626C31" w:rsidRPr="004B24EB">
        <w:rPr>
          <w:rFonts w:ascii="Arial" w:hAnsi="Arial" w:cs="Arial"/>
        </w:rPr>
        <w:t xml:space="preserve"> oraz umowie o dofinansowanie.</w:t>
      </w:r>
    </w:p>
    <w:p w:rsidR="006237AD" w:rsidRPr="004B24EB" w:rsidRDefault="006237AD"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rPr>
        <w:t>W powyższym terminie beneficjent zobowiązany będzie także potwierdzić prawo do dysponowania nieruchomością na cele realizacji projektu (poprzez zaktualizowanie odpowiedniej sekcji we wniosku o dofinansowanie).</w:t>
      </w:r>
    </w:p>
    <w:p w:rsidR="006237AD" w:rsidRPr="004B24EB" w:rsidRDefault="003D41FE" w:rsidP="006237AD">
      <w:pPr>
        <w:pStyle w:val="Akapitzlist"/>
        <w:numPr>
          <w:ilvl w:val="0"/>
          <w:numId w:val="103"/>
        </w:numPr>
        <w:spacing w:line="276" w:lineRule="auto"/>
        <w:ind w:left="709" w:hanging="425"/>
        <w:jc w:val="both"/>
        <w:rPr>
          <w:rFonts w:ascii="Arial" w:hAnsi="Arial" w:cs="Arial"/>
        </w:rPr>
      </w:pPr>
      <w:r w:rsidRPr="004B24EB">
        <w:rPr>
          <w:rFonts w:ascii="Arial" w:hAnsi="Arial" w:cs="Arial"/>
        </w:rPr>
        <w:t xml:space="preserve">W przypadku gdy projekt realizowany jest w części w formule „zaprojektuj i wybuduj”, warunkiem wypłaty dofinansowania, w tym dotyczącej części realizowanej w formule „wybuduj”, jest dostarczenie pełnej dokumentacji projektu, tj. odnoszącej się do całego przedsięwzięcia, włącznie z załącznikami z grupy 4 </w:t>
      </w:r>
      <w:r w:rsidR="00A05131" w:rsidRPr="004B24EB">
        <w:rPr>
          <w:rFonts w:ascii="Arial" w:hAnsi="Arial" w:cs="Arial"/>
        </w:rPr>
        <w:t>w terminie określonym w dokumentacji aplikacyjnej (załącznik nr 6.9 do wniosku o dofinansowanie)</w:t>
      </w:r>
      <w:r w:rsidR="000D29DB" w:rsidRPr="004B24EB">
        <w:rPr>
          <w:rFonts w:ascii="Arial" w:hAnsi="Arial" w:cs="Arial"/>
        </w:rPr>
        <w:t xml:space="preserve"> oraz umowie o </w:t>
      </w:r>
      <w:r w:rsidR="00626C31" w:rsidRPr="004B24EB">
        <w:rPr>
          <w:rFonts w:ascii="Arial" w:hAnsi="Arial" w:cs="Arial"/>
        </w:rPr>
        <w:t>dofinansowanie</w:t>
      </w:r>
      <w:r w:rsidRPr="004B24EB">
        <w:rPr>
          <w:rFonts w:ascii="Arial" w:hAnsi="Arial" w:cs="Arial"/>
        </w:rPr>
        <w:t>.</w:t>
      </w:r>
    </w:p>
    <w:p w:rsidR="003A08FD" w:rsidRPr="004B24EB" w:rsidRDefault="00EC5C97" w:rsidP="00590376">
      <w:pPr>
        <w:pStyle w:val="Akapitzlist"/>
        <w:numPr>
          <w:ilvl w:val="0"/>
          <w:numId w:val="103"/>
        </w:numPr>
        <w:spacing w:line="276" w:lineRule="auto"/>
        <w:ind w:left="709" w:hanging="425"/>
        <w:jc w:val="both"/>
        <w:rPr>
          <w:rFonts w:ascii="Arial" w:hAnsi="Arial" w:cs="Arial"/>
        </w:rPr>
      </w:pPr>
      <w:r w:rsidRPr="004B24EB">
        <w:rPr>
          <w:rFonts w:ascii="Arial" w:hAnsi="Arial" w:cs="Arial"/>
        </w:rPr>
        <w:t>Za termin rozpoczęcia realizacji projektu w f</w:t>
      </w:r>
      <w:r w:rsidR="004041C0" w:rsidRPr="004B24EB">
        <w:rPr>
          <w:rFonts w:ascii="Arial" w:hAnsi="Arial" w:cs="Arial"/>
        </w:rPr>
        <w:t>ormule „</w:t>
      </w:r>
      <w:r w:rsidRPr="004B24EB">
        <w:rPr>
          <w:rFonts w:ascii="Arial" w:hAnsi="Arial" w:cs="Arial"/>
        </w:rPr>
        <w:t>zaprojektuj i wybuduj</w:t>
      </w:r>
      <w:r w:rsidR="004041C0" w:rsidRPr="004B24EB">
        <w:rPr>
          <w:rFonts w:ascii="Arial" w:hAnsi="Arial" w:cs="Arial"/>
        </w:rPr>
        <w:t>”</w:t>
      </w:r>
      <w:r w:rsidRPr="004B24EB">
        <w:rPr>
          <w:rFonts w:ascii="Arial" w:hAnsi="Arial" w:cs="Arial"/>
        </w:rPr>
        <w:t xml:space="preserve"> należy przyjąć we wniosku o dofinansowanie przewidywaną datę podpisania umowy pomiędzy wnioskodawcą/beneficjentem a wykonawcą takiego projektu.</w:t>
      </w:r>
    </w:p>
    <w:p w:rsidR="001E7AAB" w:rsidRPr="004B24EB" w:rsidRDefault="001E7AAB" w:rsidP="001E7AAB">
      <w:pPr>
        <w:spacing w:line="276" w:lineRule="auto"/>
        <w:ind w:left="284"/>
        <w:jc w:val="both"/>
        <w:outlineLvl w:val="2"/>
        <w:rPr>
          <w:rFonts w:ascii="Arial" w:eastAsia="Times New Roman" w:hAnsi="Arial" w:cs="Arial"/>
          <w:sz w:val="20"/>
          <w:szCs w:val="20"/>
          <w:lang w:eastAsia="pl-PL"/>
        </w:rPr>
      </w:pPr>
    </w:p>
    <w:p w:rsidR="003A08FD" w:rsidRPr="004B24EB" w:rsidRDefault="00511392" w:rsidP="00021666">
      <w:pPr>
        <w:pStyle w:val="Nagwek2"/>
        <w:numPr>
          <w:ilvl w:val="1"/>
          <w:numId w:val="37"/>
        </w:numPr>
        <w:spacing w:line="276" w:lineRule="auto"/>
        <w:rPr>
          <w:rFonts w:cs="Arial"/>
        </w:rPr>
      </w:pPr>
      <w:bookmarkStart w:id="36" w:name="_Toc496254494"/>
      <w:r w:rsidRPr="004B24EB">
        <w:rPr>
          <w:rFonts w:cs="Arial"/>
        </w:rPr>
        <w:t>Prawo do dysponowania nieruchomością na cele realizacji projektu</w:t>
      </w:r>
      <w:bookmarkEnd w:id="36"/>
    </w:p>
    <w:p w:rsidR="003A08FD" w:rsidRPr="004B24EB" w:rsidRDefault="006072CA" w:rsidP="00021666">
      <w:pPr>
        <w:pStyle w:val="Nagwek3"/>
        <w:numPr>
          <w:ilvl w:val="0"/>
          <w:numId w:val="61"/>
        </w:numPr>
        <w:spacing w:line="276" w:lineRule="auto"/>
        <w:ind w:left="709" w:hanging="425"/>
        <w:rPr>
          <w:rFonts w:cs="Arial"/>
          <w:szCs w:val="20"/>
        </w:rPr>
      </w:pPr>
      <w:r w:rsidRPr="004B24EB">
        <w:rPr>
          <w:rFonts w:cs="Arial"/>
          <w:szCs w:val="20"/>
        </w:rPr>
        <w:t xml:space="preserve">Wnioskodawca, co do zasady, na dzień złożenia </w:t>
      </w:r>
      <w:r w:rsidR="00922D79" w:rsidRPr="004B24EB">
        <w:rPr>
          <w:rFonts w:cs="Arial"/>
          <w:szCs w:val="20"/>
        </w:rPr>
        <w:t xml:space="preserve">pisemnego wniosku o przyznanie pomocy </w:t>
      </w:r>
      <w:r w:rsidRPr="004B24EB">
        <w:rPr>
          <w:rFonts w:cs="Arial"/>
          <w:szCs w:val="20"/>
        </w:rPr>
        <w:t xml:space="preserve">powinien posiadać prawo do dysponowania nieruchomością na cele realizacji projektu. </w:t>
      </w:r>
    </w:p>
    <w:p w:rsidR="003A08FD" w:rsidRPr="004B24EB" w:rsidRDefault="00D32FF1" w:rsidP="00590376">
      <w:pPr>
        <w:pStyle w:val="Nagwek3"/>
        <w:numPr>
          <w:ilvl w:val="0"/>
          <w:numId w:val="61"/>
        </w:numPr>
        <w:spacing w:line="276" w:lineRule="auto"/>
        <w:ind w:left="709" w:hanging="425"/>
        <w:rPr>
          <w:rFonts w:cs="Arial"/>
          <w:szCs w:val="20"/>
        </w:rPr>
      </w:pPr>
      <w:r w:rsidRPr="004B24EB">
        <w:rPr>
          <w:rFonts w:cs="Arial"/>
          <w:szCs w:val="20"/>
        </w:rPr>
        <w:t xml:space="preserve">W </w:t>
      </w:r>
      <w:r w:rsidR="00771810" w:rsidRPr="004B24EB">
        <w:rPr>
          <w:rFonts w:cs="Arial"/>
          <w:szCs w:val="20"/>
        </w:rPr>
        <w:t>sytuacji, kiedy</w:t>
      </w:r>
      <w:r w:rsidRPr="004B24EB">
        <w:rPr>
          <w:rFonts w:cs="Arial"/>
          <w:szCs w:val="20"/>
        </w:rPr>
        <w:t xml:space="preserve"> na dzień złożenia</w:t>
      </w:r>
      <w:r w:rsidR="00145541" w:rsidRPr="004B24EB">
        <w:rPr>
          <w:rFonts w:cs="Arial"/>
          <w:szCs w:val="20"/>
        </w:rPr>
        <w:t xml:space="preserve"> pisemnego wniosku o przyznanie pomocy</w:t>
      </w:r>
      <w:r w:rsidRPr="004B24EB">
        <w:rPr>
          <w:rFonts w:cs="Arial"/>
          <w:szCs w:val="20"/>
        </w:rPr>
        <w:t xml:space="preserve"> w</w:t>
      </w:r>
      <w:r w:rsidR="006072CA" w:rsidRPr="004B24EB">
        <w:rPr>
          <w:rFonts w:cs="Arial"/>
          <w:szCs w:val="20"/>
        </w:rPr>
        <w:t xml:space="preserve">nioskodawca </w:t>
      </w:r>
      <w:r w:rsidR="000628A5" w:rsidRPr="004B24EB">
        <w:rPr>
          <w:rFonts w:cs="Arial"/>
          <w:szCs w:val="20"/>
        </w:rPr>
        <w:t xml:space="preserve">nie posiada prawa do dysponowania nieruchomością na cele realizacji projektu, </w:t>
      </w:r>
      <w:r w:rsidR="006072CA" w:rsidRPr="004B24EB">
        <w:rPr>
          <w:rFonts w:cs="Arial"/>
          <w:szCs w:val="20"/>
        </w:rPr>
        <w:t xml:space="preserve">zobowiązany jest potwierdzić </w:t>
      </w:r>
      <w:r w:rsidR="000628A5" w:rsidRPr="004B24EB">
        <w:rPr>
          <w:rFonts w:cs="Arial"/>
          <w:szCs w:val="20"/>
        </w:rPr>
        <w:t xml:space="preserve">ww. prawo najpóźniej </w:t>
      </w:r>
      <w:r w:rsidR="008E1271" w:rsidRPr="004B24EB">
        <w:rPr>
          <w:rFonts w:cs="Arial"/>
          <w:szCs w:val="20"/>
        </w:rPr>
        <w:t>w</w:t>
      </w:r>
      <w:r w:rsidR="000628A5" w:rsidRPr="004B24EB">
        <w:rPr>
          <w:rFonts w:cs="Arial"/>
          <w:szCs w:val="20"/>
        </w:rPr>
        <w:t xml:space="preserve"> dniu rozpoczęcia prac poprzez wypełnienie odpowiedniej sekcji we wniosku o dofinansowanie</w:t>
      </w:r>
      <w:r w:rsidR="006237AD" w:rsidRPr="004B24EB">
        <w:rPr>
          <w:rFonts w:cs="Arial"/>
          <w:szCs w:val="20"/>
        </w:rPr>
        <w:t>.</w:t>
      </w:r>
    </w:p>
    <w:p w:rsidR="00723675" w:rsidRPr="004B24EB" w:rsidRDefault="00723675" w:rsidP="00723675">
      <w:pPr>
        <w:rPr>
          <w:rFonts w:ascii="Arial" w:hAnsi="Arial" w:cs="Arial"/>
          <w:sz w:val="20"/>
          <w:szCs w:val="20"/>
        </w:rPr>
      </w:pPr>
    </w:p>
    <w:p w:rsidR="00021666" w:rsidRPr="004B24EB" w:rsidRDefault="00723675" w:rsidP="00021666">
      <w:pPr>
        <w:pStyle w:val="Nagwek1"/>
        <w:spacing w:line="276" w:lineRule="auto"/>
        <w:rPr>
          <w:rFonts w:cs="Arial"/>
          <w:szCs w:val="20"/>
        </w:rPr>
      </w:pPr>
      <w:bookmarkStart w:id="37" w:name="_Toc442966874"/>
      <w:bookmarkStart w:id="38" w:name="_Toc496254495"/>
      <w:r w:rsidRPr="004B24EB">
        <w:rPr>
          <w:rFonts w:cs="Arial"/>
          <w:szCs w:val="20"/>
        </w:rPr>
        <w:t>Rozdział 2 Zasady finansowania</w:t>
      </w:r>
      <w:bookmarkEnd w:id="37"/>
      <w:bookmarkEnd w:id="38"/>
    </w:p>
    <w:p w:rsidR="00021666" w:rsidRPr="004B24EB" w:rsidRDefault="00021666" w:rsidP="00021666">
      <w:pPr>
        <w:pStyle w:val="Nagwek2"/>
        <w:spacing w:line="276" w:lineRule="auto"/>
        <w:ind w:left="284" w:firstLine="0"/>
        <w:rPr>
          <w:rFonts w:cs="Arial"/>
        </w:rPr>
      </w:pPr>
      <w:bookmarkStart w:id="39" w:name="_Toc496254496"/>
      <w:bookmarkStart w:id="40" w:name="_Toc442966876"/>
      <w:r w:rsidRPr="004B24EB">
        <w:rPr>
          <w:rFonts w:cs="Arial"/>
        </w:rPr>
        <w:t>2.1</w:t>
      </w:r>
      <w:r w:rsidR="00007483" w:rsidRPr="004B24EB">
        <w:rPr>
          <w:rFonts w:cs="Arial"/>
        </w:rPr>
        <w:t>.</w:t>
      </w:r>
      <w:r w:rsidRPr="004B24EB">
        <w:rPr>
          <w:rFonts w:cs="Arial"/>
        </w:rPr>
        <w:t xml:space="preserve"> </w:t>
      </w:r>
      <w:r w:rsidR="00C25315" w:rsidRPr="004B24EB">
        <w:rPr>
          <w:rFonts w:cs="Arial"/>
        </w:rPr>
        <w:t>Kwota przeznaczona na dofinansowanie projektów w naborze</w:t>
      </w:r>
      <w:bookmarkEnd w:id="39"/>
    </w:p>
    <w:p w:rsidR="00C25315" w:rsidRPr="004B24EB" w:rsidRDefault="00C25315" w:rsidP="00C25315">
      <w:pPr>
        <w:pStyle w:val="Akapitzlist"/>
        <w:numPr>
          <w:ilvl w:val="0"/>
          <w:numId w:val="104"/>
        </w:numPr>
        <w:spacing w:line="276" w:lineRule="auto"/>
        <w:ind w:left="709" w:hanging="425"/>
        <w:jc w:val="both"/>
        <w:rPr>
          <w:rFonts w:ascii="Arial" w:hAnsi="Arial" w:cs="Arial"/>
        </w:rPr>
      </w:pPr>
      <w:r w:rsidRPr="004B24EB">
        <w:rPr>
          <w:rFonts w:ascii="Arial" w:hAnsi="Arial" w:cs="Arial"/>
        </w:rPr>
        <w:t xml:space="preserve">Kwota środków przeznaczonych na dofinansowanie projektów w niniejszym naborze wynosi łącznie </w:t>
      </w:r>
      <w:r w:rsidR="008A08AB" w:rsidRPr="004B24EB">
        <w:rPr>
          <w:rFonts w:ascii="Arial" w:hAnsi="Arial" w:cs="Arial"/>
          <w:b/>
        </w:rPr>
        <w:t xml:space="preserve">12 398 292 EUR </w:t>
      </w:r>
      <w:r w:rsidR="0018009C" w:rsidRPr="004B24EB">
        <w:rPr>
          <w:rFonts w:ascii="Arial" w:hAnsi="Arial" w:cs="Arial"/>
        </w:rPr>
        <w:t xml:space="preserve">(dwanaście milionów trzysta dziewięćdziesiąt osiem tysięcy dwieście dziewięćdziesiąt dwa 00/100 EUR). </w:t>
      </w:r>
      <w:r w:rsidRPr="004B24EB">
        <w:rPr>
          <w:rFonts w:ascii="Arial" w:hAnsi="Arial" w:cs="Arial"/>
        </w:rPr>
        <w:t xml:space="preserve">Na dzień </w:t>
      </w:r>
      <w:r w:rsidR="000E075A" w:rsidRPr="004B24EB">
        <w:rPr>
          <w:rFonts w:ascii="Arial" w:hAnsi="Arial" w:cs="Arial"/>
        </w:rPr>
        <w:t>aktualizacji</w:t>
      </w:r>
      <w:r w:rsidRPr="004B24EB">
        <w:rPr>
          <w:rFonts w:ascii="Arial" w:hAnsi="Arial" w:cs="Arial"/>
        </w:rPr>
        <w:t xml:space="preserve"> niniejszego regulaminu kwota ta w PLN </w:t>
      </w:r>
      <w:r w:rsidR="000B202D" w:rsidRPr="004B24EB">
        <w:rPr>
          <w:rFonts w:ascii="Arial" w:hAnsi="Arial" w:cs="Arial"/>
        </w:rPr>
        <w:t xml:space="preserve">wyliczona w oparciu o kurs Europejskiego Banku Centralnego z przedostatniego dnia </w:t>
      </w:r>
      <w:proofErr w:type="spellStart"/>
      <w:r w:rsidR="000B202D" w:rsidRPr="004B24EB">
        <w:rPr>
          <w:rFonts w:ascii="Arial" w:hAnsi="Arial" w:cs="Arial"/>
        </w:rPr>
        <w:t>kwotowania</w:t>
      </w:r>
      <w:proofErr w:type="spellEnd"/>
      <w:r w:rsidR="000B202D" w:rsidRPr="004B24EB">
        <w:rPr>
          <w:rFonts w:ascii="Arial" w:hAnsi="Arial" w:cs="Arial"/>
        </w:rPr>
        <w:t xml:space="preserve"> Komisji Europejskiej w miesiącu poprzedzającym miesiąc ww. aktualizacji wynosi </w:t>
      </w:r>
      <w:proofErr w:type="spellStart"/>
      <w:r w:rsidRPr="004B24EB">
        <w:rPr>
          <w:rFonts w:ascii="Arial" w:hAnsi="Arial" w:cs="Arial"/>
        </w:rPr>
        <w:t>wynosi</w:t>
      </w:r>
      <w:proofErr w:type="spellEnd"/>
      <w:r w:rsidR="008A08AB" w:rsidRPr="004B24EB">
        <w:rPr>
          <w:rFonts w:ascii="Arial" w:hAnsi="Arial" w:cs="Arial"/>
        </w:rPr>
        <w:t xml:space="preserve"> </w:t>
      </w:r>
      <w:r w:rsidR="00FA4CBD" w:rsidRPr="004B24EB">
        <w:rPr>
          <w:rFonts w:ascii="Arial" w:hAnsi="Arial" w:cs="Arial"/>
          <w:b/>
        </w:rPr>
        <w:t>52 </w:t>
      </w:r>
      <w:r w:rsidR="00E359BF">
        <w:rPr>
          <w:rFonts w:ascii="Arial" w:hAnsi="Arial" w:cs="Arial"/>
          <w:b/>
        </w:rPr>
        <w:t>162</w:t>
      </w:r>
      <w:r w:rsidR="00FA4CBD" w:rsidRPr="004B24EB">
        <w:rPr>
          <w:rFonts w:ascii="Arial" w:hAnsi="Arial" w:cs="Arial"/>
          <w:b/>
        </w:rPr>
        <w:t> </w:t>
      </w:r>
      <w:r w:rsidR="00E359BF">
        <w:rPr>
          <w:rFonts w:ascii="Arial" w:hAnsi="Arial" w:cs="Arial"/>
          <w:b/>
        </w:rPr>
        <w:t>094</w:t>
      </w:r>
      <w:r w:rsidR="00FA4CBD" w:rsidRPr="004B24EB">
        <w:rPr>
          <w:rFonts w:ascii="Arial" w:hAnsi="Arial" w:cs="Arial"/>
          <w:b/>
        </w:rPr>
        <w:t>,</w:t>
      </w:r>
      <w:r w:rsidR="00E359BF">
        <w:rPr>
          <w:rFonts w:ascii="Arial" w:hAnsi="Arial" w:cs="Arial"/>
          <w:b/>
        </w:rPr>
        <w:t>1</w:t>
      </w:r>
      <w:r w:rsidR="00FA4CBD" w:rsidRPr="004B24EB">
        <w:rPr>
          <w:rFonts w:ascii="Arial" w:hAnsi="Arial" w:cs="Arial"/>
          <w:b/>
        </w:rPr>
        <w:t>0</w:t>
      </w:r>
      <w:r w:rsidR="008947EA" w:rsidRPr="004B24EB">
        <w:rPr>
          <w:rFonts w:ascii="Arial" w:hAnsi="Arial" w:cs="Arial"/>
          <w:b/>
        </w:rPr>
        <w:t xml:space="preserve"> PLN </w:t>
      </w:r>
      <w:r w:rsidR="008947EA" w:rsidRPr="004B24EB">
        <w:rPr>
          <w:rFonts w:ascii="Arial" w:hAnsi="Arial" w:cs="Arial"/>
        </w:rPr>
        <w:t xml:space="preserve">(słownie: pięćdziesiąt dwa miliony </w:t>
      </w:r>
      <w:r w:rsidR="004D33E0">
        <w:rPr>
          <w:rFonts w:ascii="Arial" w:hAnsi="Arial" w:cs="Arial"/>
        </w:rPr>
        <w:t>sto sześćdziesiąt dwa tysiące dziewięćdzi</w:t>
      </w:r>
      <w:r w:rsidR="002324DA">
        <w:rPr>
          <w:rFonts w:ascii="Arial" w:hAnsi="Arial" w:cs="Arial"/>
        </w:rPr>
        <w:t>esiąt cztery 1</w:t>
      </w:r>
      <w:r w:rsidR="008947EA" w:rsidRPr="004B24EB">
        <w:rPr>
          <w:rFonts w:ascii="Arial" w:hAnsi="Arial" w:cs="Arial"/>
        </w:rPr>
        <w:t>0/100 PLN).</w:t>
      </w:r>
    </w:p>
    <w:p w:rsidR="00C25315" w:rsidRPr="004B24EB" w:rsidRDefault="00C25315" w:rsidP="00C25315">
      <w:pPr>
        <w:pStyle w:val="Akapitzlist"/>
        <w:numPr>
          <w:ilvl w:val="0"/>
          <w:numId w:val="104"/>
        </w:numPr>
        <w:spacing w:line="276" w:lineRule="auto"/>
        <w:ind w:left="709" w:hanging="425"/>
        <w:jc w:val="both"/>
        <w:rPr>
          <w:rFonts w:ascii="Arial" w:hAnsi="Arial" w:cs="Arial"/>
        </w:rPr>
      </w:pPr>
      <w:r w:rsidRPr="004B24EB">
        <w:rPr>
          <w:rFonts w:ascii="Arial" w:hAnsi="Arial" w:cs="Arial"/>
        </w:rPr>
        <w:t xml:space="preserve">IZ RPO WZ zastrzega sobie możliwość zwiększenia kwoty środków przeznaczonych na dofinansowanie projektów w niniejszym naborze, o czym poinformuje na stronie internetowej </w:t>
      </w:r>
      <w:hyperlink r:id="rId12" w:history="1">
        <w:r w:rsidRPr="004B24EB">
          <w:rPr>
            <w:rFonts w:ascii="Arial" w:hAnsi="Arial" w:cs="Arial"/>
            <w:color w:val="0000FF"/>
            <w:u w:val="single"/>
          </w:rPr>
          <w:t>www.rpo.wzp.pl</w:t>
        </w:r>
      </w:hyperlink>
      <w:r w:rsidRPr="004B24EB">
        <w:rPr>
          <w:rFonts w:ascii="Arial" w:hAnsi="Arial" w:cs="Arial"/>
        </w:rPr>
        <w:t>.</w:t>
      </w:r>
    </w:p>
    <w:p w:rsidR="00021666" w:rsidRPr="004B24EB" w:rsidRDefault="00021666">
      <w:pPr>
        <w:pStyle w:val="Nagwek2"/>
        <w:ind w:left="1085" w:firstLine="0"/>
        <w:rPr>
          <w:rStyle w:val="Nagwek2Znak"/>
          <w:rFonts w:cs="Arial"/>
          <w:b/>
          <w:bCs/>
        </w:rPr>
      </w:pPr>
    </w:p>
    <w:p w:rsidR="00EA4F46" w:rsidRPr="004B24EB" w:rsidRDefault="00007483" w:rsidP="00007483">
      <w:pPr>
        <w:pStyle w:val="Nagwek2"/>
        <w:spacing w:line="276" w:lineRule="auto"/>
        <w:rPr>
          <w:rFonts w:cs="Arial"/>
        </w:rPr>
      </w:pPr>
      <w:bookmarkStart w:id="41" w:name="_Toc496254497"/>
      <w:r w:rsidRPr="004B24EB">
        <w:rPr>
          <w:rFonts w:cs="Arial"/>
        </w:rPr>
        <w:t xml:space="preserve">2.2. </w:t>
      </w:r>
      <w:r w:rsidR="00EA4F46" w:rsidRPr="004B24EB">
        <w:rPr>
          <w:rFonts w:cs="Arial"/>
        </w:rPr>
        <w:t>Maksymalny poziom dofinansowania oraz maksymalna kwota dofinansowania</w:t>
      </w:r>
      <w:r w:rsidR="00C83DD0" w:rsidRPr="004B24EB">
        <w:rPr>
          <w:rFonts w:cs="Arial"/>
        </w:rPr>
        <w:t xml:space="preserve"> </w:t>
      </w:r>
      <w:r w:rsidR="00EA4F46" w:rsidRPr="004B24EB">
        <w:rPr>
          <w:rFonts w:cs="Arial"/>
        </w:rPr>
        <w:t>projektu</w:t>
      </w:r>
      <w:bookmarkEnd w:id="40"/>
      <w:bookmarkEnd w:id="41"/>
      <w:r w:rsidR="00EA4F46" w:rsidRPr="004B24EB">
        <w:rPr>
          <w:rFonts w:cs="Arial"/>
        </w:rPr>
        <w:t xml:space="preserve"> </w:t>
      </w:r>
    </w:p>
    <w:p w:rsidR="003A08FD" w:rsidRPr="004B24EB" w:rsidRDefault="00771810" w:rsidP="00021666">
      <w:pPr>
        <w:pStyle w:val="Akapitzlist"/>
        <w:numPr>
          <w:ilvl w:val="0"/>
          <w:numId w:val="39"/>
        </w:numPr>
        <w:spacing w:line="276" w:lineRule="auto"/>
        <w:ind w:hanging="436"/>
        <w:jc w:val="both"/>
        <w:outlineLvl w:val="2"/>
        <w:rPr>
          <w:rFonts w:ascii="Arial" w:hAnsi="Arial" w:cs="Arial"/>
        </w:rPr>
      </w:pPr>
      <w:r w:rsidRPr="004B24EB">
        <w:rPr>
          <w:rFonts w:ascii="Arial" w:hAnsi="Arial" w:cs="Arial"/>
        </w:rPr>
        <w:t>Maksymalny poziom dofinansowania projektu</w:t>
      </w:r>
      <w:r w:rsidR="00073F4D" w:rsidRPr="004B24EB">
        <w:rPr>
          <w:rFonts w:ascii="Arial" w:hAnsi="Arial" w:cs="Arial"/>
        </w:rPr>
        <w:t xml:space="preserve"> ze środków EFRR wynosi: 85% całkowitych wydatków kwalifikowalnych projektu. </w:t>
      </w:r>
    </w:p>
    <w:p w:rsidR="003A08FD" w:rsidRPr="004B24EB" w:rsidRDefault="00005656" w:rsidP="00590376">
      <w:pPr>
        <w:pStyle w:val="Akapitzlist"/>
        <w:numPr>
          <w:ilvl w:val="0"/>
          <w:numId w:val="39"/>
        </w:numPr>
        <w:spacing w:line="276" w:lineRule="auto"/>
        <w:ind w:hanging="436"/>
        <w:jc w:val="both"/>
        <w:outlineLvl w:val="2"/>
        <w:rPr>
          <w:rFonts w:ascii="Arial" w:hAnsi="Arial" w:cs="Arial"/>
        </w:rPr>
      </w:pPr>
      <w:r w:rsidRPr="004B24EB">
        <w:rPr>
          <w:rFonts w:ascii="Arial" w:hAnsi="Arial" w:cs="Arial"/>
        </w:rPr>
        <w:t xml:space="preserve">Minimalny wkład własny </w:t>
      </w:r>
      <w:r w:rsidR="008B20C0" w:rsidRPr="004B24EB">
        <w:rPr>
          <w:rFonts w:ascii="Arial" w:hAnsi="Arial" w:cs="Arial"/>
        </w:rPr>
        <w:t>wnioskodawcy wynosi</w:t>
      </w:r>
      <w:r w:rsidR="003F7D8C" w:rsidRPr="004B24EB">
        <w:rPr>
          <w:rFonts w:ascii="Arial" w:hAnsi="Arial" w:cs="Arial"/>
        </w:rPr>
        <w:t>:</w:t>
      </w:r>
      <w:r w:rsidR="008B20C0" w:rsidRPr="004B24EB">
        <w:rPr>
          <w:rFonts w:ascii="Arial" w:hAnsi="Arial" w:cs="Arial"/>
        </w:rPr>
        <w:t xml:space="preserve"> 15% całkowitych </w:t>
      </w:r>
      <w:r w:rsidR="00CF232A" w:rsidRPr="004B24EB">
        <w:rPr>
          <w:rFonts w:ascii="Arial" w:hAnsi="Arial" w:cs="Arial"/>
        </w:rPr>
        <w:t>wydatków kwalifikowalnych</w:t>
      </w:r>
      <w:r w:rsidR="008B20C0" w:rsidRPr="004B24EB">
        <w:rPr>
          <w:rFonts w:ascii="Arial" w:hAnsi="Arial" w:cs="Arial"/>
        </w:rPr>
        <w:t xml:space="preserve"> projektu. </w:t>
      </w:r>
    </w:p>
    <w:p w:rsidR="003A08FD" w:rsidRPr="004B24EB" w:rsidRDefault="00EA4F46" w:rsidP="00590376">
      <w:pPr>
        <w:pStyle w:val="Akapitzlist"/>
        <w:numPr>
          <w:ilvl w:val="0"/>
          <w:numId w:val="39"/>
        </w:numPr>
        <w:spacing w:line="276" w:lineRule="auto"/>
        <w:ind w:hanging="436"/>
        <w:jc w:val="both"/>
        <w:outlineLvl w:val="2"/>
        <w:rPr>
          <w:rFonts w:ascii="Arial" w:hAnsi="Arial" w:cs="Arial"/>
        </w:rPr>
      </w:pPr>
      <w:r w:rsidRPr="004B24EB">
        <w:rPr>
          <w:rFonts w:ascii="Arial" w:hAnsi="Arial" w:cs="Arial"/>
        </w:rPr>
        <w:t>Minimalna/maksymalna wartość projektu – nie dotyczy.</w:t>
      </w:r>
    </w:p>
    <w:p w:rsidR="003A08FD" w:rsidRPr="004B24EB" w:rsidRDefault="00EA4F46" w:rsidP="00590376">
      <w:pPr>
        <w:pStyle w:val="Akapitzlist"/>
        <w:numPr>
          <w:ilvl w:val="0"/>
          <w:numId w:val="39"/>
        </w:numPr>
        <w:spacing w:line="276" w:lineRule="auto"/>
        <w:ind w:hanging="436"/>
        <w:jc w:val="both"/>
        <w:outlineLvl w:val="2"/>
        <w:rPr>
          <w:rFonts w:ascii="Arial" w:hAnsi="Arial" w:cs="Arial"/>
        </w:rPr>
      </w:pPr>
      <w:r w:rsidRPr="004B24EB">
        <w:rPr>
          <w:rFonts w:ascii="Arial" w:hAnsi="Arial" w:cs="Arial"/>
        </w:rPr>
        <w:lastRenderedPageBreak/>
        <w:t>Minimalna/maksymalna wartość wydatków kwalifikowalnych projektu – nie dotyczy.</w:t>
      </w:r>
    </w:p>
    <w:p w:rsidR="003A08FD" w:rsidRPr="004B24EB" w:rsidRDefault="00C6724C" w:rsidP="00590376">
      <w:pPr>
        <w:pStyle w:val="Akapitzlist"/>
        <w:numPr>
          <w:ilvl w:val="0"/>
          <w:numId w:val="39"/>
        </w:numPr>
        <w:spacing w:line="276" w:lineRule="auto"/>
        <w:ind w:hanging="436"/>
        <w:jc w:val="both"/>
        <w:outlineLvl w:val="2"/>
        <w:rPr>
          <w:rFonts w:ascii="Arial" w:hAnsi="Arial" w:cs="Arial"/>
        </w:rPr>
      </w:pPr>
      <w:r w:rsidRPr="004B24EB">
        <w:rPr>
          <w:rFonts w:ascii="Arial" w:hAnsi="Arial" w:cs="Arial"/>
        </w:rPr>
        <w:t>Maksymalna wartość dofinansowani</w:t>
      </w:r>
      <w:r w:rsidR="00CF3997" w:rsidRPr="004B24EB">
        <w:rPr>
          <w:rFonts w:ascii="Arial" w:hAnsi="Arial" w:cs="Arial"/>
        </w:rPr>
        <w:t>a</w:t>
      </w:r>
      <w:r w:rsidRPr="004B24EB">
        <w:rPr>
          <w:rFonts w:ascii="Arial" w:hAnsi="Arial" w:cs="Arial"/>
        </w:rPr>
        <w:t xml:space="preserve"> projektu –</w:t>
      </w:r>
      <w:r w:rsidR="007516DF" w:rsidRPr="004B24EB">
        <w:rPr>
          <w:rFonts w:ascii="Arial" w:hAnsi="Arial" w:cs="Arial"/>
        </w:rPr>
        <w:t xml:space="preserve"> </w:t>
      </w:r>
      <w:r w:rsidR="00220B47" w:rsidRPr="004B24EB">
        <w:rPr>
          <w:rFonts w:ascii="Arial" w:hAnsi="Arial" w:cs="Arial"/>
        </w:rPr>
        <w:t xml:space="preserve">3 000 000,00 </w:t>
      </w:r>
      <w:r w:rsidR="00DC7A25" w:rsidRPr="004B24EB">
        <w:rPr>
          <w:rFonts w:ascii="Arial" w:hAnsi="Arial" w:cs="Arial"/>
        </w:rPr>
        <w:t xml:space="preserve">zł </w:t>
      </w:r>
      <w:r w:rsidR="00220B47" w:rsidRPr="004B24EB">
        <w:rPr>
          <w:rFonts w:ascii="Arial" w:hAnsi="Arial" w:cs="Arial"/>
        </w:rPr>
        <w:t>(sło</w:t>
      </w:r>
      <w:r w:rsidR="007516DF" w:rsidRPr="004B24EB">
        <w:rPr>
          <w:rFonts w:ascii="Arial" w:hAnsi="Arial" w:cs="Arial"/>
        </w:rPr>
        <w:t>w</w:t>
      </w:r>
      <w:r w:rsidR="00220B47" w:rsidRPr="004B24EB">
        <w:rPr>
          <w:rFonts w:ascii="Arial" w:hAnsi="Arial" w:cs="Arial"/>
        </w:rPr>
        <w:t>nie: trzy miliony złotych 00/100)</w:t>
      </w:r>
      <w:r w:rsidRPr="004B24EB">
        <w:rPr>
          <w:rFonts w:ascii="Arial" w:hAnsi="Arial" w:cs="Arial"/>
        </w:rPr>
        <w:t>.</w:t>
      </w:r>
    </w:p>
    <w:p w:rsidR="00EA4F46" w:rsidRPr="004B24EB" w:rsidRDefault="00EA4F46" w:rsidP="009C0898">
      <w:pPr>
        <w:spacing w:line="276" w:lineRule="auto"/>
        <w:jc w:val="both"/>
        <w:outlineLvl w:val="2"/>
        <w:rPr>
          <w:rFonts w:ascii="Arial" w:hAnsi="Arial" w:cs="Arial"/>
          <w:sz w:val="20"/>
          <w:szCs w:val="20"/>
        </w:rPr>
      </w:pPr>
    </w:p>
    <w:p w:rsidR="00EA4F46" w:rsidRPr="004B24EB" w:rsidRDefault="00007483" w:rsidP="00007483">
      <w:pPr>
        <w:pStyle w:val="Nagwek2"/>
        <w:spacing w:line="276" w:lineRule="auto"/>
        <w:rPr>
          <w:rFonts w:cs="Arial"/>
        </w:rPr>
      </w:pPr>
      <w:bookmarkStart w:id="42" w:name="_Toc442966877"/>
      <w:bookmarkStart w:id="43" w:name="_Toc496254498"/>
      <w:r w:rsidRPr="004B24EB">
        <w:rPr>
          <w:rFonts w:cs="Arial"/>
        </w:rPr>
        <w:t xml:space="preserve">2.3. </w:t>
      </w:r>
      <w:r w:rsidR="005A586F" w:rsidRPr="004B24EB">
        <w:rPr>
          <w:rFonts w:cs="Arial"/>
        </w:rPr>
        <w:t>Źródła</w:t>
      </w:r>
      <w:r w:rsidR="00EA4F46" w:rsidRPr="004B24EB">
        <w:rPr>
          <w:rFonts w:cs="Arial"/>
        </w:rPr>
        <w:t xml:space="preserve"> finansowania projektu</w:t>
      </w:r>
      <w:bookmarkEnd w:id="42"/>
      <w:bookmarkEnd w:id="43"/>
    </w:p>
    <w:p w:rsidR="00EA4F46" w:rsidRPr="004B24EB" w:rsidRDefault="00EA4F46" w:rsidP="00021666">
      <w:pPr>
        <w:numPr>
          <w:ilvl w:val="0"/>
          <w:numId w:val="26"/>
        </w:numPr>
        <w:spacing w:line="276" w:lineRule="auto"/>
        <w:ind w:hanging="436"/>
        <w:jc w:val="both"/>
        <w:rPr>
          <w:rFonts w:ascii="Arial" w:hAnsi="Arial" w:cs="Arial"/>
          <w:sz w:val="20"/>
          <w:szCs w:val="20"/>
          <w:lang w:eastAsia="pl-PL"/>
        </w:rPr>
      </w:pPr>
      <w:r w:rsidRPr="004B24EB">
        <w:rPr>
          <w:rFonts w:ascii="Arial" w:hAnsi="Arial" w:cs="Arial"/>
          <w:color w:val="000000"/>
          <w:sz w:val="20"/>
          <w:szCs w:val="20"/>
          <w:lang w:eastAsia="pl-PL"/>
        </w:rPr>
        <w:t>W dokumentacji aplikacyjnej wnioskodawca musi wskazać wiarygodn</w:t>
      </w:r>
      <w:r w:rsidR="005C4433" w:rsidRPr="004B24EB">
        <w:rPr>
          <w:rFonts w:ascii="Arial" w:hAnsi="Arial" w:cs="Arial"/>
          <w:color w:val="000000"/>
          <w:sz w:val="20"/>
          <w:szCs w:val="20"/>
          <w:lang w:eastAsia="pl-PL"/>
        </w:rPr>
        <w:t xml:space="preserve">e źródła finansowania projektu </w:t>
      </w:r>
      <w:r w:rsidRPr="004B24EB">
        <w:rPr>
          <w:rFonts w:ascii="Arial" w:hAnsi="Arial" w:cs="Arial"/>
          <w:color w:val="000000"/>
          <w:sz w:val="20"/>
          <w:szCs w:val="20"/>
          <w:lang w:eastAsia="pl-PL"/>
        </w:rPr>
        <w:t xml:space="preserve">dotyczące zarówno części wydatków kwalifikowalnych </w:t>
      </w:r>
      <w:r w:rsidR="00324218" w:rsidRPr="004B24EB">
        <w:rPr>
          <w:rFonts w:ascii="Arial" w:hAnsi="Arial" w:cs="Arial"/>
          <w:color w:val="000000"/>
          <w:sz w:val="20"/>
          <w:szCs w:val="20"/>
          <w:lang w:eastAsia="pl-PL"/>
        </w:rPr>
        <w:t>nie</w:t>
      </w:r>
      <w:r w:rsidRPr="004B24EB">
        <w:rPr>
          <w:rFonts w:ascii="Arial" w:hAnsi="Arial" w:cs="Arial"/>
          <w:color w:val="000000"/>
          <w:sz w:val="20"/>
          <w:szCs w:val="20"/>
          <w:lang w:eastAsia="pl-PL"/>
        </w:rPr>
        <w:t>objętych dofinansowaniem, jak również wydatków</w:t>
      </w:r>
      <w:r w:rsidR="007E4627" w:rsidRPr="004B24EB">
        <w:rPr>
          <w:rFonts w:ascii="Arial" w:hAnsi="Arial" w:cs="Arial"/>
          <w:color w:val="000000"/>
          <w:sz w:val="20"/>
          <w:szCs w:val="20"/>
          <w:lang w:eastAsia="pl-PL"/>
        </w:rPr>
        <w:t xml:space="preserve"> </w:t>
      </w:r>
      <w:r w:rsidR="00007483" w:rsidRPr="004B24EB">
        <w:rPr>
          <w:rFonts w:ascii="Arial" w:hAnsi="Arial" w:cs="Arial"/>
          <w:color w:val="000000"/>
          <w:sz w:val="20"/>
          <w:szCs w:val="20"/>
          <w:lang w:eastAsia="pl-PL"/>
        </w:rPr>
        <w:pgNum/>
      </w:r>
      <w:proofErr w:type="spellStart"/>
      <w:r w:rsidR="00007483" w:rsidRPr="004B24EB">
        <w:rPr>
          <w:rFonts w:ascii="Arial" w:hAnsi="Arial" w:cs="Arial"/>
          <w:color w:val="000000"/>
          <w:sz w:val="20"/>
          <w:szCs w:val="20"/>
          <w:lang w:eastAsia="pl-PL"/>
        </w:rPr>
        <w:t>iekwalifikowanych</w:t>
      </w:r>
      <w:proofErr w:type="spellEnd"/>
      <w:r w:rsidR="00324218" w:rsidRPr="004B24EB">
        <w:rPr>
          <w:rFonts w:ascii="Arial" w:hAnsi="Arial" w:cs="Arial"/>
          <w:color w:val="000000"/>
          <w:sz w:val="20"/>
          <w:szCs w:val="20"/>
          <w:lang w:eastAsia="pl-PL"/>
        </w:rPr>
        <w:t>, które w całości pokrywa wnioskodawca</w:t>
      </w:r>
      <w:r w:rsidRPr="004B24EB">
        <w:rPr>
          <w:rFonts w:ascii="Arial" w:hAnsi="Arial" w:cs="Arial"/>
          <w:color w:val="000000"/>
          <w:sz w:val="20"/>
          <w:szCs w:val="20"/>
          <w:lang w:eastAsia="pl-PL"/>
        </w:rPr>
        <w:t>. Jeśli wnioskodawca będzie finansował projekt zarówno z funduszy własnych, jak i z zewnętrznych źródeł</w:t>
      </w:r>
      <w:r w:rsidR="008216A8" w:rsidRPr="004B24EB">
        <w:rPr>
          <w:rFonts w:ascii="Arial" w:hAnsi="Arial" w:cs="Arial"/>
          <w:color w:val="000000"/>
          <w:sz w:val="20"/>
          <w:szCs w:val="20"/>
          <w:lang w:eastAsia="pl-PL"/>
        </w:rPr>
        <w:t>,</w:t>
      </w:r>
      <w:r w:rsidRPr="004B24EB">
        <w:rPr>
          <w:rFonts w:ascii="Arial" w:hAnsi="Arial" w:cs="Arial"/>
          <w:color w:val="000000"/>
          <w:sz w:val="20"/>
          <w:szCs w:val="20"/>
          <w:lang w:eastAsia="pl-PL"/>
        </w:rPr>
        <w:t xml:space="preserve"> należy </w:t>
      </w:r>
      <w:r w:rsidR="00771810" w:rsidRPr="004B24EB">
        <w:rPr>
          <w:rFonts w:ascii="Arial" w:hAnsi="Arial" w:cs="Arial"/>
          <w:color w:val="000000"/>
          <w:sz w:val="20"/>
          <w:szCs w:val="20"/>
          <w:lang w:eastAsia="pl-PL"/>
        </w:rPr>
        <w:t>wskazać, w jakiej</w:t>
      </w:r>
      <w:r w:rsidRPr="004B24EB">
        <w:rPr>
          <w:rFonts w:ascii="Arial" w:hAnsi="Arial" w:cs="Arial"/>
          <w:color w:val="000000"/>
          <w:sz w:val="20"/>
          <w:szCs w:val="20"/>
          <w:lang w:eastAsia="pl-PL"/>
        </w:rPr>
        <w:t xml:space="preserve"> wysokości oraz z jakich źródeł zewnętrznych zamierza korzystać (</w:t>
      </w:r>
      <w:r w:rsidR="00007483" w:rsidRPr="004B24EB">
        <w:rPr>
          <w:rFonts w:ascii="Arial" w:hAnsi="Arial" w:cs="Arial"/>
          <w:color w:val="000000"/>
          <w:sz w:val="20"/>
          <w:szCs w:val="20"/>
          <w:lang w:eastAsia="pl-PL"/>
        </w:rPr>
        <w:t>np</w:t>
      </w:r>
      <w:r w:rsidRPr="004B24EB">
        <w:rPr>
          <w:rFonts w:ascii="Arial" w:hAnsi="Arial" w:cs="Arial"/>
          <w:color w:val="000000"/>
          <w:sz w:val="20"/>
          <w:szCs w:val="20"/>
          <w:lang w:eastAsia="pl-PL"/>
        </w:rPr>
        <w:t xml:space="preserve">. kredyt, pożyczka, </w:t>
      </w:r>
      <w:r w:rsidR="003648F4" w:rsidRPr="004B24EB">
        <w:rPr>
          <w:rFonts w:ascii="Arial" w:hAnsi="Arial" w:cs="Arial"/>
          <w:color w:val="000000"/>
          <w:sz w:val="20"/>
          <w:szCs w:val="20"/>
          <w:lang w:eastAsia="pl-PL"/>
        </w:rPr>
        <w:t xml:space="preserve">dotacja, </w:t>
      </w:r>
      <w:r w:rsidRPr="004B24EB">
        <w:rPr>
          <w:rFonts w:ascii="Arial" w:hAnsi="Arial" w:cs="Arial"/>
          <w:color w:val="000000"/>
          <w:sz w:val="20"/>
          <w:szCs w:val="20"/>
          <w:lang w:eastAsia="pl-PL"/>
        </w:rPr>
        <w:t xml:space="preserve">inne). </w:t>
      </w:r>
    </w:p>
    <w:p w:rsidR="00ED6B2D" w:rsidRPr="004B24EB" w:rsidRDefault="00EA4F46" w:rsidP="004322DD">
      <w:pPr>
        <w:numPr>
          <w:ilvl w:val="0"/>
          <w:numId w:val="26"/>
        </w:numPr>
        <w:spacing w:line="276" w:lineRule="auto"/>
        <w:jc w:val="both"/>
        <w:rPr>
          <w:rFonts w:ascii="Arial" w:hAnsi="Arial" w:cs="Arial"/>
          <w:sz w:val="20"/>
          <w:szCs w:val="20"/>
          <w:lang w:eastAsia="pl-PL"/>
        </w:rPr>
      </w:pPr>
      <w:r w:rsidRPr="004B24EB">
        <w:rPr>
          <w:rFonts w:ascii="Arial" w:hAnsi="Arial" w:cs="Arial"/>
          <w:b/>
          <w:color w:val="000000"/>
          <w:sz w:val="20"/>
          <w:szCs w:val="20"/>
          <w:lang w:eastAsia="pl-PL"/>
        </w:rPr>
        <w:t xml:space="preserve">Dokumenty </w:t>
      </w:r>
      <w:r w:rsidR="008506D5" w:rsidRPr="004B24EB">
        <w:rPr>
          <w:rFonts w:ascii="Arial" w:hAnsi="Arial" w:cs="Arial"/>
          <w:b/>
          <w:color w:val="000000"/>
          <w:sz w:val="20"/>
          <w:szCs w:val="20"/>
          <w:lang w:eastAsia="pl-PL"/>
        </w:rPr>
        <w:t>potwierdzające posiadanie środków na współfinansowanie</w:t>
      </w:r>
      <w:r w:rsidRPr="004B24EB">
        <w:rPr>
          <w:rFonts w:ascii="Arial" w:hAnsi="Arial" w:cs="Arial"/>
          <w:b/>
          <w:color w:val="000000"/>
          <w:sz w:val="20"/>
          <w:szCs w:val="20"/>
          <w:lang w:eastAsia="pl-PL"/>
        </w:rPr>
        <w:t xml:space="preserve"> projektu wnioskodawca będzie zobowiązany przedstawić </w:t>
      </w:r>
      <w:r w:rsidRPr="004B24EB">
        <w:rPr>
          <w:rFonts w:ascii="Arial" w:hAnsi="Arial" w:cs="Arial"/>
          <w:b/>
          <w:bCs/>
          <w:color w:val="000000"/>
          <w:sz w:val="20"/>
          <w:szCs w:val="20"/>
          <w:lang w:eastAsia="pl-PL"/>
        </w:rPr>
        <w:t xml:space="preserve">przed </w:t>
      </w:r>
      <w:r w:rsidR="008216A8" w:rsidRPr="004B24EB">
        <w:rPr>
          <w:rFonts w:ascii="Arial" w:hAnsi="Arial" w:cs="Arial"/>
          <w:b/>
          <w:bCs/>
          <w:color w:val="000000"/>
          <w:sz w:val="20"/>
          <w:szCs w:val="20"/>
          <w:lang w:eastAsia="pl-PL"/>
        </w:rPr>
        <w:t>podpisaniem</w:t>
      </w:r>
      <w:r w:rsidR="005C4433" w:rsidRPr="004B24EB">
        <w:rPr>
          <w:rFonts w:ascii="Arial" w:hAnsi="Arial" w:cs="Arial"/>
          <w:b/>
          <w:bCs/>
          <w:color w:val="000000"/>
          <w:sz w:val="20"/>
          <w:szCs w:val="20"/>
          <w:lang w:eastAsia="pl-PL"/>
        </w:rPr>
        <w:t xml:space="preserve"> umowy</w:t>
      </w:r>
      <w:r w:rsidR="00DB6C56" w:rsidRPr="004B24EB">
        <w:rPr>
          <w:rFonts w:ascii="Arial" w:hAnsi="Arial" w:cs="Arial"/>
          <w:b/>
          <w:bCs/>
          <w:color w:val="000000"/>
          <w:sz w:val="20"/>
          <w:szCs w:val="20"/>
          <w:lang w:eastAsia="pl-PL"/>
        </w:rPr>
        <w:t xml:space="preserve"> </w:t>
      </w:r>
      <w:r w:rsidR="005C4433" w:rsidRPr="004B24EB">
        <w:rPr>
          <w:rFonts w:ascii="Arial" w:hAnsi="Arial" w:cs="Arial"/>
          <w:b/>
          <w:bCs/>
          <w:color w:val="000000"/>
          <w:sz w:val="20"/>
          <w:szCs w:val="20"/>
          <w:lang w:eastAsia="pl-PL"/>
        </w:rPr>
        <w:t>o</w:t>
      </w:r>
      <w:r w:rsidR="00217F0E" w:rsidRPr="004B24EB">
        <w:rPr>
          <w:rFonts w:ascii="Arial" w:hAnsi="Arial" w:cs="Arial"/>
          <w:b/>
          <w:bCs/>
          <w:color w:val="000000"/>
          <w:sz w:val="20"/>
          <w:szCs w:val="20"/>
          <w:lang w:eastAsia="pl-PL"/>
        </w:rPr>
        <w:t> </w:t>
      </w:r>
      <w:r w:rsidR="005C4433" w:rsidRPr="004B24EB">
        <w:rPr>
          <w:rFonts w:ascii="Arial" w:hAnsi="Arial" w:cs="Arial"/>
          <w:b/>
          <w:bCs/>
          <w:color w:val="000000"/>
          <w:sz w:val="20"/>
          <w:szCs w:val="20"/>
          <w:lang w:eastAsia="pl-PL"/>
        </w:rPr>
        <w:t>d</w:t>
      </w:r>
      <w:r w:rsidRPr="004B24EB">
        <w:rPr>
          <w:rFonts w:ascii="Arial" w:hAnsi="Arial" w:cs="Arial"/>
          <w:b/>
          <w:bCs/>
          <w:color w:val="000000"/>
          <w:sz w:val="20"/>
          <w:szCs w:val="20"/>
          <w:lang w:eastAsia="pl-PL"/>
        </w:rPr>
        <w:t>ofinansowani</w:t>
      </w:r>
      <w:r w:rsidR="005C4433" w:rsidRPr="004B24EB">
        <w:rPr>
          <w:rFonts w:ascii="Arial" w:hAnsi="Arial" w:cs="Arial"/>
          <w:b/>
          <w:bCs/>
          <w:color w:val="000000"/>
          <w:sz w:val="20"/>
          <w:szCs w:val="20"/>
          <w:lang w:eastAsia="pl-PL"/>
        </w:rPr>
        <w:t>e</w:t>
      </w:r>
      <w:r w:rsidR="00DD1BBF" w:rsidRPr="004B24EB">
        <w:rPr>
          <w:rFonts w:ascii="Arial" w:hAnsi="Arial" w:cs="Arial"/>
          <w:b/>
          <w:color w:val="000000"/>
          <w:sz w:val="20"/>
          <w:szCs w:val="20"/>
        </w:rPr>
        <w:t>,</w:t>
      </w:r>
      <w:r w:rsidRPr="004B24EB">
        <w:rPr>
          <w:rFonts w:ascii="Arial" w:hAnsi="Arial" w:cs="Arial"/>
          <w:b/>
          <w:bCs/>
          <w:color w:val="000000"/>
          <w:sz w:val="20"/>
          <w:szCs w:val="20"/>
          <w:lang w:eastAsia="pl-PL"/>
        </w:rPr>
        <w:t xml:space="preserve"> </w:t>
      </w:r>
      <w:r w:rsidRPr="004B24EB">
        <w:rPr>
          <w:rFonts w:ascii="Arial" w:hAnsi="Arial" w:cs="Arial"/>
          <w:bCs/>
          <w:color w:val="000000"/>
          <w:sz w:val="20"/>
          <w:szCs w:val="20"/>
          <w:lang w:eastAsia="pl-PL"/>
        </w:rPr>
        <w:t xml:space="preserve">przy czym </w:t>
      </w:r>
      <w:r w:rsidR="00672D23" w:rsidRPr="004B24EB">
        <w:rPr>
          <w:rFonts w:ascii="Arial" w:hAnsi="Arial" w:cs="Arial"/>
          <w:sz w:val="20"/>
          <w:szCs w:val="20"/>
          <w:lang w:eastAsia="pl-PL"/>
        </w:rPr>
        <w:t>dostarczenie</w:t>
      </w:r>
      <w:r w:rsidR="00445775" w:rsidRPr="004B24EB">
        <w:rPr>
          <w:rFonts w:ascii="Arial" w:hAnsi="Arial" w:cs="Arial"/>
          <w:sz w:val="20"/>
          <w:szCs w:val="20"/>
          <w:lang w:eastAsia="pl-PL"/>
        </w:rPr>
        <w:t xml:space="preserve"> </w:t>
      </w:r>
      <w:r w:rsidRPr="004B24EB">
        <w:rPr>
          <w:rFonts w:ascii="Arial" w:hAnsi="Arial" w:cs="Arial"/>
          <w:sz w:val="20"/>
          <w:szCs w:val="20"/>
          <w:lang w:eastAsia="pl-PL"/>
        </w:rPr>
        <w:t xml:space="preserve">ww. dokumentów </w:t>
      </w:r>
      <w:r w:rsidR="00445775" w:rsidRPr="004B24EB">
        <w:rPr>
          <w:rFonts w:ascii="Arial" w:hAnsi="Arial" w:cs="Arial"/>
          <w:sz w:val="20"/>
          <w:szCs w:val="20"/>
          <w:lang w:eastAsia="pl-PL"/>
        </w:rPr>
        <w:t>w</w:t>
      </w:r>
      <w:r w:rsidR="00672D23" w:rsidRPr="004B24EB">
        <w:rPr>
          <w:rFonts w:ascii="Arial" w:hAnsi="Arial" w:cs="Arial"/>
          <w:sz w:val="20"/>
          <w:szCs w:val="20"/>
          <w:lang w:eastAsia="pl-PL"/>
        </w:rPr>
        <w:t xml:space="preserve"> ramach</w:t>
      </w:r>
      <w:r w:rsidR="00445775" w:rsidRPr="004B24EB">
        <w:rPr>
          <w:rFonts w:ascii="Arial" w:hAnsi="Arial" w:cs="Arial"/>
          <w:sz w:val="20"/>
          <w:szCs w:val="20"/>
          <w:lang w:eastAsia="pl-PL"/>
        </w:rPr>
        <w:t xml:space="preserve"> </w:t>
      </w:r>
      <w:r w:rsidRPr="004B24EB">
        <w:rPr>
          <w:rFonts w:ascii="Arial" w:hAnsi="Arial" w:cs="Arial"/>
          <w:sz w:val="20"/>
          <w:szCs w:val="20"/>
          <w:lang w:eastAsia="pl-PL"/>
        </w:rPr>
        <w:t xml:space="preserve">dokumentacji aplikacyjnej może wpłynąć na ocenę projektu oraz ułatwić KOP ocenę sytuacji finansowej wnioskodawcy. </w:t>
      </w:r>
    </w:p>
    <w:p w:rsidR="0043505A" w:rsidRPr="004B24EB" w:rsidRDefault="0034205F" w:rsidP="0043505A">
      <w:pPr>
        <w:spacing w:line="276" w:lineRule="auto"/>
        <w:ind w:left="720"/>
        <w:jc w:val="both"/>
        <w:rPr>
          <w:rFonts w:ascii="Arial" w:hAnsi="Arial" w:cs="Arial"/>
          <w:sz w:val="20"/>
          <w:szCs w:val="20"/>
          <w:lang w:eastAsia="pl-PL"/>
        </w:rPr>
      </w:pPr>
      <w:r w:rsidRPr="004B24EB">
        <w:rPr>
          <w:rFonts w:ascii="Arial" w:hAnsi="Arial" w:cs="Arial"/>
          <w:b/>
          <w:sz w:val="20"/>
          <w:szCs w:val="20"/>
          <w:lang w:eastAsia="pl-PL"/>
        </w:rPr>
        <w:t>UWAGA</w:t>
      </w:r>
      <w:r w:rsidRPr="004B24EB">
        <w:rPr>
          <w:rFonts w:ascii="Arial" w:hAnsi="Arial" w:cs="Arial"/>
          <w:b/>
          <w:sz w:val="20"/>
          <w:szCs w:val="20"/>
        </w:rPr>
        <w:t>:</w:t>
      </w:r>
      <w:r w:rsidR="004322DD" w:rsidRPr="004B24EB">
        <w:rPr>
          <w:rFonts w:ascii="Arial" w:hAnsi="Arial" w:cs="Arial"/>
          <w:sz w:val="20"/>
          <w:szCs w:val="20"/>
          <w:lang w:eastAsia="pl-PL"/>
        </w:rPr>
        <w:t xml:space="preserve"> Ze względu na </w:t>
      </w:r>
      <w:proofErr w:type="spellStart"/>
      <w:r w:rsidR="004322DD" w:rsidRPr="004B24EB">
        <w:rPr>
          <w:rFonts w:ascii="Arial" w:hAnsi="Arial" w:cs="Arial"/>
          <w:sz w:val="20"/>
          <w:szCs w:val="20"/>
          <w:lang w:eastAsia="pl-PL"/>
        </w:rPr>
        <w:t>nieinwestycyjny</w:t>
      </w:r>
      <w:proofErr w:type="spellEnd"/>
      <w:r w:rsidR="004322DD" w:rsidRPr="004B24EB">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4B24EB" w:rsidRDefault="00EA4F46" w:rsidP="009C0898">
      <w:pPr>
        <w:pStyle w:val="Nagwek1"/>
        <w:spacing w:line="276" w:lineRule="auto"/>
        <w:jc w:val="both"/>
        <w:rPr>
          <w:rFonts w:cs="Arial"/>
          <w:szCs w:val="20"/>
        </w:rPr>
      </w:pPr>
    </w:p>
    <w:p w:rsidR="00E167A2" w:rsidRPr="004B24EB" w:rsidRDefault="00007483" w:rsidP="00007483">
      <w:pPr>
        <w:pStyle w:val="Nagwek2"/>
        <w:spacing w:line="276" w:lineRule="auto"/>
        <w:rPr>
          <w:rFonts w:cs="Arial"/>
        </w:rPr>
      </w:pPr>
      <w:bookmarkStart w:id="44" w:name="_Toc496254499"/>
      <w:bookmarkStart w:id="45" w:name="_Toc442966878"/>
      <w:r w:rsidRPr="004B24EB">
        <w:rPr>
          <w:rFonts w:cs="Arial"/>
        </w:rPr>
        <w:t xml:space="preserve">2.4. </w:t>
      </w:r>
      <w:r w:rsidR="000A3A17" w:rsidRPr="004B24EB">
        <w:rPr>
          <w:rFonts w:cs="Arial"/>
        </w:rPr>
        <w:t>Dochód w projekcie</w:t>
      </w:r>
      <w:bookmarkEnd w:id="44"/>
      <w:r w:rsidR="000A3A17" w:rsidRPr="004B24EB">
        <w:rPr>
          <w:rFonts w:cs="Arial"/>
        </w:rPr>
        <w:t xml:space="preserve"> </w:t>
      </w:r>
    </w:p>
    <w:p w:rsidR="00E167A2" w:rsidRPr="004B24EB" w:rsidRDefault="00CB49FF" w:rsidP="0002166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Co do zasady projekty </w:t>
      </w:r>
      <w:r w:rsidR="0018009C" w:rsidRPr="004B24EB">
        <w:rPr>
          <w:rFonts w:ascii="Arial" w:hAnsi="Arial" w:cs="Arial"/>
        </w:rPr>
        <w:t>drogowe</w:t>
      </w:r>
      <w:r w:rsidRPr="004B24EB">
        <w:rPr>
          <w:rFonts w:ascii="Arial" w:hAnsi="Arial" w:cs="Arial"/>
        </w:rPr>
        <w:t xml:space="preserve"> nie są projektami generującymi dochód.</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Beneficjent ma obowiązek ujawniania wszelkich dochodów, które powstaną w związku </w:t>
      </w:r>
      <w:r w:rsidR="00517714" w:rsidRPr="004B24EB">
        <w:rPr>
          <w:rFonts w:ascii="Arial" w:hAnsi="Arial" w:cs="Arial"/>
        </w:rPr>
        <w:br/>
      </w:r>
      <w:r w:rsidRPr="004B24EB">
        <w:rPr>
          <w:rFonts w:ascii="Arial" w:hAnsi="Arial" w:cs="Arial"/>
        </w:rPr>
        <w:t xml:space="preserve">z realizacją projektu. Dochody podzielone są na dwie grupy: </w:t>
      </w:r>
    </w:p>
    <w:p w:rsidR="00E167A2" w:rsidRPr="004B24EB" w:rsidRDefault="000A3A17" w:rsidP="00590376">
      <w:pPr>
        <w:pStyle w:val="Default"/>
        <w:numPr>
          <w:ilvl w:val="0"/>
          <w:numId w:val="94"/>
        </w:numPr>
        <w:spacing w:after="44" w:line="276" w:lineRule="auto"/>
        <w:ind w:left="993" w:hanging="284"/>
        <w:jc w:val="both"/>
        <w:rPr>
          <w:rFonts w:ascii="Arial" w:hAnsi="Arial" w:cs="Arial"/>
          <w:sz w:val="20"/>
          <w:szCs w:val="20"/>
        </w:rPr>
      </w:pPr>
      <w:r w:rsidRPr="004B24EB">
        <w:rPr>
          <w:rFonts w:ascii="Arial" w:hAnsi="Arial" w:cs="Arial"/>
          <w:sz w:val="20"/>
          <w:szCs w:val="20"/>
        </w:rPr>
        <w:t xml:space="preserve">dochody </w:t>
      </w:r>
      <w:r w:rsidRPr="004B24EB">
        <w:rPr>
          <w:rFonts w:ascii="Arial" w:hAnsi="Arial" w:cs="Arial"/>
          <w:b/>
          <w:bCs/>
          <w:sz w:val="20"/>
          <w:szCs w:val="20"/>
        </w:rPr>
        <w:t>wygenerowane podczas realizacji projektu</w:t>
      </w:r>
      <w:r w:rsidRPr="004B24EB">
        <w:rPr>
          <w:rFonts w:ascii="Arial" w:hAnsi="Arial" w:cs="Arial"/>
          <w:b/>
          <w:sz w:val="20"/>
          <w:szCs w:val="20"/>
        </w:rPr>
        <w:t xml:space="preserve"> </w:t>
      </w:r>
      <w:r w:rsidRPr="004B24EB">
        <w:rPr>
          <w:rFonts w:ascii="Arial" w:hAnsi="Arial" w:cs="Arial"/>
          <w:b/>
          <w:bCs/>
          <w:sz w:val="20"/>
          <w:szCs w:val="20"/>
        </w:rPr>
        <w:t>(w fazie inwestycyjnej)</w:t>
      </w:r>
      <w:r w:rsidRPr="004B24EB">
        <w:rPr>
          <w:rFonts w:ascii="Arial" w:hAnsi="Arial" w:cs="Arial"/>
          <w:b/>
          <w:sz w:val="20"/>
          <w:szCs w:val="20"/>
        </w:rPr>
        <w:t xml:space="preserve"> </w:t>
      </w:r>
      <w:r w:rsidRPr="004B24EB">
        <w:rPr>
          <w:rFonts w:ascii="Arial" w:hAnsi="Arial" w:cs="Arial"/>
          <w:sz w:val="20"/>
          <w:szCs w:val="20"/>
        </w:rPr>
        <w:t>to dochody o charakterze jednostkowym, incydentalnym, niebędące wynikiem działalności operacyjnej projektu i z zasady niemożliwe do przewidzenia przez wnioskodawcę na etapie składania wniosku o dofinansowanie, powstałe w fazie inwestycyjnej</w:t>
      </w:r>
      <w:r w:rsidRPr="004B24EB">
        <w:rPr>
          <w:rStyle w:val="Odwoanieprzypisudolnego"/>
          <w:rFonts w:ascii="Arial" w:hAnsi="Arial" w:cs="Arial"/>
          <w:sz w:val="20"/>
          <w:szCs w:val="20"/>
        </w:rPr>
        <w:footnoteReference w:id="3"/>
      </w:r>
      <w:r w:rsidRPr="004B24EB">
        <w:rPr>
          <w:rFonts w:ascii="Arial" w:hAnsi="Arial" w:cs="Arial"/>
          <w:sz w:val="20"/>
          <w:szCs w:val="20"/>
        </w:rPr>
        <w:t xml:space="preserve">, tj. do czasu ukończenia projektu; </w:t>
      </w:r>
    </w:p>
    <w:p w:rsidR="00E167A2" w:rsidRPr="004B24EB" w:rsidRDefault="000A3A17" w:rsidP="00590376">
      <w:pPr>
        <w:pStyle w:val="Default"/>
        <w:numPr>
          <w:ilvl w:val="0"/>
          <w:numId w:val="94"/>
        </w:numPr>
        <w:spacing w:line="276" w:lineRule="auto"/>
        <w:ind w:left="993" w:hanging="284"/>
        <w:jc w:val="both"/>
        <w:rPr>
          <w:rFonts w:ascii="Arial" w:hAnsi="Arial" w:cs="Arial"/>
          <w:sz w:val="20"/>
          <w:szCs w:val="20"/>
        </w:rPr>
      </w:pPr>
      <w:r w:rsidRPr="004B24EB">
        <w:rPr>
          <w:rFonts w:ascii="Arial" w:hAnsi="Arial" w:cs="Arial"/>
          <w:sz w:val="20"/>
          <w:szCs w:val="20"/>
        </w:rPr>
        <w:t xml:space="preserve">dochody </w:t>
      </w:r>
      <w:r w:rsidRPr="004B24EB">
        <w:rPr>
          <w:rFonts w:ascii="Arial" w:hAnsi="Arial" w:cs="Arial"/>
          <w:b/>
          <w:bCs/>
          <w:sz w:val="20"/>
          <w:szCs w:val="20"/>
        </w:rPr>
        <w:t>wygenerowane po ukończeniu realizacji projektu</w:t>
      </w:r>
      <w:r w:rsidRPr="004B24EB">
        <w:rPr>
          <w:rFonts w:ascii="Arial" w:hAnsi="Arial" w:cs="Arial"/>
          <w:b/>
          <w:sz w:val="20"/>
          <w:szCs w:val="20"/>
        </w:rPr>
        <w:t xml:space="preserve"> </w:t>
      </w:r>
      <w:r w:rsidRPr="004B24EB">
        <w:rPr>
          <w:rFonts w:ascii="Arial" w:hAnsi="Arial" w:cs="Arial"/>
          <w:b/>
          <w:bCs/>
          <w:sz w:val="20"/>
          <w:szCs w:val="20"/>
        </w:rPr>
        <w:t xml:space="preserve">(w fazie operacyjnej) </w:t>
      </w:r>
      <w:r w:rsidR="00517714" w:rsidRPr="004B24EB">
        <w:rPr>
          <w:rFonts w:ascii="Arial" w:hAnsi="Arial" w:cs="Arial"/>
          <w:sz w:val="20"/>
          <w:szCs w:val="20"/>
        </w:rPr>
        <w:t xml:space="preserve">– </w:t>
      </w:r>
      <w:r w:rsidRPr="004B24EB">
        <w:rPr>
          <w:rFonts w:ascii="Arial" w:hAnsi="Arial" w:cs="Arial"/>
          <w:sz w:val="20"/>
          <w:szCs w:val="20"/>
        </w:rPr>
        <w:t>to dochody operacyjne projektu, czyli uzyskiwane w okresie eksploatacji inwestycji</w:t>
      </w:r>
      <w:r w:rsidRPr="004B24EB">
        <w:rPr>
          <w:rStyle w:val="Odwoanieprzypisudolnego"/>
          <w:rFonts w:ascii="Arial" w:hAnsi="Arial" w:cs="Arial"/>
          <w:sz w:val="20"/>
          <w:szCs w:val="20"/>
        </w:rPr>
        <w:footnoteReference w:id="4"/>
      </w:r>
      <w:r w:rsidRPr="004B24EB">
        <w:rPr>
          <w:rFonts w:ascii="Arial" w:hAnsi="Arial" w:cs="Arial"/>
          <w:sz w:val="20"/>
          <w:szCs w:val="20"/>
        </w:rPr>
        <w:t xml:space="preserve">. </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eastAsia="Times New Roman" w:hAnsi="Arial" w:cs="Arial"/>
          <w:lang w:eastAsia="pl-PL"/>
        </w:rPr>
        <w:t>Za dochód nie uznaje się wadium wpłacanego przez podmiot ubiegający się o realizację zamówienia publicznego na podstawie ustawy PZP zatrzymanego w przypadku wycofania  oferty, kar umownych (w tym kar za odstąpienie od umowy i kar za opóźnienie), zatrzymanych kaucji zwrotnych, premii za otwarcie rachunku bankowego, gwarancji bankowych oraz ulg z tytułu terminowego odprowadzania składek do ZUS/US. Płatności otrzymane przez beneficjenta w powyższych przypadkach nie pomniejszają wydatków kwalifikowalnych w ramach projektu.</w:t>
      </w:r>
      <w:r w:rsidRPr="004B24EB">
        <w:rPr>
          <w:rFonts w:ascii="Arial" w:hAnsi="Arial" w:cs="Arial"/>
        </w:rPr>
        <w:t xml:space="preserve"> </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W przypadku projektu </w:t>
      </w:r>
      <w:r w:rsidRPr="004B24EB">
        <w:rPr>
          <w:rFonts w:ascii="Arial" w:hAnsi="Arial" w:cs="Arial"/>
          <w:b/>
          <w:bCs/>
        </w:rPr>
        <w:t>generującego</w:t>
      </w:r>
      <w:r w:rsidRPr="004B24EB">
        <w:rPr>
          <w:rFonts w:ascii="Arial" w:hAnsi="Arial" w:cs="Arial"/>
          <w:b/>
        </w:rPr>
        <w:t xml:space="preserve"> dochód podczas </w:t>
      </w:r>
      <w:r w:rsidRPr="004B24EB">
        <w:rPr>
          <w:rFonts w:ascii="Arial" w:hAnsi="Arial" w:cs="Arial"/>
          <w:b/>
          <w:bCs/>
        </w:rPr>
        <w:t>jego</w:t>
      </w:r>
      <w:r w:rsidRPr="004B24EB">
        <w:rPr>
          <w:rFonts w:ascii="Arial" w:hAnsi="Arial" w:cs="Arial"/>
          <w:b/>
        </w:rPr>
        <w:t xml:space="preserve"> realizacji</w:t>
      </w:r>
      <w:r w:rsidRPr="004B24EB">
        <w:rPr>
          <w:rFonts w:ascii="Arial" w:hAnsi="Arial" w:cs="Arial"/>
        </w:rPr>
        <w:t xml:space="preserve">, powstałe dochody pomniejszają wydatki kwalifikowalne projektu. Konieczne jest wówczas wykazywanie ich we wnioskach o płatność, nie później niż we wniosku o płatność końcową. </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Dochodów, o których mowa w pkt. </w:t>
      </w:r>
      <w:r w:rsidR="000F277B" w:rsidRPr="004B24EB">
        <w:rPr>
          <w:rFonts w:ascii="Arial" w:hAnsi="Arial" w:cs="Arial"/>
        </w:rPr>
        <w:t>2</w:t>
      </w:r>
      <w:r w:rsidRPr="004B24EB">
        <w:rPr>
          <w:rFonts w:ascii="Arial" w:hAnsi="Arial" w:cs="Arial"/>
        </w:rPr>
        <w:t xml:space="preserve"> lit. a) nie wykazuje się w ramach projektu: </w:t>
      </w:r>
    </w:p>
    <w:p w:rsidR="00E167A2" w:rsidRPr="004B24EB" w:rsidRDefault="000A3A17" w:rsidP="00590376">
      <w:pPr>
        <w:pStyle w:val="Default"/>
        <w:numPr>
          <w:ilvl w:val="0"/>
          <w:numId w:val="95"/>
        </w:numPr>
        <w:spacing w:after="44" w:line="276" w:lineRule="auto"/>
        <w:ind w:left="993" w:hanging="284"/>
        <w:jc w:val="both"/>
        <w:rPr>
          <w:rFonts w:ascii="Arial" w:hAnsi="Arial" w:cs="Arial"/>
          <w:sz w:val="20"/>
          <w:szCs w:val="20"/>
        </w:rPr>
      </w:pPr>
      <w:r w:rsidRPr="004B24EB">
        <w:rPr>
          <w:rFonts w:ascii="Arial" w:hAnsi="Arial" w:cs="Arial"/>
          <w:sz w:val="20"/>
          <w:szCs w:val="20"/>
        </w:rPr>
        <w:t xml:space="preserve">objętego zasadami pomocy publicznej; </w:t>
      </w:r>
    </w:p>
    <w:p w:rsidR="00E167A2" w:rsidRPr="004B24EB" w:rsidRDefault="000A3A17" w:rsidP="00590376">
      <w:pPr>
        <w:pStyle w:val="Default"/>
        <w:numPr>
          <w:ilvl w:val="0"/>
          <w:numId w:val="95"/>
        </w:numPr>
        <w:spacing w:after="44" w:line="276" w:lineRule="auto"/>
        <w:ind w:left="993" w:hanging="284"/>
        <w:jc w:val="both"/>
        <w:rPr>
          <w:rFonts w:ascii="Arial" w:eastAsia="Times New Roman" w:hAnsi="Arial" w:cs="Arial"/>
          <w:sz w:val="20"/>
          <w:szCs w:val="20"/>
        </w:rPr>
      </w:pPr>
      <w:r w:rsidRPr="004B24EB">
        <w:rPr>
          <w:rFonts w:ascii="Arial" w:hAnsi="Arial" w:cs="Arial"/>
          <w:sz w:val="20"/>
          <w:szCs w:val="20"/>
        </w:rPr>
        <w:t>dla którego łączne koszty kwalifikowalne nie przekraczają wyrażonej w PLN równowartości 50 000 EUR, przeliczonej na PLN zgodnie z kursem wymiany EUR/PLN, stanowiącym</w:t>
      </w:r>
      <w:r w:rsidR="002F360C" w:rsidRPr="004B24EB">
        <w:rPr>
          <w:rFonts w:ascii="Arial" w:eastAsia="Times New Roman" w:hAnsi="Arial" w:cs="Arial"/>
          <w:sz w:val="20"/>
          <w:szCs w:val="20"/>
        </w:rPr>
        <w:t xml:space="preserve"> </w:t>
      </w:r>
      <w:r w:rsidR="006C1AC4" w:rsidRPr="004B24EB">
        <w:rPr>
          <w:rFonts w:ascii="Arial" w:eastAsia="Times New Roman" w:hAnsi="Arial" w:cs="Arial"/>
          <w:sz w:val="20"/>
          <w:szCs w:val="20"/>
        </w:rPr>
        <w:t xml:space="preserve">średnią arytmetyczną kursów średnioważonych walut obcych w złotych </w:t>
      </w:r>
      <w:r w:rsidR="006C1AC4" w:rsidRPr="004B24EB">
        <w:rPr>
          <w:rFonts w:ascii="Arial" w:eastAsia="Times New Roman" w:hAnsi="Arial" w:cs="Arial"/>
          <w:sz w:val="20"/>
          <w:szCs w:val="20"/>
        </w:rPr>
        <w:lastRenderedPageBreak/>
        <w:t>publikowanych przez Narodowy Bank Polski z ostatnich sześciu miesięcy poprzedzających miesiąc złożenia wniosku o dofinansowanie</w:t>
      </w:r>
      <w:r w:rsidR="006C1AC4" w:rsidRPr="004B24EB">
        <w:rPr>
          <w:rStyle w:val="Odwoanieprzypisudolnego"/>
          <w:rFonts w:ascii="Arial" w:hAnsi="Arial" w:cs="Arial"/>
          <w:sz w:val="20"/>
          <w:szCs w:val="20"/>
        </w:rPr>
        <w:t xml:space="preserve"> </w:t>
      </w:r>
      <w:r w:rsidR="000E6A34" w:rsidRPr="004B24EB">
        <w:rPr>
          <w:rStyle w:val="Odwoanieprzypisudolnego"/>
          <w:rFonts w:ascii="Arial" w:hAnsi="Arial" w:cs="Arial"/>
          <w:sz w:val="20"/>
          <w:szCs w:val="20"/>
        </w:rPr>
        <w:footnoteReference w:id="5"/>
      </w:r>
      <w:r w:rsidR="000E6A34" w:rsidRPr="004B24EB">
        <w:rPr>
          <w:rFonts w:ascii="Arial" w:eastAsia="Times New Roman" w:hAnsi="Arial" w:cs="Arial"/>
          <w:sz w:val="20"/>
          <w:szCs w:val="20"/>
        </w:rPr>
        <w:t>.</w:t>
      </w:r>
      <w:r w:rsidR="006C1AC4" w:rsidRPr="004B24EB">
        <w:rPr>
          <w:rFonts w:ascii="Arial" w:hAnsi="Arial" w:cs="Arial"/>
          <w:sz w:val="20"/>
          <w:szCs w:val="20"/>
        </w:rPr>
        <w:t xml:space="preserve"> </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W przypadku projektu </w:t>
      </w:r>
      <w:r w:rsidRPr="004B24EB">
        <w:rPr>
          <w:rFonts w:ascii="Arial" w:hAnsi="Arial" w:cs="Arial"/>
          <w:b/>
          <w:bCs/>
        </w:rPr>
        <w:t>generującego</w:t>
      </w:r>
      <w:r w:rsidRPr="004B24EB">
        <w:rPr>
          <w:rFonts w:ascii="Arial" w:hAnsi="Arial" w:cs="Arial"/>
          <w:b/>
        </w:rPr>
        <w:t xml:space="preserve"> dochód po </w:t>
      </w:r>
      <w:r w:rsidRPr="004B24EB">
        <w:rPr>
          <w:rFonts w:ascii="Arial" w:hAnsi="Arial" w:cs="Arial"/>
          <w:b/>
          <w:bCs/>
        </w:rPr>
        <w:t>jego</w:t>
      </w:r>
      <w:r w:rsidRPr="004B24EB">
        <w:rPr>
          <w:rFonts w:ascii="Arial" w:hAnsi="Arial" w:cs="Arial"/>
          <w:b/>
        </w:rPr>
        <w:t xml:space="preserve"> ukończeniu</w:t>
      </w:r>
      <w:r w:rsidRPr="004B24EB">
        <w:rPr>
          <w:rFonts w:ascii="Arial" w:hAnsi="Arial" w:cs="Arial"/>
        </w:rPr>
        <w:t xml:space="preserve">, dochód w myśl art. 61 ust. 1 rozporządzenia ogólnego definiowany jest jako </w:t>
      </w:r>
      <w:r w:rsidRPr="004B24EB">
        <w:rPr>
          <w:rFonts w:ascii="Arial" w:hAnsi="Arial" w:cs="Arial"/>
          <w:i/>
        </w:rPr>
        <w:t xml:space="preserve">wpływy środków pieniężnych </w:t>
      </w:r>
      <w:r w:rsidR="00517714" w:rsidRPr="004B24EB">
        <w:rPr>
          <w:rFonts w:ascii="Arial" w:hAnsi="Arial" w:cs="Arial"/>
          <w:i/>
          <w:iCs/>
        </w:rPr>
        <w:br/>
      </w:r>
      <w:r w:rsidRPr="004B24EB">
        <w:rPr>
          <w:rFonts w:ascii="Arial" w:hAnsi="Arial" w:cs="Arial"/>
          <w:i/>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4B24EB">
        <w:rPr>
          <w:rFonts w:ascii="Arial" w:hAnsi="Arial" w:cs="Arial"/>
        </w:rPr>
        <w:t xml:space="preserve">. Zalicza się do niego także oszczędności kosztów działalności osiągnięte przez operację, chyba że są skompensowane równoważnym zmniejszeniem dotacji na działalność. </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Ponadto </w:t>
      </w:r>
      <w:r w:rsidRPr="004B24EB">
        <w:rPr>
          <w:rFonts w:ascii="Arial" w:hAnsi="Arial" w:cs="Arial"/>
          <w:b/>
        </w:rPr>
        <w:t xml:space="preserve">projekt generujący dochód po ukończeniu realizacji </w:t>
      </w:r>
      <w:r w:rsidRPr="004B24EB">
        <w:rPr>
          <w:rFonts w:ascii="Arial" w:hAnsi="Arial" w:cs="Arial"/>
        </w:rPr>
        <w:t xml:space="preserve">jest to projekt, którego całkowite koszty kwalifikowalne przekraczają 1 mln EUR. W celu ustalenia, czy całkowite koszty kwalifikowalne danego projektu przekroczą powyższy próg, należy zastosować kurs wymiany EUR/PLN stanowiący średnią arytmetyczną kursów </w:t>
      </w:r>
      <w:r w:rsidRPr="004B24EB">
        <w:rPr>
          <w:rFonts w:ascii="Arial" w:eastAsia="Times New Roman" w:hAnsi="Arial" w:cs="Arial"/>
          <w:lang w:eastAsia="pl-PL"/>
        </w:rPr>
        <w:t>średnioważonych walut obcych w złotych publikowanych przez Narodowy Bank Polski</w:t>
      </w:r>
      <w:r w:rsidRPr="004B24EB">
        <w:rPr>
          <w:rFonts w:ascii="Arial" w:hAnsi="Arial" w:cs="Arial"/>
        </w:rPr>
        <w:t xml:space="preserve"> z ostatnich sześciu miesięcy poprzedzających miesiąc złożenia wniosku o dofinansowanie</w:t>
      </w:r>
      <w:r w:rsidR="000E6A34" w:rsidRPr="004B24EB">
        <w:rPr>
          <w:rStyle w:val="Odwoanieprzypisudolnego"/>
          <w:rFonts w:ascii="Arial" w:hAnsi="Arial" w:cs="Arial"/>
        </w:rPr>
        <w:footnoteReference w:id="6"/>
      </w:r>
      <w:r w:rsidRPr="004B24EB">
        <w:rPr>
          <w:rFonts w:ascii="Arial" w:hAnsi="Arial" w:cs="Arial"/>
        </w:rPr>
        <w:t xml:space="preserve">. </w:t>
      </w:r>
    </w:p>
    <w:p w:rsidR="00E167A2"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Projektami generującymi dochód w fazie operacyjnej nie są projekty, o których mowa w art. 61 ust. 7 i 8 rozporządzenia ogólnego, tj. w szczególności: </w:t>
      </w:r>
    </w:p>
    <w:p w:rsidR="00E167A2" w:rsidRPr="004B24EB" w:rsidRDefault="000E6A34" w:rsidP="00590376">
      <w:pPr>
        <w:pStyle w:val="Default"/>
        <w:numPr>
          <w:ilvl w:val="0"/>
          <w:numId w:val="105"/>
        </w:numPr>
        <w:spacing w:line="276" w:lineRule="auto"/>
        <w:ind w:left="993" w:hanging="284"/>
        <w:jc w:val="both"/>
        <w:rPr>
          <w:rFonts w:ascii="Arial" w:hAnsi="Arial" w:cs="Arial"/>
          <w:sz w:val="20"/>
          <w:szCs w:val="20"/>
        </w:rPr>
      </w:pPr>
      <w:r w:rsidRPr="004B24EB">
        <w:rPr>
          <w:rFonts w:ascii="Arial" w:hAnsi="Arial" w:cs="Arial"/>
          <w:sz w:val="20"/>
          <w:szCs w:val="20"/>
        </w:rPr>
        <w:t>projekty, dla których wsparcie związane jest z instrumentami finansowymi,</w:t>
      </w:r>
    </w:p>
    <w:p w:rsidR="00E167A2" w:rsidRPr="004B24EB" w:rsidRDefault="00CB49FF" w:rsidP="00590376">
      <w:pPr>
        <w:pStyle w:val="Akapitzlist"/>
        <w:numPr>
          <w:ilvl w:val="0"/>
          <w:numId w:val="105"/>
        </w:numPr>
        <w:spacing w:line="276" w:lineRule="auto"/>
        <w:ind w:left="993" w:hanging="284"/>
        <w:jc w:val="both"/>
        <w:rPr>
          <w:rFonts w:ascii="Arial" w:hAnsi="Arial" w:cs="Arial"/>
        </w:rPr>
      </w:pPr>
      <w:r w:rsidRPr="004B24EB">
        <w:rPr>
          <w:rFonts w:ascii="Arial" w:hAnsi="Arial" w:cs="Arial"/>
        </w:rPr>
        <w:t xml:space="preserve">projekty współfinansowane z EFS, </w:t>
      </w:r>
    </w:p>
    <w:p w:rsidR="00E167A2" w:rsidRPr="004B24EB" w:rsidRDefault="000E6A34" w:rsidP="00590376">
      <w:pPr>
        <w:pStyle w:val="Default"/>
        <w:numPr>
          <w:ilvl w:val="0"/>
          <w:numId w:val="105"/>
        </w:numPr>
        <w:spacing w:line="276" w:lineRule="auto"/>
        <w:ind w:left="993" w:hanging="284"/>
        <w:jc w:val="both"/>
        <w:rPr>
          <w:rFonts w:ascii="Arial" w:hAnsi="Arial" w:cs="Arial"/>
          <w:sz w:val="20"/>
          <w:szCs w:val="20"/>
        </w:rPr>
      </w:pPr>
      <w:r w:rsidRPr="004B24EB">
        <w:rPr>
          <w:rFonts w:ascii="Arial" w:hAnsi="Arial" w:cs="Arial"/>
          <w:sz w:val="20"/>
          <w:szCs w:val="20"/>
        </w:rPr>
        <w:t xml:space="preserve">projekty, w których zastosowano kwoty ryczałtowe lub standardowe stawki jednostkowe, </w:t>
      </w:r>
    </w:p>
    <w:p w:rsidR="00E167A2" w:rsidRPr="004B24EB" w:rsidRDefault="000E6A34" w:rsidP="00590376">
      <w:pPr>
        <w:pStyle w:val="Default"/>
        <w:numPr>
          <w:ilvl w:val="0"/>
          <w:numId w:val="105"/>
        </w:numPr>
        <w:spacing w:line="276" w:lineRule="auto"/>
        <w:ind w:left="993" w:hanging="284"/>
        <w:jc w:val="both"/>
        <w:rPr>
          <w:rFonts w:ascii="Arial" w:hAnsi="Arial" w:cs="Arial"/>
          <w:sz w:val="20"/>
          <w:szCs w:val="20"/>
        </w:rPr>
      </w:pPr>
      <w:r w:rsidRPr="004B24EB">
        <w:rPr>
          <w:rFonts w:ascii="Arial" w:hAnsi="Arial" w:cs="Arial"/>
          <w:sz w:val="20"/>
          <w:szCs w:val="20"/>
        </w:rPr>
        <w:t xml:space="preserve">projekty pomocy technicznej, oraz </w:t>
      </w:r>
    </w:p>
    <w:p w:rsidR="00E167A2" w:rsidRPr="004B24EB" w:rsidRDefault="000E6A34" w:rsidP="00590376">
      <w:pPr>
        <w:pStyle w:val="Default"/>
        <w:numPr>
          <w:ilvl w:val="0"/>
          <w:numId w:val="105"/>
        </w:numPr>
        <w:spacing w:line="276" w:lineRule="auto"/>
        <w:ind w:left="993" w:hanging="284"/>
        <w:jc w:val="both"/>
        <w:rPr>
          <w:rFonts w:ascii="Arial" w:hAnsi="Arial" w:cs="Arial"/>
          <w:sz w:val="20"/>
          <w:szCs w:val="20"/>
        </w:rPr>
      </w:pPr>
      <w:r w:rsidRPr="004B24EB">
        <w:rPr>
          <w:rFonts w:ascii="Arial" w:hAnsi="Arial" w:cs="Arial"/>
          <w:sz w:val="20"/>
          <w:szCs w:val="20"/>
        </w:rPr>
        <w:t xml:space="preserve">projekty, dla których wsparcie w ramach programu stanowi: </w:t>
      </w:r>
    </w:p>
    <w:p w:rsidR="00E167A2" w:rsidRPr="004B24EB" w:rsidRDefault="000E6A34" w:rsidP="00590376">
      <w:pPr>
        <w:pStyle w:val="Default"/>
        <w:numPr>
          <w:ilvl w:val="0"/>
          <w:numId w:val="96"/>
        </w:numPr>
        <w:spacing w:line="276" w:lineRule="auto"/>
        <w:ind w:left="1276" w:hanging="283"/>
        <w:jc w:val="both"/>
        <w:rPr>
          <w:rFonts w:ascii="Arial" w:hAnsi="Arial" w:cs="Arial"/>
          <w:sz w:val="20"/>
          <w:szCs w:val="20"/>
        </w:rPr>
      </w:pPr>
      <w:r w:rsidRPr="004B24EB">
        <w:rPr>
          <w:rFonts w:ascii="Arial" w:hAnsi="Arial" w:cs="Arial"/>
          <w:sz w:val="20"/>
          <w:szCs w:val="20"/>
        </w:rPr>
        <w:t xml:space="preserve">pomoc </w:t>
      </w:r>
      <w:r w:rsidRPr="004B24EB">
        <w:rPr>
          <w:rFonts w:ascii="Arial" w:hAnsi="Arial" w:cs="Arial"/>
          <w:i/>
          <w:iCs/>
          <w:sz w:val="20"/>
          <w:szCs w:val="20"/>
        </w:rPr>
        <w:t xml:space="preserve">de </w:t>
      </w:r>
      <w:proofErr w:type="spellStart"/>
      <w:r w:rsidRPr="004B24EB">
        <w:rPr>
          <w:rFonts w:ascii="Arial" w:hAnsi="Arial" w:cs="Arial"/>
          <w:i/>
          <w:iCs/>
          <w:sz w:val="20"/>
          <w:szCs w:val="20"/>
        </w:rPr>
        <w:t>minimis</w:t>
      </w:r>
      <w:proofErr w:type="spellEnd"/>
      <w:r w:rsidRPr="004B24EB">
        <w:rPr>
          <w:rFonts w:ascii="Arial" w:hAnsi="Arial" w:cs="Arial"/>
          <w:sz w:val="20"/>
          <w:szCs w:val="20"/>
        </w:rPr>
        <w:t xml:space="preserve">, </w:t>
      </w:r>
    </w:p>
    <w:p w:rsidR="00E167A2" w:rsidRPr="004B24EB" w:rsidRDefault="000E6A34" w:rsidP="00590376">
      <w:pPr>
        <w:pStyle w:val="Default"/>
        <w:numPr>
          <w:ilvl w:val="0"/>
          <w:numId w:val="96"/>
        </w:numPr>
        <w:spacing w:line="276" w:lineRule="auto"/>
        <w:ind w:left="1276" w:hanging="283"/>
        <w:jc w:val="both"/>
        <w:rPr>
          <w:rFonts w:ascii="Arial" w:hAnsi="Arial" w:cs="Arial"/>
          <w:sz w:val="20"/>
          <w:szCs w:val="20"/>
        </w:rPr>
      </w:pPr>
      <w:r w:rsidRPr="004B24EB">
        <w:rPr>
          <w:rFonts w:ascii="Arial" w:hAnsi="Arial" w:cs="Arial"/>
          <w:sz w:val="20"/>
          <w:szCs w:val="20"/>
        </w:rPr>
        <w:t xml:space="preserve">zgodną z rynkiem wewnętrznym pomoc publiczną dla MŚP, gdy stosuje się limit </w:t>
      </w:r>
      <w:r w:rsidR="00517714" w:rsidRPr="004B24EB">
        <w:rPr>
          <w:rFonts w:ascii="Arial" w:hAnsi="Arial" w:cs="Arial"/>
          <w:sz w:val="20"/>
          <w:szCs w:val="20"/>
        </w:rPr>
        <w:br/>
      </w:r>
      <w:r w:rsidRPr="004B24EB">
        <w:rPr>
          <w:rFonts w:ascii="Arial" w:hAnsi="Arial" w:cs="Arial"/>
          <w:sz w:val="20"/>
          <w:szCs w:val="20"/>
        </w:rPr>
        <w:t xml:space="preserve">w zakresie dopuszczalnej intensywności lub kwoty pomocy publicznej, </w:t>
      </w:r>
    </w:p>
    <w:p w:rsidR="00E167A2" w:rsidRPr="004B24EB" w:rsidRDefault="000E6A34" w:rsidP="00590376">
      <w:pPr>
        <w:pStyle w:val="Default"/>
        <w:numPr>
          <w:ilvl w:val="0"/>
          <w:numId w:val="96"/>
        </w:numPr>
        <w:spacing w:line="276" w:lineRule="auto"/>
        <w:ind w:left="1276" w:hanging="283"/>
        <w:jc w:val="both"/>
        <w:rPr>
          <w:rFonts w:ascii="Arial" w:hAnsi="Arial" w:cs="Arial"/>
          <w:sz w:val="20"/>
          <w:szCs w:val="20"/>
        </w:rPr>
      </w:pPr>
      <w:r w:rsidRPr="004B24EB">
        <w:rPr>
          <w:rFonts w:ascii="Arial" w:hAnsi="Arial" w:cs="Arial"/>
          <w:sz w:val="20"/>
          <w:szCs w:val="20"/>
        </w:rPr>
        <w:t xml:space="preserve">zgodną z rynkiem wewnętrznym pomoc publiczną, gdy przeprowadzono indywidualną weryfikację potrzeb w zakresie finansowania zgodnie z mającymi zastosowanie przepisami dotyczącymi pomocy publicznej. </w:t>
      </w:r>
    </w:p>
    <w:p w:rsidR="00D742B1" w:rsidRPr="004B24EB" w:rsidRDefault="0061078E"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b/>
          <w:bCs/>
        </w:rPr>
        <w:t>W przypadku</w:t>
      </w:r>
      <w:r w:rsidR="00CB49FF" w:rsidRPr="004B24EB">
        <w:rPr>
          <w:rFonts w:ascii="Arial" w:hAnsi="Arial" w:cs="Arial"/>
          <w:b/>
          <w:bCs/>
        </w:rPr>
        <w:t xml:space="preserve"> projektów, dla których istnieje możliwość obiektywnego określenia przychodu z wyprzedzeniem </w:t>
      </w:r>
      <w:r w:rsidR="00CB49FF" w:rsidRPr="004B24EB">
        <w:rPr>
          <w:rFonts w:ascii="Arial" w:hAnsi="Arial" w:cs="Arial"/>
        </w:rPr>
        <w:t>(art. 61 ust.1-5 rozporządzenia ogólnego)</w:t>
      </w:r>
      <w:r w:rsidRPr="004B24EB">
        <w:rPr>
          <w:rFonts w:ascii="Arial" w:hAnsi="Arial" w:cs="Arial"/>
        </w:rPr>
        <w:t xml:space="preserve"> </w:t>
      </w:r>
      <w:r w:rsidR="00CB49FF" w:rsidRPr="004B24EB">
        <w:rPr>
          <w:rFonts w:ascii="Arial" w:hAnsi="Arial" w:cs="Arial"/>
        </w:rPr>
        <w:t>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r w:rsidR="00D742B1" w:rsidRPr="004B24EB">
        <w:rPr>
          <w:rFonts w:ascii="Arial" w:hAnsi="Arial" w:cs="Arial"/>
        </w:rPr>
        <w:t>.</w:t>
      </w:r>
    </w:p>
    <w:p w:rsidR="003F10AF" w:rsidRPr="004B24EB" w:rsidRDefault="002868F2" w:rsidP="00754282">
      <w:pPr>
        <w:pStyle w:val="Akapitzlist"/>
        <w:spacing w:line="276" w:lineRule="auto"/>
        <w:ind w:hanging="11"/>
        <w:jc w:val="both"/>
        <w:outlineLvl w:val="2"/>
        <w:rPr>
          <w:rFonts w:ascii="Arial" w:hAnsi="Arial" w:cs="Arial"/>
        </w:rPr>
      </w:pPr>
      <w:r w:rsidRPr="004B24EB">
        <w:rPr>
          <w:rFonts w:ascii="Arial" w:hAnsi="Arial" w:cs="Arial"/>
          <w:bCs/>
        </w:rPr>
        <w:t>Dla tego typu projektów</w:t>
      </w:r>
      <w:r w:rsidR="00D742B1" w:rsidRPr="004B24EB">
        <w:rPr>
          <w:rFonts w:ascii="Arial" w:hAnsi="Arial" w:cs="Arial"/>
          <w:b/>
          <w:bCs/>
        </w:rPr>
        <w:t xml:space="preserve"> </w:t>
      </w:r>
      <w:r w:rsidR="000E6A34" w:rsidRPr="004B24EB">
        <w:rPr>
          <w:rFonts w:ascii="Arial" w:hAnsi="Arial" w:cs="Arial"/>
          <w:u w:val="single"/>
        </w:rPr>
        <w:t xml:space="preserve">wysokość dofinansowania ustala się w oparciu o metodę luki </w:t>
      </w:r>
      <w:r w:rsidR="003F10AF" w:rsidRPr="004B24EB">
        <w:rPr>
          <w:rFonts w:ascii="Arial" w:hAnsi="Arial" w:cs="Arial"/>
          <w:u w:val="single"/>
        </w:rPr>
        <w:br/>
      </w:r>
      <w:r w:rsidR="000E6A34" w:rsidRPr="004B24EB">
        <w:rPr>
          <w:rFonts w:ascii="Arial" w:hAnsi="Arial" w:cs="Arial"/>
          <w:u w:val="single"/>
        </w:rPr>
        <w:t xml:space="preserve">w finansowaniu. </w:t>
      </w:r>
    </w:p>
    <w:p w:rsidR="000E051A"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Metoda wyliczania wskaźnika luki w finansowaniu została opisana w Instrukcji przygotowania studium wykonalności stanowiącej załącznik nr 1b do niniejszego regulaminu. </w:t>
      </w:r>
    </w:p>
    <w:p w:rsidR="000E051A"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W przypadku </w:t>
      </w:r>
      <w:r w:rsidRPr="004B24EB">
        <w:rPr>
          <w:rFonts w:ascii="Arial" w:hAnsi="Arial" w:cs="Arial"/>
          <w:b/>
        </w:rPr>
        <w:t xml:space="preserve">projektów, dla których </w:t>
      </w:r>
      <w:r w:rsidRPr="004B24EB">
        <w:rPr>
          <w:rFonts w:ascii="Arial" w:hAnsi="Arial" w:cs="Arial"/>
          <w:b/>
          <w:bCs/>
        </w:rPr>
        <w:t>wysokość</w:t>
      </w:r>
      <w:r w:rsidRPr="004B24EB">
        <w:rPr>
          <w:rFonts w:ascii="Arial" w:hAnsi="Arial" w:cs="Arial"/>
          <w:b/>
        </w:rPr>
        <w:t xml:space="preserve"> dofinansowania </w:t>
      </w:r>
      <w:r w:rsidRPr="004B24EB">
        <w:rPr>
          <w:rFonts w:ascii="Arial" w:hAnsi="Arial" w:cs="Arial"/>
          <w:b/>
          <w:bCs/>
        </w:rPr>
        <w:t xml:space="preserve">została określona </w:t>
      </w:r>
      <w:r w:rsidR="003F10AF" w:rsidRPr="004B24EB">
        <w:rPr>
          <w:rFonts w:ascii="Arial" w:hAnsi="Arial" w:cs="Arial"/>
          <w:b/>
          <w:bCs/>
        </w:rPr>
        <w:br/>
      </w:r>
      <w:r w:rsidRPr="004B24EB">
        <w:rPr>
          <w:rFonts w:ascii="Arial" w:hAnsi="Arial" w:cs="Arial"/>
          <w:b/>
        </w:rPr>
        <w:t>w oparciu o</w:t>
      </w:r>
      <w:r w:rsidRPr="004B24EB">
        <w:rPr>
          <w:rFonts w:ascii="Arial" w:hAnsi="Arial" w:cs="Arial"/>
          <w:b/>
          <w:bCs/>
        </w:rPr>
        <w:t xml:space="preserve"> </w:t>
      </w:r>
      <w:r w:rsidRPr="004B24EB">
        <w:rPr>
          <w:rFonts w:ascii="Arial" w:hAnsi="Arial" w:cs="Arial"/>
          <w:b/>
        </w:rPr>
        <w:t>metodę luki w finansowaniu</w:t>
      </w:r>
      <w:r w:rsidRPr="004B24EB">
        <w:rPr>
          <w:rFonts w:ascii="Arial" w:hAnsi="Arial" w:cs="Arial"/>
        </w:rPr>
        <w:t xml:space="preserve">, </w:t>
      </w:r>
      <w:r w:rsidRPr="004B24EB">
        <w:rPr>
          <w:rFonts w:ascii="Arial" w:hAnsi="Arial" w:cs="Arial"/>
          <w:b/>
          <w:bCs/>
        </w:rPr>
        <w:t xml:space="preserve">należy zastosować </w:t>
      </w:r>
      <w:r w:rsidRPr="004B24EB">
        <w:rPr>
          <w:rFonts w:ascii="Arial" w:hAnsi="Arial" w:cs="Arial"/>
          <w:b/>
        </w:rPr>
        <w:t>procedury monitorowania jedynie w</w:t>
      </w:r>
      <w:r w:rsidRPr="004B24EB">
        <w:rPr>
          <w:rFonts w:ascii="Arial" w:hAnsi="Arial" w:cs="Arial"/>
          <w:b/>
          <w:bCs/>
        </w:rPr>
        <w:t xml:space="preserve"> odniesieniu do fazy </w:t>
      </w:r>
      <w:r w:rsidRPr="004B24EB">
        <w:rPr>
          <w:rFonts w:ascii="Arial" w:hAnsi="Arial" w:cs="Arial"/>
          <w:b/>
        </w:rPr>
        <w:t>inwestycyjnej projektu</w:t>
      </w:r>
      <w:r w:rsidRPr="004B24EB">
        <w:rPr>
          <w:rFonts w:ascii="Arial" w:hAnsi="Arial" w:cs="Arial"/>
          <w:b/>
          <w:bCs/>
        </w:rPr>
        <w:t xml:space="preserve">. </w:t>
      </w:r>
      <w:r w:rsidRPr="004B24EB">
        <w:rPr>
          <w:rFonts w:ascii="Arial" w:hAnsi="Arial" w:cs="Arial"/>
        </w:rPr>
        <w:t xml:space="preserve">Całość dochodów wygenerowanych w czasie realizacji danej operacji, pochodzących ze źródeł dochodów nieuwzględnionych przy sporządzaniu analizy finansowej na potrzeby ustalenia </w:t>
      </w:r>
      <w:r w:rsidRPr="004B24EB">
        <w:rPr>
          <w:rFonts w:ascii="Arial" w:hAnsi="Arial" w:cs="Arial"/>
        </w:rPr>
        <w:lastRenderedPageBreak/>
        <w:t xml:space="preserve">wysokości dofinansowania danego projektu, odejmuje się od kwalifikowalnych wydatków projektu, nie później niż we wniosku o płatność końcową. </w:t>
      </w:r>
    </w:p>
    <w:p w:rsidR="00A0102D" w:rsidRPr="004B24EB" w:rsidRDefault="00A0102D" w:rsidP="00590376">
      <w:pPr>
        <w:pStyle w:val="Akapitzlist"/>
        <w:numPr>
          <w:ilvl w:val="0"/>
          <w:numId w:val="87"/>
        </w:numPr>
        <w:spacing w:line="276" w:lineRule="auto"/>
        <w:ind w:hanging="436"/>
        <w:jc w:val="both"/>
        <w:rPr>
          <w:rFonts w:ascii="Arial" w:eastAsia="Times New Roman" w:hAnsi="Arial" w:cs="Arial"/>
          <w:lang w:eastAsia="pl-PL"/>
        </w:rPr>
      </w:pPr>
      <w:r w:rsidRPr="004B24EB">
        <w:rPr>
          <w:rFonts w:ascii="Arial" w:eastAsia="Times New Roman" w:hAnsi="Arial" w:cs="Arial"/>
          <w:lang w:eastAsia="pl-PL"/>
        </w:rPr>
        <w:t xml:space="preserve">Rozporządzenie ogólne nie wskazuje na konieczność monitorowania dochodu tego typu  projektów w fazie operacyjnej. Wyłączenie to odnosi się zarówno do sytuacji, gdy faktycznie generowane dochody odbiegają od przyjętych założeń,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beneficjent/partner na etapie analizy finansowej, w celu zmaksymalizowania dotacji UE, celowo nie </w:t>
      </w:r>
      <w:proofErr w:type="spellStart"/>
      <w:r w:rsidRPr="004B24EB">
        <w:rPr>
          <w:rFonts w:ascii="Arial" w:eastAsia="Times New Roman" w:hAnsi="Arial" w:cs="Arial"/>
          <w:lang w:eastAsia="pl-PL"/>
        </w:rPr>
        <w:t>doszacował</w:t>
      </w:r>
      <w:proofErr w:type="spellEnd"/>
      <w:r w:rsidRPr="004B24EB">
        <w:rPr>
          <w:rFonts w:ascii="Arial" w:eastAsia="Times New Roman" w:hAnsi="Arial" w:cs="Arial"/>
          <w:lang w:eastAsia="pl-PL"/>
        </w:rPr>
        <w:t xml:space="preserve"> dochodu generowanego przez projekt w fazie operacyjnej lub celowo przeszacował koszty inwestycyjne projektu, sytuację taką można traktować jako nieprawidłowość, do której zastosowanie będą miały art. 143 </w:t>
      </w:r>
      <w:r w:rsidR="00517714" w:rsidRPr="004B24EB">
        <w:rPr>
          <w:rFonts w:ascii="Arial" w:eastAsia="Times New Roman" w:hAnsi="Arial" w:cs="Arial"/>
          <w:lang w:eastAsia="pl-PL"/>
        </w:rPr>
        <w:br/>
      </w:r>
      <w:r w:rsidRPr="004B24EB">
        <w:rPr>
          <w:rFonts w:ascii="Arial" w:eastAsia="Times New Roman" w:hAnsi="Arial" w:cs="Arial"/>
          <w:lang w:eastAsia="pl-PL"/>
        </w:rPr>
        <w:t>i nast. rozporządzenia ogólnego. Podobnie należy potraktować sytuację wykrycia przez kontrolę nieodjętego od wydatków kwalifikowalnych dochodu wygenerowanego w fazie inwestycyjnej, o ile wykrycie nastąpiło po złożeniu wniosku o płatność końcową.</w:t>
      </w:r>
    </w:p>
    <w:p w:rsidR="00A0102D" w:rsidRPr="004B24EB" w:rsidRDefault="00A0102D" w:rsidP="00590376">
      <w:pPr>
        <w:pStyle w:val="Akapitzlist"/>
        <w:numPr>
          <w:ilvl w:val="0"/>
          <w:numId w:val="87"/>
        </w:numPr>
        <w:spacing w:line="276" w:lineRule="auto"/>
        <w:ind w:hanging="436"/>
        <w:jc w:val="both"/>
        <w:rPr>
          <w:rFonts w:ascii="Arial" w:eastAsia="Times New Roman" w:hAnsi="Arial" w:cs="Arial"/>
          <w:lang w:eastAsia="pl-PL"/>
        </w:rPr>
      </w:pPr>
      <w:r w:rsidRPr="004B24EB">
        <w:rPr>
          <w:rFonts w:ascii="Arial" w:eastAsia="Times New Roman" w:hAnsi="Arial" w:cs="Arial"/>
          <w:lang w:eastAsia="pl-PL"/>
        </w:rPr>
        <w:t xml:space="preserve">W przypadku gdy nie wszystkie koszty inwestycji są kwalifikowalne, dochód zostaje przyporządkowany pro rata do kwalifikowalnych i </w:t>
      </w:r>
      <w:proofErr w:type="spellStart"/>
      <w:r w:rsidRPr="004B24EB">
        <w:rPr>
          <w:rFonts w:ascii="Arial" w:eastAsia="Times New Roman" w:hAnsi="Arial" w:cs="Arial"/>
          <w:lang w:eastAsia="pl-PL"/>
        </w:rPr>
        <w:t>niekwalifikowalnych</w:t>
      </w:r>
      <w:proofErr w:type="spellEnd"/>
      <w:r w:rsidRPr="004B24EB">
        <w:rPr>
          <w:rFonts w:ascii="Arial" w:eastAsia="Times New Roman" w:hAnsi="Arial" w:cs="Arial"/>
          <w:lang w:eastAsia="pl-PL"/>
        </w:rPr>
        <w:t xml:space="preserve"> części kosztu inwestycji.</w:t>
      </w:r>
    </w:p>
    <w:p w:rsidR="000E051A" w:rsidRPr="004B24EB" w:rsidRDefault="00CB49FF" w:rsidP="00590376">
      <w:pPr>
        <w:pStyle w:val="Akapitzlist"/>
        <w:numPr>
          <w:ilvl w:val="0"/>
          <w:numId w:val="87"/>
        </w:numPr>
        <w:spacing w:line="276" w:lineRule="auto"/>
        <w:ind w:hanging="436"/>
        <w:jc w:val="both"/>
        <w:outlineLvl w:val="2"/>
        <w:rPr>
          <w:rFonts w:ascii="Arial" w:hAnsi="Arial" w:cs="Arial"/>
        </w:rPr>
      </w:pPr>
      <w:r w:rsidRPr="004B24EB">
        <w:rPr>
          <w:rFonts w:ascii="Arial" w:hAnsi="Arial" w:cs="Arial"/>
        </w:rPr>
        <w:t xml:space="preserve">W odniesieniu do </w:t>
      </w:r>
      <w:r w:rsidRPr="004B24EB">
        <w:rPr>
          <w:rFonts w:ascii="Arial" w:hAnsi="Arial" w:cs="Arial"/>
          <w:b/>
        </w:rPr>
        <w:t>projektów generujących dochód, dla których nie można obiektywnie określić przychodu z wyprzedzeniem</w:t>
      </w:r>
      <w:r w:rsidRPr="004B24EB">
        <w:rPr>
          <w:rFonts w:ascii="Arial" w:hAnsi="Arial" w:cs="Arial"/>
        </w:rPr>
        <w:t xml:space="preserve"> należy objąć procedurą monitorowania dochod</w:t>
      </w:r>
      <w:r w:rsidR="000E075A" w:rsidRPr="004B24EB">
        <w:rPr>
          <w:rFonts w:ascii="Arial" w:hAnsi="Arial" w:cs="Arial"/>
        </w:rPr>
        <w:t>y</w:t>
      </w:r>
      <w:r w:rsidRPr="004B24EB">
        <w:rPr>
          <w:rFonts w:ascii="Arial" w:hAnsi="Arial" w:cs="Arial"/>
        </w:rPr>
        <w:t xml:space="preserve"> generowan</w:t>
      </w:r>
      <w:r w:rsidR="000E075A" w:rsidRPr="004B24EB">
        <w:rPr>
          <w:rFonts w:ascii="Arial" w:hAnsi="Arial" w:cs="Arial"/>
        </w:rPr>
        <w:t>e</w:t>
      </w:r>
      <w:r w:rsidRPr="004B24EB">
        <w:rPr>
          <w:rFonts w:ascii="Arial" w:hAnsi="Arial" w:cs="Arial"/>
        </w:rPr>
        <w:t xml:space="preserve"> w fazie operacyjnej i inwestycyjnej.</w:t>
      </w:r>
    </w:p>
    <w:p w:rsidR="003F10AF" w:rsidRPr="004B24EB" w:rsidRDefault="00192CC0" w:rsidP="003F10AF">
      <w:pPr>
        <w:pStyle w:val="Akapitzlist"/>
        <w:spacing w:line="276" w:lineRule="auto"/>
        <w:ind w:hanging="11"/>
        <w:jc w:val="both"/>
        <w:outlineLvl w:val="2"/>
        <w:rPr>
          <w:rFonts w:ascii="Arial" w:hAnsi="Arial" w:cs="Arial"/>
        </w:rPr>
      </w:pPr>
      <w:r w:rsidRPr="004B24EB">
        <w:rPr>
          <w:rFonts w:ascii="Arial" w:hAnsi="Arial" w:cs="Arial"/>
        </w:rPr>
        <w:t>D</w:t>
      </w:r>
      <w:r w:rsidR="00CB49FF" w:rsidRPr="004B24EB">
        <w:rPr>
          <w:rFonts w:ascii="Arial" w:hAnsi="Arial" w:cs="Arial"/>
        </w:rPr>
        <w:t>ochód wygenerowany w okresie od rozpoczęcia realizacji do 3 lat od zakończenia operacji (zamknięcia fazy inwestycyjnej) lub w terminie wyznaczonym na złożenie dokumentów dotyczących zamknięcia Programu, w zależności od tego, który termin nast</w:t>
      </w:r>
      <w:r w:rsidR="006A5CF1" w:rsidRPr="004B24EB">
        <w:rPr>
          <w:rFonts w:ascii="Arial" w:hAnsi="Arial" w:cs="Arial"/>
        </w:rPr>
        <w:t xml:space="preserve">ąpi wcześniej, należy odliczyć </w:t>
      </w:r>
      <w:r w:rsidR="00CB49FF" w:rsidRPr="004B24EB">
        <w:rPr>
          <w:rFonts w:ascii="Arial" w:hAnsi="Arial" w:cs="Arial"/>
        </w:rPr>
        <w:t>od wydatków deklarowanych Komisji. Przedmiotowego odliczenia należy dokonać niezależnie od tego, w jakiej fazie wdrażania projektu dochód ten został wygenerowany (inwestycyjnej czy operacyjnej). Dotyczy to także dochodów inwestycyjnych.</w:t>
      </w:r>
    </w:p>
    <w:p w:rsidR="000E051A" w:rsidRPr="004B24EB" w:rsidRDefault="00CB49FF" w:rsidP="00590376">
      <w:pPr>
        <w:pStyle w:val="Akapitzlist"/>
        <w:numPr>
          <w:ilvl w:val="0"/>
          <w:numId w:val="87"/>
        </w:numPr>
        <w:spacing w:line="276" w:lineRule="auto"/>
        <w:jc w:val="both"/>
        <w:outlineLvl w:val="2"/>
        <w:rPr>
          <w:rFonts w:ascii="Arial" w:hAnsi="Arial" w:cs="Arial"/>
        </w:rPr>
      </w:pPr>
      <w:r w:rsidRPr="004B24EB">
        <w:rPr>
          <w:rFonts w:ascii="Arial" w:hAnsi="Arial" w:cs="Arial"/>
        </w:rPr>
        <w:t xml:space="preserve">Dodatkowe informacje na temat zasad rozliczania dochodu wygenerowanego w trakcie i po zakończeniu realizacji projektu znajdują się w </w:t>
      </w:r>
      <w:r w:rsidRPr="004B24EB">
        <w:rPr>
          <w:rFonts w:ascii="Arial" w:hAnsi="Arial" w:cs="Arial"/>
          <w:i/>
        </w:rPr>
        <w:t>Wytycznych Ministra Rozwoju i Finansów w zakresie zagadnień związanych z przygotowaniem projektów inwestycyjnych, w tym projektów generujących dochód i projektów hybrydowych na lata 2014 - 2020</w:t>
      </w:r>
      <w:r w:rsidRPr="004B24EB">
        <w:rPr>
          <w:rFonts w:ascii="Arial" w:hAnsi="Arial" w:cs="Arial"/>
        </w:rPr>
        <w:t xml:space="preserve"> z dnia 17 lutego 2017 r. oraz w dokumencie pn. </w:t>
      </w:r>
      <w:r w:rsidRPr="004B24EB">
        <w:rPr>
          <w:rFonts w:ascii="Arial" w:hAnsi="Arial" w:cs="Arial"/>
          <w:i/>
        </w:rPr>
        <w:t>Zasady dotyczące wykazywania oraz monitorowania dochodów związanych z realizacją projektów w ramach Regionalnego Programu Operacyjnego Województwa Zachodniopomorskiego 2014-2020</w:t>
      </w:r>
      <w:r w:rsidRPr="004B24EB">
        <w:rPr>
          <w:rFonts w:ascii="Arial" w:hAnsi="Arial" w:cs="Arial"/>
        </w:rPr>
        <w:t xml:space="preserve">, stanowiącym załącznik do umowy o dofinansowanie. </w:t>
      </w:r>
    </w:p>
    <w:p w:rsidR="00CB49FF" w:rsidRPr="004B24EB" w:rsidRDefault="00CB49FF" w:rsidP="009C0898">
      <w:pPr>
        <w:pStyle w:val="Nagwek3"/>
        <w:numPr>
          <w:ilvl w:val="0"/>
          <w:numId w:val="0"/>
        </w:numPr>
        <w:spacing w:line="276" w:lineRule="auto"/>
        <w:rPr>
          <w:rFonts w:cs="Arial"/>
          <w:szCs w:val="20"/>
        </w:rPr>
      </w:pPr>
    </w:p>
    <w:p w:rsidR="00D8296D" w:rsidRPr="004B24EB" w:rsidRDefault="00007483" w:rsidP="00007483">
      <w:pPr>
        <w:pStyle w:val="Nagwek2"/>
        <w:spacing w:line="276" w:lineRule="auto"/>
        <w:ind w:left="284" w:firstLine="0"/>
        <w:rPr>
          <w:rFonts w:cs="Arial"/>
        </w:rPr>
      </w:pPr>
      <w:bookmarkStart w:id="46" w:name="_Toc440879539"/>
      <w:bookmarkStart w:id="47" w:name="_Toc441825742"/>
      <w:bookmarkStart w:id="48" w:name="_Toc442966879"/>
      <w:bookmarkStart w:id="49" w:name="_Toc496254500"/>
      <w:bookmarkEnd w:id="45"/>
      <w:r w:rsidRPr="004B24EB">
        <w:rPr>
          <w:rFonts w:cs="Arial"/>
        </w:rPr>
        <w:t xml:space="preserve">2.5. </w:t>
      </w:r>
      <w:r w:rsidR="00DD1BBF" w:rsidRPr="004B24EB">
        <w:rPr>
          <w:rFonts w:cs="Arial"/>
        </w:rPr>
        <w:t>Pomoc publiczna</w:t>
      </w:r>
      <w:bookmarkEnd w:id="46"/>
      <w:bookmarkEnd w:id="47"/>
      <w:bookmarkEnd w:id="48"/>
      <w:r w:rsidR="00DD1BBF" w:rsidRPr="004B24EB">
        <w:rPr>
          <w:rFonts w:cs="Arial"/>
        </w:rPr>
        <w:t xml:space="preserve"> </w:t>
      </w:r>
      <w:bookmarkEnd w:id="49"/>
    </w:p>
    <w:p w:rsidR="003A08FD" w:rsidRPr="004B24EB" w:rsidRDefault="00623AC4" w:rsidP="00021666">
      <w:pPr>
        <w:pStyle w:val="Akapitzlist"/>
        <w:numPr>
          <w:ilvl w:val="0"/>
          <w:numId w:val="38"/>
        </w:numPr>
        <w:spacing w:line="276" w:lineRule="auto"/>
        <w:ind w:left="709" w:hanging="425"/>
        <w:jc w:val="both"/>
        <w:rPr>
          <w:rFonts w:ascii="Arial" w:hAnsi="Arial" w:cs="Arial"/>
          <w:b/>
          <w:color w:val="000000"/>
        </w:rPr>
      </w:pPr>
      <w:r w:rsidRPr="004B24EB">
        <w:rPr>
          <w:rFonts w:ascii="Arial" w:hAnsi="Arial" w:cs="Arial"/>
          <w:color w:val="000000"/>
        </w:rPr>
        <w:t xml:space="preserve">W ramach niniejszego naboru dofinansowaniu podlegają wyłącznie projekty </w:t>
      </w:r>
      <w:r w:rsidRPr="004B24EB">
        <w:rPr>
          <w:rFonts w:ascii="Arial" w:hAnsi="Arial" w:cs="Arial"/>
          <w:b/>
          <w:color w:val="000000"/>
        </w:rPr>
        <w:t>nieobjęte pomocą publiczną</w:t>
      </w:r>
      <w:r w:rsidRPr="004B24EB">
        <w:rPr>
          <w:rFonts w:ascii="Arial" w:hAnsi="Arial" w:cs="Arial"/>
          <w:color w:val="000000"/>
        </w:rPr>
        <w:t xml:space="preserve"> </w:t>
      </w:r>
      <w:r w:rsidR="00DD1BBF" w:rsidRPr="004B24EB">
        <w:rPr>
          <w:rFonts w:ascii="Arial" w:hAnsi="Arial" w:cs="Arial"/>
          <w:color w:val="000000"/>
        </w:rPr>
        <w:t xml:space="preserve">(dla których wsparcie nie </w:t>
      </w:r>
      <w:r w:rsidRPr="004B24EB">
        <w:rPr>
          <w:rFonts w:ascii="Arial" w:hAnsi="Arial" w:cs="Arial"/>
          <w:b/>
          <w:color w:val="000000"/>
        </w:rPr>
        <w:t>stanowi pomocy publicznej zdefiniowanej na podstawie przesłanek, o których mo</w:t>
      </w:r>
      <w:r w:rsidR="00E058E7" w:rsidRPr="004B24EB">
        <w:rPr>
          <w:rFonts w:ascii="Arial" w:hAnsi="Arial" w:cs="Arial"/>
          <w:b/>
          <w:color w:val="000000"/>
        </w:rPr>
        <w:t>wa w art. 107 ust. 1 Traktatu o</w:t>
      </w:r>
      <w:r w:rsidR="00217F0E" w:rsidRPr="004B24EB">
        <w:rPr>
          <w:rFonts w:ascii="Arial" w:hAnsi="Arial" w:cs="Arial"/>
          <w:b/>
          <w:color w:val="000000"/>
        </w:rPr>
        <w:t> </w:t>
      </w:r>
      <w:r w:rsidRPr="004B24EB">
        <w:rPr>
          <w:rFonts w:ascii="Arial" w:hAnsi="Arial" w:cs="Arial"/>
          <w:b/>
          <w:color w:val="000000"/>
        </w:rPr>
        <w:t>funkcjonowaniu Unii Europejskiej</w:t>
      </w:r>
      <w:r w:rsidR="00EE4419" w:rsidRPr="004B24EB">
        <w:rPr>
          <w:rFonts w:ascii="Arial" w:hAnsi="Arial" w:cs="Arial"/>
          <w:color w:val="000000"/>
        </w:rPr>
        <w:t>)</w:t>
      </w:r>
      <w:r w:rsidRPr="004B24EB">
        <w:rPr>
          <w:rFonts w:ascii="Arial" w:hAnsi="Arial" w:cs="Arial"/>
          <w:color w:val="000000"/>
        </w:rPr>
        <w:t>.</w:t>
      </w:r>
      <w:r w:rsidRPr="004B24EB">
        <w:rPr>
          <w:rFonts w:ascii="Arial" w:hAnsi="Arial" w:cs="Arial"/>
          <w:b/>
          <w:color w:val="000000"/>
        </w:rPr>
        <w:t xml:space="preserve"> </w:t>
      </w:r>
    </w:p>
    <w:p w:rsidR="003A08FD" w:rsidRPr="004B24EB" w:rsidRDefault="00623AC4" w:rsidP="00590376">
      <w:pPr>
        <w:pStyle w:val="Akapitzlist"/>
        <w:numPr>
          <w:ilvl w:val="0"/>
          <w:numId w:val="38"/>
        </w:numPr>
        <w:spacing w:line="276" w:lineRule="auto"/>
        <w:ind w:left="709" w:hanging="425"/>
        <w:jc w:val="both"/>
        <w:rPr>
          <w:rFonts w:ascii="Arial" w:hAnsi="Arial" w:cs="Arial"/>
          <w:b/>
          <w:color w:val="000000"/>
        </w:rPr>
      </w:pPr>
      <w:r w:rsidRPr="004B24EB">
        <w:rPr>
          <w:rFonts w:ascii="Arial" w:hAnsi="Arial" w:cs="Arial"/>
          <w:color w:val="000000"/>
        </w:rPr>
        <w:t>Pomocą publiczną jest wszelka pomoc, która łącznie spełnia poniższe przesłanki:</w:t>
      </w:r>
    </w:p>
    <w:p w:rsidR="00623AC4" w:rsidRPr="004B24EB"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B24EB">
        <w:rPr>
          <w:rFonts w:ascii="Arial" w:hAnsi="Arial" w:cs="Arial"/>
          <w:color w:val="000000"/>
          <w:sz w:val="20"/>
          <w:szCs w:val="20"/>
          <w:lang w:eastAsia="pl-PL"/>
        </w:rPr>
        <w:t>a) występuje transfer zasobów publicznych,</w:t>
      </w:r>
    </w:p>
    <w:p w:rsidR="00623AC4" w:rsidRPr="004B24EB"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B24EB">
        <w:rPr>
          <w:rFonts w:ascii="Arial" w:hAnsi="Arial" w:cs="Arial"/>
          <w:color w:val="000000"/>
          <w:sz w:val="20"/>
          <w:szCs w:val="20"/>
          <w:lang w:eastAsia="pl-PL"/>
        </w:rPr>
        <w:t xml:space="preserve">b) transfer zasobów publicznych jest selektywny – uprzywilejowuje określony podmiot </w:t>
      </w:r>
      <w:r w:rsidR="003441E4" w:rsidRPr="004B24EB">
        <w:rPr>
          <w:rFonts w:ascii="Arial" w:hAnsi="Arial" w:cs="Arial"/>
          <w:color w:val="000000"/>
          <w:sz w:val="20"/>
          <w:szCs w:val="20"/>
          <w:lang w:eastAsia="pl-PL"/>
        </w:rPr>
        <w:br/>
      </w:r>
      <w:r w:rsidRPr="004B24EB">
        <w:rPr>
          <w:rFonts w:ascii="Arial" w:hAnsi="Arial" w:cs="Arial"/>
          <w:color w:val="000000"/>
          <w:sz w:val="20"/>
          <w:szCs w:val="20"/>
          <w:lang w:eastAsia="pl-PL"/>
        </w:rPr>
        <w:t>lub wytwarzanie określonych dóbr,</w:t>
      </w:r>
    </w:p>
    <w:p w:rsidR="00630ED3" w:rsidRPr="004B24EB" w:rsidRDefault="00623AC4">
      <w:pPr>
        <w:tabs>
          <w:tab w:val="left" w:pos="993"/>
        </w:tabs>
        <w:spacing w:line="276" w:lineRule="auto"/>
        <w:ind w:left="993" w:hanging="284"/>
        <w:jc w:val="both"/>
        <w:rPr>
          <w:rFonts w:ascii="Arial" w:hAnsi="Arial" w:cs="Arial"/>
          <w:color w:val="000000"/>
          <w:sz w:val="20"/>
          <w:szCs w:val="20"/>
          <w:lang w:eastAsia="pl-PL"/>
        </w:rPr>
      </w:pPr>
      <w:r w:rsidRPr="004B24EB">
        <w:rPr>
          <w:rFonts w:ascii="Arial" w:hAnsi="Arial" w:cs="Arial"/>
          <w:color w:val="000000"/>
          <w:sz w:val="20"/>
          <w:szCs w:val="20"/>
          <w:lang w:eastAsia="pl-PL"/>
        </w:rPr>
        <w:t xml:space="preserve">c) transfer zasobów publicznych skutkuje przysporzeniem (korzyścią ekonomiczną) </w:t>
      </w:r>
      <w:r w:rsidR="003441E4" w:rsidRPr="004B24EB">
        <w:rPr>
          <w:rFonts w:ascii="Arial" w:hAnsi="Arial" w:cs="Arial"/>
          <w:color w:val="000000"/>
          <w:sz w:val="20"/>
          <w:szCs w:val="20"/>
          <w:lang w:eastAsia="pl-PL"/>
        </w:rPr>
        <w:br/>
      </w:r>
      <w:r w:rsidRPr="004B24EB">
        <w:rPr>
          <w:rFonts w:ascii="Arial" w:hAnsi="Arial" w:cs="Arial"/>
          <w:color w:val="000000"/>
          <w:sz w:val="20"/>
          <w:szCs w:val="20"/>
          <w:lang w:eastAsia="pl-PL"/>
        </w:rPr>
        <w:t>na rzecz określonego podmiotu, na warunkach korzystniejszych niż rynkowe,</w:t>
      </w:r>
    </w:p>
    <w:p w:rsidR="00623AC4" w:rsidRPr="004B24EB"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B24EB">
        <w:rPr>
          <w:rFonts w:ascii="Arial" w:hAnsi="Arial" w:cs="Arial"/>
          <w:color w:val="000000"/>
          <w:sz w:val="20"/>
          <w:szCs w:val="20"/>
          <w:lang w:eastAsia="pl-PL"/>
        </w:rPr>
        <w:t>d) w efekcie transferu zasobów publicznych występuje lub może wystąpić zakłócenie konkurencji,</w:t>
      </w:r>
    </w:p>
    <w:p w:rsidR="005A586F" w:rsidRPr="004B24EB"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4B24EB">
        <w:rPr>
          <w:rFonts w:ascii="Arial" w:hAnsi="Arial" w:cs="Arial"/>
          <w:color w:val="000000"/>
          <w:sz w:val="20"/>
          <w:szCs w:val="20"/>
          <w:lang w:eastAsia="pl-PL"/>
        </w:rPr>
        <w:t>e) wpływa na wymianę handlową między państwami członkowskimi UE.</w:t>
      </w:r>
    </w:p>
    <w:p w:rsidR="00623AC4" w:rsidRPr="004B24EB" w:rsidRDefault="00623AC4" w:rsidP="008273F8">
      <w:pPr>
        <w:spacing w:line="276" w:lineRule="auto"/>
        <w:ind w:left="1276" w:hanging="283"/>
        <w:jc w:val="both"/>
        <w:rPr>
          <w:rFonts w:ascii="Arial" w:hAnsi="Arial" w:cs="Arial"/>
          <w:b/>
          <w:bCs/>
          <w:color w:val="000000"/>
          <w:sz w:val="20"/>
          <w:szCs w:val="20"/>
          <w:lang w:eastAsia="pl-PL"/>
        </w:rPr>
      </w:pPr>
    </w:p>
    <w:p w:rsidR="00C83DD0" w:rsidRPr="004B24EB" w:rsidRDefault="00EA4F46" w:rsidP="00021666">
      <w:pPr>
        <w:pStyle w:val="Nagwek1"/>
        <w:spacing w:line="276" w:lineRule="auto"/>
        <w:jc w:val="both"/>
        <w:rPr>
          <w:rFonts w:cs="Arial"/>
          <w:szCs w:val="20"/>
        </w:rPr>
      </w:pPr>
      <w:bookmarkStart w:id="50" w:name="_Toc442966880"/>
      <w:bookmarkStart w:id="51" w:name="_Toc496254501"/>
      <w:r w:rsidRPr="004B24EB">
        <w:rPr>
          <w:rFonts w:cs="Arial"/>
          <w:szCs w:val="20"/>
        </w:rPr>
        <w:t xml:space="preserve">Rozdział 3 </w:t>
      </w:r>
      <w:proofErr w:type="spellStart"/>
      <w:r w:rsidRPr="004B24EB">
        <w:rPr>
          <w:rFonts w:cs="Arial"/>
          <w:szCs w:val="20"/>
        </w:rPr>
        <w:t>Kwalifikowalność</w:t>
      </w:r>
      <w:proofErr w:type="spellEnd"/>
      <w:r w:rsidRPr="004B24EB">
        <w:rPr>
          <w:rFonts w:cs="Arial"/>
          <w:szCs w:val="20"/>
        </w:rPr>
        <w:t xml:space="preserve"> wydatków</w:t>
      </w:r>
      <w:bookmarkStart w:id="52" w:name="_Toc495575738"/>
      <w:bookmarkStart w:id="53" w:name="_Toc495575882"/>
      <w:bookmarkStart w:id="54" w:name="_Toc495666329"/>
      <w:bookmarkStart w:id="55" w:name="_Toc495666434"/>
      <w:bookmarkStart w:id="56" w:name="_Toc495666793"/>
      <w:bookmarkStart w:id="57" w:name="_Toc495666861"/>
      <w:bookmarkStart w:id="58" w:name="_Toc496254502"/>
      <w:bookmarkStart w:id="59" w:name="_Toc434956447"/>
      <w:bookmarkStart w:id="60" w:name="_Toc442966881"/>
      <w:bookmarkEnd w:id="50"/>
      <w:bookmarkEnd w:id="51"/>
      <w:bookmarkEnd w:id="52"/>
      <w:bookmarkEnd w:id="53"/>
      <w:bookmarkEnd w:id="54"/>
      <w:bookmarkEnd w:id="55"/>
      <w:bookmarkEnd w:id="56"/>
      <w:bookmarkEnd w:id="57"/>
      <w:bookmarkEnd w:id="58"/>
    </w:p>
    <w:p w:rsidR="003A08FD" w:rsidRPr="004B24EB" w:rsidRDefault="00582AF3" w:rsidP="00021666">
      <w:pPr>
        <w:pStyle w:val="Nagwek2"/>
        <w:numPr>
          <w:ilvl w:val="0"/>
          <w:numId w:val="120"/>
        </w:numPr>
        <w:tabs>
          <w:tab w:val="left" w:pos="709"/>
        </w:tabs>
        <w:spacing w:line="276" w:lineRule="auto"/>
        <w:ind w:left="709" w:hanging="425"/>
        <w:rPr>
          <w:rFonts w:cs="Arial"/>
        </w:rPr>
      </w:pPr>
      <w:bookmarkStart w:id="61" w:name="_Toc496254503"/>
      <w:r w:rsidRPr="004B24EB">
        <w:rPr>
          <w:rFonts w:cs="Arial"/>
        </w:rPr>
        <w:t xml:space="preserve">Ramy czasowe </w:t>
      </w:r>
      <w:proofErr w:type="spellStart"/>
      <w:r w:rsidRPr="004B24EB">
        <w:rPr>
          <w:rFonts w:cs="Arial"/>
        </w:rPr>
        <w:t>kwalifikowalności</w:t>
      </w:r>
      <w:bookmarkEnd w:id="59"/>
      <w:bookmarkEnd w:id="60"/>
      <w:bookmarkEnd w:id="61"/>
      <w:proofErr w:type="spellEnd"/>
    </w:p>
    <w:p w:rsidR="00E34AE0" w:rsidRPr="004B24EB" w:rsidRDefault="00582AF3" w:rsidP="00021666">
      <w:pPr>
        <w:numPr>
          <w:ilvl w:val="6"/>
          <w:numId w:val="20"/>
        </w:numPr>
        <w:spacing w:line="276" w:lineRule="auto"/>
        <w:ind w:left="709" w:hanging="425"/>
        <w:jc w:val="both"/>
        <w:outlineLvl w:val="2"/>
        <w:rPr>
          <w:rFonts w:ascii="Arial" w:hAnsi="Arial" w:cs="Arial"/>
          <w:sz w:val="20"/>
          <w:szCs w:val="20"/>
        </w:rPr>
      </w:pPr>
      <w:r w:rsidRPr="004B24EB">
        <w:rPr>
          <w:rFonts w:ascii="Arial" w:hAnsi="Arial" w:cs="Arial"/>
          <w:sz w:val="20"/>
          <w:szCs w:val="20"/>
        </w:rPr>
        <w:t xml:space="preserve">Początkiem okresu </w:t>
      </w:r>
      <w:proofErr w:type="spellStart"/>
      <w:r w:rsidRPr="004B24EB">
        <w:rPr>
          <w:rFonts w:ascii="Arial" w:hAnsi="Arial" w:cs="Arial"/>
          <w:sz w:val="20"/>
          <w:szCs w:val="20"/>
        </w:rPr>
        <w:t>kwalifikowalności</w:t>
      </w:r>
      <w:proofErr w:type="spellEnd"/>
      <w:r w:rsidRPr="004B24EB">
        <w:rPr>
          <w:rFonts w:ascii="Arial" w:hAnsi="Arial" w:cs="Arial"/>
          <w:sz w:val="20"/>
          <w:szCs w:val="20"/>
        </w:rPr>
        <w:t xml:space="preserve"> wydatków jest </w:t>
      </w:r>
      <w:r w:rsidRPr="004B24EB">
        <w:rPr>
          <w:rFonts w:ascii="Arial" w:hAnsi="Arial" w:cs="Arial"/>
          <w:b/>
          <w:sz w:val="20"/>
          <w:szCs w:val="20"/>
        </w:rPr>
        <w:t>1 stycznia 2014 r</w:t>
      </w:r>
      <w:r w:rsidRPr="004B24EB">
        <w:rPr>
          <w:rFonts w:ascii="Arial" w:hAnsi="Arial" w:cs="Arial"/>
          <w:sz w:val="20"/>
          <w:szCs w:val="20"/>
        </w:rPr>
        <w:t xml:space="preserve">. </w:t>
      </w:r>
    </w:p>
    <w:p w:rsidR="00582AF3" w:rsidRPr="004B24EB" w:rsidRDefault="00CF3997" w:rsidP="00F8282B">
      <w:pPr>
        <w:numPr>
          <w:ilvl w:val="6"/>
          <w:numId w:val="20"/>
        </w:numPr>
        <w:spacing w:line="276" w:lineRule="auto"/>
        <w:ind w:left="709" w:hanging="425"/>
        <w:jc w:val="both"/>
        <w:outlineLvl w:val="2"/>
        <w:rPr>
          <w:rFonts w:ascii="Arial" w:hAnsi="Arial" w:cs="Arial"/>
          <w:sz w:val="20"/>
          <w:szCs w:val="20"/>
        </w:rPr>
      </w:pPr>
      <w:r w:rsidRPr="004B24EB">
        <w:rPr>
          <w:rFonts w:ascii="Arial" w:hAnsi="Arial" w:cs="Arial"/>
          <w:sz w:val="20"/>
          <w:szCs w:val="20"/>
        </w:rPr>
        <w:t>W przypadku projekt</w:t>
      </w:r>
      <w:r w:rsidR="007D6CF3" w:rsidRPr="004B24EB">
        <w:rPr>
          <w:rFonts w:ascii="Arial" w:hAnsi="Arial" w:cs="Arial"/>
          <w:sz w:val="20"/>
          <w:szCs w:val="20"/>
        </w:rPr>
        <w:t>ów rozpoczę</w:t>
      </w:r>
      <w:r w:rsidR="00B83052" w:rsidRPr="004B24EB">
        <w:rPr>
          <w:rFonts w:ascii="Arial" w:hAnsi="Arial" w:cs="Arial"/>
          <w:sz w:val="20"/>
          <w:szCs w:val="20"/>
        </w:rPr>
        <w:t>tych</w:t>
      </w:r>
      <w:r w:rsidR="00582AF3" w:rsidRPr="004B24EB">
        <w:rPr>
          <w:rFonts w:ascii="Arial" w:hAnsi="Arial" w:cs="Arial"/>
          <w:sz w:val="20"/>
          <w:szCs w:val="20"/>
        </w:rPr>
        <w:t xml:space="preserve"> przed </w:t>
      </w:r>
      <w:r w:rsidR="00E26D67" w:rsidRPr="004B24EB">
        <w:rPr>
          <w:rFonts w:ascii="Arial" w:hAnsi="Arial" w:cs="Arial"/>
          <w:sz w:val="20"/>
          <w:szCs w:val="20"/>
        </w:rPr>
        <w:t xml:space="preserve">ww. </w:t>
      </w:r>
      <w:r w:rsidR="00582AF3" w:rsidRPr="004B24EB">
        <w:rPr>
          <w:rFonts w:ascii="Arial" w:hAnsi="Arial" w:cs="Arial"/>
          <w:sz w:val="20"/>
          <w:szCs w:val="20"/>
        </w:rPr>
        <w:t xml:space="preserve">początkową datą </w:t>
      </w:r>
      <w:proofErr w:type="spellStart"/>
      <w:r w:rsidR="00582AF3" w:rsidRPr="004B24EB">
        <w:rPr>
          <w:rFonts w:ascii="Arial" w:hAnsi="Arial" w:cs="Arial"/>
          <w:sz w:val="20"/>
          <w:szCs w:val="20"/>
        </w:rPr>
        <w:t>kwalifikowalności</w:t>
      </w:r>
      <w:proofErr w:type="spellEnd"/>
      <w:r w:rsidR="00582AF3" w:rsidRPr="004B24EB">
        <w:rPr>
          <w:rFonts w:ascii="Arial" w:hAnsi="Arial" w:cs="Arial"/>
          <w:sz w:val="20"/>
          <w:szCs w:val="20"/>
        </w:rPr>
        <w:t xml:space="preserve"> wydatków, do współfinansowania kwalifikują się jedynie wydatki faktycznie poniesione od tej daty. </w:t>
      </w:r>
      <w:r w:rsidR="00383E4A" w:rsidRPr="004B24EB">
        <w:rPr>
          <w:rFonts w:ascii="Arial" w:hAnsi="Arial" w:cs="Arial"/>
          <w:sz w:val="20"/>
          <w:szCs w:val="20"/>
        </w:rPr>
        <w:t xml:space="preserve">Wydatki w ramach projektu są kwalifikowalne w okresie </w:t>
      </w:r>
      <w:proofErr w:type="spellStart"/>
      <w:r w:rsidR="00383E4A" w:rsidRPr="004B24EB">
        <w:rPr>
          <w:rFonts w:ascii="Arial" w:hAnsi="Arial" w:cs="Arial"/>
          <w:sz w:val="20"/>
          <w:szCs w:val="20"/>
        </w:rPr>
        <w:t>kwalifikowalności</w:t>
      </w:r>
      <w:proofErr w:type="spellEnd"/>
      <w:r w:rsidR="00383E4A" w:rsidRPr="004B24EB">
        <w:rPr>
          <w:rFonts w:ascii="Arial" w:hAnsi="Arial" w:cs="Arial"/>
          <w:sz w:val="20"/>
          <w:szCs w:val="20"/>
        </w:rPr>
        <w:t xml:space="preserve"> wydatków wskazanym we wniosku o dofinansowanie</w:t>
      </w:r>
      <w:r w:rsidR="00BA1A11" w:rsidRPr="004B24EB">
        <w:rPr>
          <w:rFonts w:ascii="Arial" w:hAnsi="Arial" w:cs="Arial"/>
          <w:sz w:val="20"/>
          <w:szCs w:val="20"/>
        </w:rPr>
        <w:t>.</w:t>
      </w:r>
    </w:p>
    <w:p w:rsidR="00517A1E" w:rsidRPr="004B24EB" w:rsidRDefault="00383E4A" w:rsidP="00F8282B">
      <w:pPr>
        <w:numPr>
          <w:ilvl w:val="6"/>
          <w:numId w:val="20"/>
        </w:numPr>
        <w:spacing w:line="276" w:lineRule="auto"/>
        <w:ind w:left="709" w:hanging="425"/>
        <w:jc w:val="both"/>
        <w:outlineLvl w:val="2"/>
        <w:rPr>
          <w:rFonts w:ascii="Arial" w:hAnsi="Arial" w:cs="Arial"/>
          <w:sz w:val="20"/>
          <w:szCs w:val="20"/>
        </w:rPr>
      </w:pPr>
      <w:r w:rsidRPr="004B24EB">
        <w:rPr>
          <w:rFonts w:ascii="Arial" w:hAnsi="Arial" w:cs="Arial"/>
          <w:sz w:val="20"/>
          <w:szCs w:val="20"/>
        </w:rPr>
        <w:t xml:space="preserve">Przez </w:t>
      </w:r>
      <w:r w:rsidRPr="004B24EB">
        <w:rPr>
          <w:rFonts w:ascii="Arial" w:hAnsi="Arial" w:cs="Arial"/>
          <w:b/>
          <w:sz w:val="20"/>
          <w:szCs w:val="20"/>
        </w:rPr>
        <w:t>rozpoczęcie realizacji projektu</w:t>
      </w:r>
      <w:r w:rsidRPr="004B24EB">
        <w:rPr>
          <w:rFonts w:ascii="Arial" w:hAnsi="Arial" w:cs="Arial"/>
          <w:sz w:val="20"/>
          <w:szCs w:val="20"/>
        </w:rPr>
        <w:t xml:space="preserve"> należy rozumieć p</w:t>
      </w:r>
      <w:r w:rsidR="00217F0E" w:rsidRPr="004B24EB">
        <w:rPr>
          <w:rFonts w:ascii="Arial" w:hAnsi="Arial" w:cs="Arial"/>
          <w:sz w:val="20"/>
          <w:szCs w:val="20"/>
        </w:rPr>
        <w:t>odjęcie jakichkolwiek działań w </w:t>
      </w:r>
      <w:r w:rsidRPr="004B24EB">
        <w:rPr>
          <w:rFonts w:ascii="Arial" w:hAnsi="Arial" w:cs="Arial"/>
          <w:sz w:val="20"/>
          <w:szCs w:val="20"/>
        </w:rPr>
        <w:t>ramach projektu, niebędących rozpoczęciem prac, w tym zakup gruntu</w:t>
      </w:r>
      <w:r w:rsidR="000A63AD" w:rsidRPr="004B24EB">
        <w:rPr>
          <w:rFonts w:ascii="Arial" w:hAnsi="Arial" w:cs="Arial"/>
          <w:sz w:val="20"/>
          <w:szCs w:val="20"/>
        </w:rPr>
        <w:t>,</w:t>
      </w:r>
      <w:r w:rsidRPr="004B24EB">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4B24EB" w:rsidRDefault="00383E4A" w:rsidP="00F8282B">
      <w:pPr>
        <w:numPr>
          <w:ilvl w:val="6"/>
          <w:numId w:val="20"/>
        </w:numPr>
        <w:spacing w:line="276" w:lineRule="auto"/>
        <w:ind w:left="709" w:hanging="425"/>
        <w:jc w:val="both"/>
        <w:outlineLvl w:val="2"/>
        <w:rPr>
          <w:rFonts w:ascii="Arial" w:hAnsi="Arial" w:cs="Arial"/>
          <w:sz w:val="20"/>
          <w:szCs w:val="20"/>
        </w:rPr>
      </w:pPr>
      <w:r w:rsidRPr="004B24EB">
        <w:rPr>
          <w:rFonts w:ascii="Arial" w:hAnsi="Arial" w:cs="Arial"/>
          <w:sz w:val="20"/>
          <w:szCs w:val="20"/>
        </w:rPr>
        <w:t xml:space="preserve">Przez </w:t>
      </w:r>
      <w:r w:rsidRPr="004B24EB">
        <w:rPr>
          <w:rFonts w:ascii="Arial" w:hAnsi="Arial" w:cs="Arial"/>
          <w:b/>
          <w:sz w:val="20"/>
          <w:szCs w:val="20"/>
        </w:rPr>
        <w:t>rozpoczęcie prac</w:t>
      </w:r>
      <w:r w:rsidRPr="004B24EB">
        <w:rPr>
          <w:rFonts w:ascii="Arial" w:hAnsi="Arial" w:cs="Arial"/>
          <w:sz w:val="20"/>
          <w:szCs w:val="20"/>
        </w:rPr>
        <w:t xml:space="preserve"> należy rozumieć rozpoczęcie</w:t>
      </w:r>
      <w:r w:rsidR="00217F0E" w:rsidRPr="004B24EB">
        <w:rPr>
          <w:rFonts w:ascii="Arial" w:hAnsi="Arial" w:cs="Arial"/>
          <w:sz w:val="20"/>
          <w:szCs w:val="20"/>
        </w:rPr>
        <w:t xml:space="preserve"> robót budowlanych związanych z </w:t>
      </w:r>
      <w:r w:rsidRPr="004B24EB">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4B24EB">
        <w:rPr>
          <w:rFonts w:ascii="Arial" w:hAnsi="Arial" w:cs="Arial"/>
          <w:sz w:val="20"/>
          <w:szCs w:val="20"/>
        </w:rPr>
        <w:t>w </w:t>
      </w:r>
      <w:r w:rsidRPr="004B24EB">
        <w:rPr>
          <w:rFonts w:ascii="Arial" w:hAnsi="Arial" w:cs="Arial"/>
          <w:sz w:val="20"/>
          <w:szCs w:val="20"/>
        </w:rPr>
        <w:t>zależności od tego co nastąpi najpierw. Zakupu gruntów ani prac przygotowawczych nie uznaje się za rozpoczęcie prac.</w:t>
      </w:r>
    </w:p>
    <w:p w:rsidR="00383E4A" w:rsidRPr="004B24EB" w:rsidRDefault="00383E4A" w:rsidP="00F8282B">
      <w:pPr>
        <w:pStyle w:val="Nagwek3"/>
        <w:numPr>
          <w:ilvl w:val="6"/>
          <w:numId w:val="20"/>
        </w:numPr>
        <w:spacing w:line="276" w:lineRule="auto"/>
        <w:ind w:left="709" w:hanging="425"/>
        <w:rPr>
          <w:rFonts w:cs="Arial"/>
          <w:szCs w:val="20"/>
        </w:rPr>
      </w:pPr>
      <w:r w:rsidRPr="004B24EB">
        <w:rPr>
          <w:rFonts w:cs="Arial"/>
          <w:szCs w:val="20"/>
        </w:rPr>
        <w:t xml:space="preserve">Przez </w:t>
      </w:r>
      <w:r w:rsidRPr="004B24EB">
        <w:rPr>
          <w:rFonts w:cs="Arial"/>
          <w:b/>
          <w:szCs w:val="20"/>
        </w:rPr>
        <w:t>prace przygotowawcze</w:t>
      </w:r>
      <w:r w:rsidR="00C43B8C" w:rsidRPr="004B24EB">
        <w:rPr>
          <w:rFonts w:cs="Arial"/>
          <w:b/>
          <w:szCs w:val="20"/>
        </w:rPr>
        <w:t xml:space="preserve"> </w:t>
      </w:r>
      <w:r w:rsidRPr="004B24EB">
        <w:rPr>
          <w:rFonts w:cs="Arial"/>
          <w:szCs w:val="20"/>
        </w:rPr>
        <w:t>należy rozu</w:t>
      </w:r>
      <w:r w:rsidR="00217F0E" w:rsidRPr="004B24EB">
        <w:rPr>
          <w:rFonts w:cs="Arial"/>
          <w:szCs w:val="20"/>
        </w:rPr>
        <w:t>mieć m.in. uzyskanie zezwoleń i </w:t>
      </w:r>
      <w:r w:rsidRPr="004B24EB">
        <w:rPr>
          <w:rFonts w:cs="Arial"/>
          <w:szCs w:val="20"/>
        </w:rPr>
        <w:t xml:space="preserve">przeprowadzenie studiów wykonalności. </w:t>
      </w:r>
    </w:p>
    <w:p w:rsidR="00383E4A" w:rsidRPr="004B24EB" w:rsidRDefault="00383E4A" w:rsidP="00F8282B">
      <w:pPr>
        <w:pStyle w:val="Nagwek3"/>
        <w:numPr>
          <w:ilvl w:val="6"/>
          <w:numId w:val="20"/>
        </w:numPr>
        <w:spacing w:line="276" w:lineRule="auto"/>
        <w:ind w:left="709" w:hanging="425"/>
        <w:rPr>
          <w:rFonts w:cs="Arial"/>
          <w:szCs w:val="20"/>
        </w:rPr>
      </w:pPr>
      <w:r w:rsidRPr="004B24EB">
        <w:rPr>
          <w:rFonts w:cs="Arial"/>
          <w:szCs w:val="20"/>
        </w:rPr>
        <w:t xml:space="preserve">Przez </w:t>
      </w:r>
      <w:r w:rsidRPr="004B24EB">
        <w:rPr>
          <w:rFonts w:cs="Arial"/>
          <w:b/>
          <w:szCs w:val="20"/>
        </w:rPr>
        <w:t>zakończenie realizacji projektu</w:t>
      </w:r>
      <w:r w:rsidRPr="004B24EB">
        <w:rPr>
          <w:rFonts w:cs="Arial"/>
          <w:szCs w:val="20"/>
        </w:rPr>
        <w:t xml:space="preserve"> należy rozumieć datę podpisania ostatniego protokołu potwierdzającego </w:t>
      </w:r>
      <w:r w:rsidR="005A0760" w:rsidRPr="004B24EB">
        <w:rPr>
          <w:rFonts w:cs="Arial"/>
          <w:szCs w:val="20"/>
        </w:rPr>
        <w:t>odbiór</w:t>
      </w:r>
      <w:r w:rsidR="00A05131" w:rsidRPr="004B24EB">
        <w:rPr>
          <w:rFonts w:cs="Arial"/>
          <w:szCs w:val="20"/>
        </w:rPr>
        <w:t>,</w:t>
      </w:r>
      <w:r w:rsidR="005A0760" w:rsidRPr="004B24EB">
        <w:rPr>
          <w:rFonts w:cs="Arial"/>
          <w:szCs w:val="20"/>
        </w:rPr>
        <w:t xml:space="preserve"> </w:t>
      </w:r>
      <w:r w:rsidRPr="004B24EB">
        <w:rPr>
          <w:rFonts w:cs="Arial"/>
          <w:szCs w:val="20"/>
        </w:rPr>
        <w:t xml:space="preserve">datę </w:t>
      </w:r>
      <w:r w:rsidR="005A0760" w:rsidRPr="004B24EB">
        <w:rPr>
          <w:rFonts w:cs="Arial"/>
          <w:szCs w:val="20"/>
        </w:rPr>
        <w:t xml:space="preserve">później uzyskanego/wystawionego dokumentu  lub datę poniesienia ostatniego </w:t>
      </w:r>
      <w:r w:rsidRPr="004B24EB">
        <w:rPr>
          <w:rFonts w:cs="Arial"/>
          <w:szCs w:val="20"/>
        </w:rPr>
        <w:t>wydatk</w:t>
      </w:r>
      <w:r w:rsidR="00217F0E" w:rsidRPr="004B24EB">
        <w:rPr>
          <w:rFonts w:cs="Arial"/>
          <w:szCs w:val="20"/>
        </w:rPr>
        <w:t>u w ramach projektu, w </w:t>
      </w:r>
      <w:r w:rsidRPr="004B24EB">
        <w:rPr>
          <w:rFonts w:cs="Arial"/>
          <w:szCs w:val="20"/>
        </w:rPr>
        <w:t>zależności od tego</w:t>
      </w:r>
      <w:r w:rsidR="000D29DB" w:rsidRPr="004B24EB">
        <w:rPr>
          <w:rFonts w:cs="Arial"/>
          <w:szCs w:val="20"/>
        </w:rPr>
        <w:t>,</w:t>
      </w:r>
      <w:r w:rsidRPr="004B24EB">
        <w:rPr>
          <w:rFonts w:cs="Arial"/>
          <w:szCs w:val="20"/>
        </w:rPr>
        <w:t xml:space="preserve"> co nastąpiło później.</w:t>
      </w:r>
    </w:p>
    <w:p w:rsidR="00D45300" w:rsidRPr="004B24EB" w:rsidRDefault="00582AF3" w:rsidP="00F8282B">
      <w:pPr>
        <w:pStyle w:val="Nagwek3"/>
        <w:numPr>
          <w:ilvl w:val="6"/>
          <w:numId w:val="20"/>
        </w:numPr>
        <w:spacing w:line="276" w:lineRule="auto"/>
        <w:ind w:left="709" w:hanging="425"/>
        <w:rPr>
          <w:rFonts w:cs="Arial"/>
          <w:szCs w:val="20"/>
        </w:rPr>
      </w:pPr>
      <w:r w:rsidRPr="004B24EB">
        <w:rPr>
          <w:rFonts w:cs="Arial"/>
          <w:szCs w:val="20"/>
        </w:rPr>
        <w:t xml:space="preserve">Projekt powinien zakończyć się w terminie do </w:t>
      </w:r>
      <w:r w:rsidRPr="004B24EB">
        <w:rPr>
          <w:rFonts w:cs="Arial"/>
          <w:b/>
          <w:szCs w:val="20"/>
        </w:rPr>
        <w:t>31 grudnia 2023 r.</w:t>
      </w:r>
      <w:bookmarkStart w:id="62" w:name="_Toc426088556"/>
    </w:p>
    <w:p w:rsidR="00EA4F46" w:rsidRPr="004B24EB" w:rsidRDefault="00EA4F46" w:rsidP="008273F8">
      <w:pPr>
        <w:pStyle w:val="Nagwek3"/>
        <w:numPr>
          <w:ilvl w:val="0"/>
          <w:numId w:val="0"/>
        </w:numPr>
        <w:spacing w:line="276" w:lineRule="auto"/>
        <w:rPr>
          <w:rFonts w:cs="Arial"/>
          <w:szCs w:val="20"/>
        </w:rPr>
      </w:pPr>
    </w:p>
    <w:p w:rsidR="00EA4F46" w:rsidRPr="004B24EB" w:rsidRDefault="007B7E3B" w:rsidP="00021666">
      <w:pPr>
        <w:pStyle w:val="Nagwek2"/>
        <w:numPr>
          <w:ilvl w:val="0"/>
          <w:numId w:val="120"/>
        </w:numPr>
        <w:tabs>
          <w:tab w:val="left" w:pos="709"/>
        </w:tabs>
        <w:spacing w:line="276" w:lineRule="auto"/>
        <w:ind w:left="709" w:hanging="425"/>
        <w:rPr>
          <w:rFonts w:cs="Arial"/>
        </w:rPr>
      </w:pPr>
      <w:bookmarkStart w:id="63" w:name="_Toc442966882"/>
      <w:bookmarkStart w:id="64" w:name="_Toc496254504"/>
      <w:bookmarkEnd w:id="62"/>
      <w:r w:rsidRPr="004B24EB">
        <w:rPr>
          <w:rFonts w:cs="Arial"/>
        </w:rPr>
        <w:t xml:space="preserve">Warunki i ocena </w:t>
      </w:r>
      <w:proofErr w:type="spellStart"/>
      <w:r w:rsidRPr="004B24EB">
        <w:rPr>
          <w:rFonts w:cs="Arial"/>
        </w:rPr>
        <w:t>kwalifikowalności</w:t>
      </w:r>
      <w:proofErr w:type="spellEnd"/>
      <w:r w:rsidRPr="004B24EB">
        <w:rPr>
          <w:rFonts w:cs="Arial"/>
        </w:rPr>
        <w:t xml:space="preserve"> wydatku</w:t>
      </w:r>
      <w:bookmarkEnd w:id="63"/>
      <w:bookmarkEnd w:id="64"/>
    </w:p>
    <w:p w:rsidR="003A08FD" w:rsidRPr="004B24EB" w:rsidRDefault="00EA4F46" w:rsidP="00021666">
      <w:pPr>
        <w:pStyle w:val="Teksttreci0"/>
        <w:numPr>
          <w:ilvl w:val="0"/>
          <w:numId w:val="40"/>
        </w:numPr>
        <w:shd w:val="clear" w:color="auto" w:fill="auto"/>
        <w:spacing w:before="0" w:line="276" w:lineRule="auto"/>
        <w:ind w:hanging="436"/>
        <w:jc w:val="both"/>
        <w:rPr>
          <w:rFonts w:cs="Arial"/>
          <w:sz w:val="20"/>
          <w:szCs w:val="20"/>
        </w:rPr>
      </w:pPr>
      <w:r w:rsidRPr="004B24EB">
        <w:rPr>
          <w:rFonts w:cs="Arial"/>
          <w:sz w:val="20"/>
          <w:szCs w:val="20"/>
        </w:rPr>
        <w:t xml:space="preserve">Wydatkiem </w:t>
      </w:r>
      <w:proofErr w:type="spellStart"/>
      <w:r w:rsidRPr="004B24EB">
        <w:rPr>
          <w:rFonts w:cs="Arial"/>
          <w:sz w:val="20"/>
          <w:szCs w:val="20"/>
        </w:rPr>
        <w:t>kwalifikowalnym</w:t>
      </w:r>
      <w:proofErr w:type="spellEnd"/>
      <w:r w:rsidRPr="004B24EB">
        <w:rPr>
          <w:rFonts w:cs="Arial"/>
          <w:sz w:val="20"/>
          <w:szCs w:val="20"/>
        </w:rPr>
        <w:t xml:space="preserve"> jest wydatek spełniający łącznie następujące warunki:</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został faktycznie poniesiony w okresie </w:t>
      </w:r>
      <w:proofErr w:type="spellStart"/>
      <w:r w:rsidRPr="004B24EB">
        <w:rPr>
          <w:rFonts w:cs="Arial"/>
        </w:rPr>
        <w:t>kwalifikowalności</w:t>
      </w:r>
      <w:proofErr w:type="spellEnd"/>
      <w:r w:rsidRPr="004B24EB">
        <w:rPr>
          <w:rFonts w:cs="Arial"/>
        </w:rPr>
        <w:t xml:space="preserve"> wydatków wskazanym </w:t>
      </w:r>
      <w:r w:rsidR="003441E4" w:rsidRPr="004B24EB">
        <w:rPr>
          <w:rFonts w:cs="Arial"/>
        </w:rPr>
        <w:br/>
      </w:r>
      <w:r w:rsidRPr="004B24EB">
        <w:rPr>
          <w:rFonts w:cs="Arial"/>
        </w:rPr>
        <w:t>we wniosku o dofinansowanie,</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jest zgodny z obowiązującymi przepisami prawa unijnego oraz prawa krajowego, </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jest zg</w:t>
      </w:r>
      <w:r w:rsidR="008652E8" w:rsidRPr="004B24EB">
        <w:rPr>
          <w:rFonts w:cs="Arial"/>
        </w:rPr>
        <w:t>odny z RPO WZ, SOOP</w:t>
      </w:r>
      <w:r w:rsidR="00F76FB2" w:rsidRPr="004B24EB">
        <w:rPr>
          <w:rFonts w:cs="Arial"/>
        </w:rPr>
        <w:t>,</w:t>
      </w:r>
      <w:r w:rsidR="00363C96" w:rsidRPr="004B24EB">
        <w:rPr>
          <w:rFonts w:cs="Arial"/>
        </w:rPr>
        <w:t xml:space="preserve"> </w:t>
      </w:r>
      <w:r w:rsidRPr="004B24EB">
        <w:rPr>
          <w:rFonts w:cs="Arial"/>
        </w:rPr>
        <w:t>niniejszym regulaminem</w:t>
      </w:r>
      <w:r w:rsidR="008652E8" w:rsidRPr="004B24EB">
        <w:rPr>
          <w:rFonts w:cs="Arial"/>
        </w:rPr>
        <w:t xml:space="preserve"> </w:t>
      </w:r>
      <w:r w:rsidR="008652E8" w:rsidRPr="004B24EB">
        <w:rPr>
          <w:rFonts w:eastAsia="Arial" w:cs="Arial"/>
          <w:lang w:eastAsia="ar-SA"/>
        </w:rPr>
        <w:t xml:space="preserve">oraz innymi dokumentami, </w:t>
      </w:r>
      <w:r w:rsidR="003441E4" w:rsidRPr="004B24EB">
        <w:rPr>
          <w:rFonts w:eastAsia="Arial" w:cs="Arial"/>
          <w:lang w:eastAsia="ar-SA"/>
        </w:rPr>
        <w:br/>
      </w:r>
      <w:r w:rsidR="008652E8" w:rsidRPr="004B24EB">
        <w:rPr>
          <w:rFonts w:eastAsia="Arial" w:cs="Arial"/>
          <w:lang w:eastAsia="ar-SA"/>
        </w:rPr>
        <w:t xml:space="preserve">do których stosowania zobowiązał się </w:t>
      </w:r>
      <w:r w:rsidR="00B17E3D" w:rsidRPr="004B24EB">
        <w:rPr>
          <w:rFonts w:eastAsia="Arial" w:cs="Arial"/>
          <w:lang w:eastAsia="ar-SA"/>
        </w:rPr>
        <w:t>wnioskodawca</w:t>
      </w:r>
      <w:r w:rsidR="00607262" w:rsidRPr="004B24EB">
        <w:rPr>
          <w:rFonts w:eastAsia="Arial" w:cs="Arial"/>
          <w:lang w:eastAsia="ar-SA"/>
        </w:rPr>
        <w:t>/beneficjent</w:t>
      </w:r>
      <w:r w:rsidRPr="004B24EB">
        <w:rPr>
          <w:rFonts w:cs="Arial"/>
        </w:rPr>
        <w:t>,</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został uwzględniony </w:t>
      </w:r>
      <w:r w:rsidR="000F41E9" w:rsidRPr="004B24EB">
        <w:rPr>
          <w:rFonts w:cs="Arial"/>
        </w:rPr>
        <w:t>we wniosku o </w:t>
      </w:r>
      <w:r w:rsidRPr="004B24EB">
        <w:rPr>
          <w:rFonts w:cs="Arial"/>
        </w:rPr>
        <w:t>dofinansowanie,</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został poniesiony zgodnie z postanowieniami </w:t>
      </w:r>
      <w:r w:rsidR="00BE062D" w:rsidRPr="004B24EB">
        <w:rPr>
          <w:rFonts w:cs="Arial"/>
        </w:rPr>
        <w:t>umowy</w:t>
      </w:r>
      <w:r w:rsidR="00DD1BBF" w:rsidRPr="004B24EB">
        <w:rPr>
          <w:rFonts w:cs="Arial"/>
        </w:rPr>
        <w:t xml:space="preserve"> o </w:t>
      </w:r>
      <w:r w:rsidR="007B7697" w:rsidRPr="004B24EB">
        <w:rPr>
          <w:rFonts w:cs="Arial"/>
        </w:rPr>
        <w:t>dofinansowani</w:t>
      </w:r>
      <w:r w:rsidR="00BE062D" w:rsidRPr="004B24EB">
        <w:rPr>
          <w:rFonts w:cs="Arial"/>
        </w:rPr>
        <w:t>e</w:t>
      </w:r>
      <w:r w:rsidRPr="004B24EB">
        <w:rPr>
          <w:rFonts w:cs="Arial"/>
        </w:rPr>
        <w:t>,</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jest niezbędny do realizacji celów projektu </w:t>
      </w:r>
      <w:r w:rsidR="00B454AE" w:rsidRPr="004B24EB">
        <w:rPr>
          <w:rFonts w:cs="Arial"/>
        </w:rPr>
        <w:t>i został poniesiony w związku z</w:t>
      </w:r>
      <w:r w:rsidR="00805B6D" w:rsidRPr="004B24EB">
        <w:rPr>
          <w:rFonts w:cs="Arial"/>
        </w:rPr>
        <w:t xml:space="preserve"> </w:t>
      </w:r>
      <w:r w:rsidRPr="004B24EB">
        <w:rPr>
          <w:rFonts w:cs="Arial"/>
        </w:rPr>
        <w:t>realizacją projektu,</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został dokonany w sposób przejrzysty, racjo</w:t>
      </w:r>
      <w:r w:rsidR="00217F0E" w:rsidRPr="004B24EB">
        <w:rPr>
          <w:rFonts w:cs="Arial"/>
        </w:rPr>
        <w:t>nalny</w:t>
      </w:r>
      <w:r w:rsidR="00DD039B" w:rsidRPr="004B24EB">
        <w:rPr>
          <w:rFonts w:cs="Arial"/>
        </w:rPr>
        <w:t xml:space="preserve">, </w:t>
      </w:r>
      <w:r w:rsidR="00217F0E" w:rsidRPr="004B24EB">
        <w:rPr>
          <w:rFonts w:cs="Arial"/>
        </w:rPr>
        <w:t>efektywny</w:t>
      </w:r>
      <w:r w:rsidR="00DD039B" w:rsidRPr="004B24EB">
        <w:rPr>
          <w:rFonts w:cs="Arial"/>
        </w:rPr>
        <w:t xml:space="preserve"> i oszczędny</w:t>
      </w:r>
      <w:r w:rsidR="00217F0E" w:rsidRPr="004B24EB">
        <w:rPr>
          <w:rFonts w:cs="Arial"/>
        </w:rPr>
        <w:t>, z </w:t>
      </w:r>
      <w:r w:rsidRPr="004B24EB">
        <w:rPr>
          <w:rFonts w:cs="Arial"/>
        </w:rPr>
        <w:t>zachowaniem zasad uzyskiwania najlepszych efektów z danych nakładów,</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został należycie udokumentowany, tj. </w:t>
      </w:r>
      <w:r w:rsidR="00DD1BBF" w:rsidRPr="004B24EB">
        <w:rPr>
          <w:rFonts w:cs="Arial"/>
        </w:rPr>
        <w:t xml:space="preserve">zgodnie z wymogami </w:t>
      </w:r>
      <w:r w:rsidR="000F7B82" w:rsidRPr="004B24EB">
        <w:rPr>
          <w:rFonts w:cs="Arial"/>
        </w:rPr>
        <w:t xml:space="preserve">określonymi przez </w:t>
      </w:r>
      <w:r w:rsidR="00DD1BBF" w:rsidRPr="004B24EB">
        <w:rPr>
          <w:rFonts w:cs="Arial"/>
        </w:rPr>
        <w:t>IZ RPO WZ</w:t>
      </w:r>
      <w:r w:rsidR="000F7B82" w:rsidRPr="004B24EB">
        <w:rPr>
          <w:rFonts w:cs="Arial"/>
        </w:rPr>
        <w:t xml:space="preserve"> (nie dotyczy wydatków rozliczanych metodą uproszczoną)</w:t>
      </w:r>
      <w:r w:rsidR="00DD1BBF" w:rsidRPr="004B24EB">
        <w:rPr>
          <w:rFonts w:cs="Arial"/>
        </w:rPr>
        <w:t>,</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został wykazany we wniosku o płatność,</w:t>
      </w:r>
    </w:p>
    <w:p w:rsidR="003A08FD" w:rsidRPr="004B24EB" w:rsidRDefault="00EA4F46" w:rsidP="00590376">
      <w:pPr>
        <w:pStyle w:val="Nagwek5"/>
        <w:numPr>
          <w:ilvl w:val="0"/>
          <w:numId w:val="106"/>
        </w:numPr>
        <w:spacing w:line="276" w:lineRule="auto"/>
        <w:ind w:left="993" w:hanging="284"/>
        <w:rPr>
          <w:rFonts w:cs="Arial"/>
        </w:rPr>
      </w:pPr>
      <w:r w:rsidRPr="004B24EB">
        <w:rPr>
          <w:rFonts w:cs="Arial"/>
        </w:rPr>
        <w:t xml:space="preserve">dotyczy towarów dostarczonych lub usług wykonanych bądź robót zrealizowanych </w:t>
      </w:r>
      <w:r w:rsidR="000D29DB" w:rsidRPr="004B24EB">
        <w:rPr>
          <w:rFonts w:cs="Arial"/>
        </w:rPr>
        <w:t>w </w:t>
      </w:r>
      <w:r w:rsidR="00445775" w:rsidRPr="004B24EB">
        <w:rPr>
          <w:rFonts w:cs="Arial"/>
        </w:rPr>
        <w:t xml:space="preserve">tym </w:t>
      </w:r>
      <w:r w:rsidRPr="004B24EB">
        <w:rPr>
          <w:rFonts w:cs="Arial"/>
        </w:rPr>
        <w:t xml:space="preserve">zaliczek </w:t>
      </w:r>
      <w:r w:rsidR="00445775" w:rsidRPr="004B24EB">
        <w:rPr>
          <w:rFonts w:cs="Arial"/>
        </w:rPr>
        <w:t>dla</w:t>
      </w:r>
      <w:r w:rsidRPr="004B24EB">
        <w:rPr>
          <w:rFonts w:cs="Arial"/>
        </w:rPr>
        <w:t xml:space="preserve"> wykonawców</w:t>
      </w:r>
      <w:r w:rsidR="00C17D59" w:rsidRPr="004B24EB">
        <w:rPr>
          <w:rStyle w:val="Odwoanieprzypisudolnego"/>
          <w:rFonts w:cs="Arial"/>
        </w:rPr>
        <w:footnoteReference w:id="7"/>
      </w:r>
      <w:r w:rsidR="0044279C" w:rsidRPr="004B24EB">
        <w:rPr>
          <w:rFonts w:cs="Arial"/>
        </w:rPr>
        <w:t xml:space="preserve"> </w:t>
      </w:r>
      <w:r w:rsidR="006756BC" w:rsidRPr="004B24EB">
        <w:rPr>
          <w:rFonts w:cs="Arial"/>
        </w:rPr>
        <w:t>przy</w:t>
      </w:r>
      <w:r w:rsidR="0044279C" w:rsidRPr="004B24EB">
        <w:rPr>
          <w:rFonts w:cs="Arial"/>
        </w:rPr>
        <w:t xml:space="preserve"> </w:t>
      </w:r>
      <w:r w:rsidR="006756BC" w:rsidRPr="004B24EB">
        <w:rPr>
          <w:rFonts w:cs="Arial"/>
        </w:rPr>
        <w:t>czym</w:t>
      </w:r>
      <w:r w:rsidR="0044279C" w:rsidRPr="004B24EB">
        <w:rPr>
          <w:rFonts w:cs="Arial"/>
        </w:rPr>
        <w:t xml:space="preserve"> </w:t>
      </w:r>
      <w:r w:rsidR="006756BC" w:rsidRPr="004B24EB">
        <w:rPr>
          <w:rFonts w:cs="Arial"/>
        </w:rPr>
        <w:t>jeżeli</w:t>
      </w:r>
      <w:r w:rsidR="0044279C" w:rsidRPr="004B24EB">
        <w:rPr>
          <w:rFonts w:cs="Arial"/>
        </w:rPr>
        <w:t xml:space="preserve"> </w:t>
      </w:r>
      <w:r w:rsidR="006756BC" w:rsidRPr="004B24EB">
        <w:rPr>
          <w:rFonts w:cs="Arial"/>
        </w:rPr>
        <w:t>umowa</w:t>
      </w:r>
      <w:r w:rsidR="0044279C" w:rsidRPr="004B24EB">
        <w:rPr>
          <w:rFonts w:cs="Arial"/>
        </w:rPr>
        <w:t xml:space="preserve"> </w:t>
      </w:r>
      <w:r w:rsidR="006756BC" w:rsidRPr="004B24EB">
        <w:rPr>
          <w:rFonts w:cs="Arial"/>
        </w:rPr>
        <w:t>została</w:t>
      </w:r>
      <w:r w:rsidR="0044279C" w:rsidRPr="004B24EB">
        <w:rPr>
          <w:rFonts w:cs="Arial"/>
        </w:rPr>
        <w:t xml:space="preserve"> </w:t>
      </w:r>
      <w:r w:rsidR="006756BC" w:rsidRPr="004B24EB">
        <w:rPr>
          <w:rFonts w:cs="Arial"/>
        </w:rPr>
        <w:t>zawarta</w:t>
      </w:r>
      <w:r w:rsidR="0044279C" w:rsidRPr="004B24EB">
        <w:rPr>
          <w:rFonts w:cs="Arial"/>
        </w:rPr>
        <w:t xml:space="preserve"> </w:t>
      </w:r>
      <w:r w:rsidR="006756BC" w:rsidRPr="004B24EB">
        <w:rPr>
          <w:rFonts w:cs="Arial"/>
        </w:rPr>
        <w:t>na podstawie</w:t>
      </w:r>
      <w:r w:rsidR="0044279C" w:rsidRPr="004B24EB">
        <w:rPr>
          <w:rFonts w:cs="Arial"/>
        </w:rPr>
        <w:t xml:space="preserve"> </w:t>
      </w:r>
      <w:r w:rsidR="006756BC" w:rsidRPr="004B24EB">
        <w:rPr>
          <w:rFonts w:cs="Arial"/>
        </w:rPr>
        <w:t>PZP,</w:t>
      </w:r>
      <w:r w:rsidR="0044279C" w:rsidRPr="004B24EB">
        <w:rPr>
          <w:rFonts w:cs="Arial"/>
        </w:rPr>
        <w:t xml:space="preserve"> </w:t>
      </w:r>
      <w:r w:rsidR="006756BC" w:rsidRPr="004B24EB">
        <w:rPr>
          <w:rFonts w:cs="Arial"/>
        </w:rPr>
        <w:t>zastosowanie</w:t>
      </w:r>
      <w:r w:rsidR="0044279C" w:rsidRPr="004B24EB">
        <w:rPr>
          <w:rFonts w:cs="Arial"/>
        </w:rPr>
        <w:t xml:space="preserve"> </w:t>
      </w:r>
      <w:r w:rsidR="006756BC" w:rsidRPr="004B24EB">
        <w:rPr>
          <w:rFonts w:cs="Arial"/>
        </w:rPr>
        <w:t>ma</w:t>
      </w:r>
      <w:r w:rsidR="0044279C" w:rsidRPr="004B24EB">
        <w:rPr>
          <w:rFonts w:cs="Arial"/>
        </w:rPr>
        <w:t xml:space="preserve"> </w:t>
      </w:r>
      <w:r w:rsidR="006756BC" w:rsidRPr="004B24EB">
        <w:rPr>
          <w:rFonts w:cs="Arial"/>
        </w:rPr>
        <w:t>art.</w:t>
      </w:r>
      <w:r w:rsidR="0044279C" w:rsidRPr="004B24EB">
        <w:rPr>
          <w:rFonts w:cs="Arial"/>
        </w:rPr>
        <w:t xml:space="preserve"> </w:t>
      </w:r>
      <w:r w:rsidR="006756BC" w:rsidRPr="004B24EB">
        <w:rPr>
          <w:rFonts w:cs="Arial"/>
        </w:rPr>
        <w:t>151a</w:t>
      </w:r>
      <w:r w:rsidR="0044279C" w:rsidRPr="004B24EB">
        <w:rPr>
          <w:rFonts w:cs="Arial"/>
        </w:rPr>
        <w:t xml:space="preserve"> </w:t>
      </w:r>
      <w:r w:rsidR="006756BC" w:rsidRPr="004B24EB">
        <w:rPr>
          <w:rFonts w:cs="Arial"/>
        </w:rPr>
        <w:t>tej</w:t>
      </w:r>
      <w:r w:rsidR="0044279C" w:rsidRPr="004B24EB">
        <w:rPr>
          <w:rFonts w:cs="Arial"/>
        </w:rPr>
        <w:t xml:space="preserve"> ustawy</w:t>
      </w:r>
      <w:r w:rsidR="00C17D59" w:rsidRPr="004B24EB">
        <w:rPr>
          <w:rStyle w:val="Odwoanieprzypisudolnego"/>
          <w:rFonts w:cs="Arial"/>
        </w:rPr>
        <w:footnoteReference w:id="8"/>
      </w:r>
      <w:r w:rsidR="0044279C" w:rsidRPr="004B24EB">
        <w:rPr>
          <w:rFonts w:cs="Arial"/>
        </w:rPr>
        <w:t>,</w:t>
      </w:r>
    </w:p>
    <w:p w:rsidR="003A08FD" w:rsidRPr="004B24EB" w:rsidRDefault="007B7E3B" w:rsidP="00590376">
      <w:pPr>
        <w:pStyle w:val="Nagwek5"/>
        <w:numPr>
          <w:ilvl w:val="0"/>
          <w:numId w:val="106"/>
        </w:numPr>
        <w:spacing w:line="276" w:lineRule="auto"/>
        <w:ind w:left="993" w:hanging="284"/>
        <w:rPr>
          <w:rFonts w:cs="Arial"/>
        </w:rPr>
      </w:pPr>
      <w:r w:rsidRPr="004B24EB">
        <w:rPr>
          <w:rFonts w:cs="Arial"/>
        </w:rPr>
        <w:t>jest zgodny z innymi warunkami uznania go za wydat</w:t>
      </w:r>
      <w:r w:rsidR="00217F0E" w:rsidRPr="004B24EB">
        <w:rPr>
          <w:rFonts w:cs="Arial"/>
        </w:rPr>
        <w:t>ek kwalifikowalny określonymi w </w:t>
      </w:r>
      <w:r w:rsidRPr="004B24EB">
        <w:rPr>
          <w:rFonts w:cs="Arial"/>
          <w:i/>
        </w:rPr>
        <w:t xml:space="preserve">Wytycznych </w:t>
      </w:r>
      <w:r w:rsidR="00555868" w:rsidRPr="004B24EB">
        <w:rPr>
          <w:rFonts w:cs="Arial"/>
          <w:i/>
        </w:rPr>
        <w:t>Ministra Rozwoju</w:t>
      </w:r>
      <w:r w:rsidR="00831CB7" w:rsidRPr="004B24EB">
        <w:rPr>
          <w:rFonts w:cs="Arial"/>
          <w:i/>
        </w:rPr>
        <w:t xml:space="preserve"> </w:t>
      </w:r>
      <w:r w:rsidR="00AD5436" w:rsidRPr="004B24EB">
        <w:rPr>
          <w:rFonts w:cs="Arial"/>
          <w:i/>
        </w:rPr>
        <w:t xml:space="preserve">i Finansów </w:t>
      </w:r>
      <w:r w:rsidRPr="004B24EB">
        <w:rPr>
          <w:rFonts w:cs="Arial"/>
          <w:i/>
        </w:rPr>
        <w:t>w zakresie</w:t>
      </w:r>
      <w:r w:rsidR="000D29DB" w:rsidRPr="004B24EB">
        <w:rPr>
          <w:rFonts w:cs="Arial"/>
          <w:i/>
        </w:rPr>
        <w:t xml:space="preserve"> </w:t>
      </w:r>
      <w:proofErr w:type="spellStart"/>
      <w:r w:rsidR="000D29DB" w:rsidRPr="004B24EB">
        <w:rPr>
          <w:rFonts w:cs="Arial"/>
          <w:i/>
        </w:rPr>
        <w:t>kwalifikowalności</w:t>
      </w:r>
      <w:proofErr w:type="spellEnd"/>
      <w:r w:rsidR="000D29DB" w:rsidRPr="004B24EB">
        <w:rPr>
          <w:rFonts w:cs="Arial"/>
          <w:i/>
        </w:rPr>
        <w:t xml:space="preserve"> wydatków </w:t>
      </w:r>
      <w:r w:rsidR="000D29DB" w:rsidRPr="004B24EB">
        <w:rPr>
          <w:rFonts w:cs="Arial"/>
          <w:i/>
        </w:rPr>
        <w:lastRenderedPageBreak/>
        <w:t>w </w:t>
      </w:r>
      <w:r w:rsidRPr="004B24EB">
        <w:rPr>
          <w:rFonts w:cs="Arial"/>
          <w:i/>
        </w:rPr>
        <w:t>ramach Europejskiego Funduszu Rozwoju Regionalnego, Europejskiego Funduszu Społecznego oraz Funduszu Spójności na lata 2014-2020</w:t>
      </w:r>
      <w:r w:rsidR="00831CB7" w:rsidRPr="004B24EB">
        <w:rPr>
          <w:rFonts w:cs="Arial"/>
          <w:i/>
        </w:rPr>
        <w:t xml:space="preserve"> z dnia 1</w:t>
      </w:r>
      <w:r w:rsidR="003D5F2B" w:rsidRPr="004B24EB">
        <w:rPr>
          <w:rFonts w:cs="Arial"/>
          <w:i/>
        </w:rPr>
        <w:t>9</w:t>
      </w:r>
      <w:r w:rsidR="00831CB7" w:rsidRPr="004B24EB">
        <w:rPr>
          <w:rFonts w:cs="Arial"/>
          <w:i/>
        </w:rPr>
        <w:t xml:space="preserve"> </w:t>
      </w:r>
      <w:r w:rsidR="006860A3" w:rsidRPr="004B24EB">
        <w:rPr>
          <w:rFonts w:cs="Arial"/>
          <w:i/>
        </w:rPr>
        <w:t>lipca 2017</w:t>
      </w:r>
      <w:r w:rsidR="00831CB7" w:rsidRPr="004B24EB">
        <w:rPr>
          <w:rFonts w:cs="Arial"/>
          <w:i/>
        </w:rPr>
        <w:t xml:space="preserve"> r</w:t>
      </w:r>
      <w:r w:rsidRPr="004B24EB">
        <w:rPr>
          <w:rFonts w:cs="Arial"/>
          <w:i/>
        </w:rPr>
        <w:t>.</w:t>
      </w:r>
    </w:p>
    <w:p w:rsidR="003A08FD" w:rsidRPr="004B24EB" w:rsidRDefault="007B7E3B" w:rsidP="00590376">
      <w:pPr>
        <w:pStyle w:val="Teksttreci0"/>
        <w:numPr>
          <w:ilvl w:val="0"/>
          <w:numId w:val="40"/>
        </w:numPr>
        <w:shd w:val="clear" w:color="auto" w:fill="auto"/>
        <w:spacing w:before="0" w:line="276" w:lineRule="auto"/>
        <w:jc w:val="both"/>
        <w:rPr>
          <w:rFonts w:cs="Arial"/>
          <w:sz w:val="20"/>
          <w:szCs w:val="20"/>
        </w:rPr>
      </w:pPr>
      <w:r w:rsidRPr="004B24EB">
        <w:rPr>
          <w:rFonts w:cs="Arial"/>
          <w:sz w:val="20"/>
          <w:szCs w:val="20"/>
        </w:rPr>
        <w:t xml:space="preserve">Ocena </w:t>
      </w:r>
      <w:proofErr w:type="spellStart"/>
      <w:r w:rsidRPr="004B24EB">
        <w:rPr>
          <w:rFonts w:cs="Arial"/>
          <w:sz w:val="20"/>
          <w:szCs w:val="20"/>
        </w:rPr>
        <w:t>kwalifikowalności</w:t>
      </w:r>
      <w:proofErr w:type="spellEnd"/>
      <w:r w:rsidRPr="004B24EB">
        <w:rPr>
          <w:rFonts w:cs="Arial"/>
          <w:sz w:val="20"/>
          <w:szCs w:val="20"/>
        </w:rPr>
        <w:t xml:space="preserve"> wydatków dokonywana jest przez IZ RPO WZ w trakcie oceny wniosku o dofinansowanie, jak również w trakcie rozliczania i kontroli projektu, po jego zakończeniu, w tym w okresie trwałości proj</w:t>
      </w:r>
      <w:r w:rsidR="00D76324" w:rsidRPr="004B24EB">
        <w:rPr>
          <w:rFonts w:cs="Arial"/>
          <w:sz w:val="20"/>
          <w:szCs w:val="20"/>
        </w:rPr>
        <w:t>ektu. Na etapie oceny wniosku o</w:t>
      </w:r>
      <w:r w:rsidR="00217F0E" w:rsidRPr="004B24EB">
        <w:rPr>
          <w:rFonts w:cs="Arial"/>
          <w:sz w:val="20"/>
          <w:szCs w:val="20"/>
        </w:rPr>
        <w:t> </w:t>
      </w:r>
      <w:r w:rsidRPr="004B24EB">
        <w:rPr>
          <w:rFonts w:cs="Arial"/>
          <w:sz w:val="20"/>
          <w:szCs w:val="20"/>
        </w:rPr>
        <w:t xml:space="preserve">dofinansowanie weryfikacji podlega potencjalna </w:t>
      </w:r>
      <w:proofErr w:type="spellStart"/>
      <w:r w:rsidRPr="004B24EB">
        <w:rPr>
          <w:rFonts w:cs="Arial"/>
          <w:sz w:val="20"/>
          <w:szCs w:val="20"/>
        </w:rPr>
        <w:t>kwalifikowalność</w:t>
      </w:r>
      <w:proofErr w:type="spellEnd"/>
      <w:r w:rsidRPr="004B24EB">
        <w:rPr>
          <w:rFonts w:cs="Arial"/>
          <w:sz w:val="20"/>
          <w:szCs w:val="20"/>
        </w:rPr>
        <w:t xml:space="preserve"> wydatków ujętych we wniosku o dofinansowanie. Skierowanie projektu do dofinansowania oraz p</w:t>
      </w:r>
      <w:r w:rsidR="003D4B06" w:rsidRPr="004B24EB">
        <w:rPr>
          <w:rFonts w:cs="Arial"/>
          <w:sz w:val="20"/>
          <w:szCs w:val="20"/>
        </w:rPr>
        <w:t>odpisanie umowy</w:t>
      </w:r>
      <w:r w:rsidRPr="004B24EB">
        <w:rPr>
          <w:rFonts w:cs="Arial"/>
          <w:sz w:val="20"/>
          <w:szCs w:val="20"/>
        </w:rPr>
        <w:t xml:space="preserve"> o dofinansowani</w:t>
      </w:r>
      <w:r w:rsidR="003D4B06" w:rsidRPr="004B24EB">
        <w:rPr>
          <w:rFonts w:cs="Arial"/>
          <w:sz w:val="20"/>
          <w:szCs w:val="20"/>
        </w:rPr>
        <w:t>e</w:t>
      </w:r>
      <w:r w:rsidRPr="004B24EB">
        <w:rPr>
          <w:rFonts w:cs="Arial"/>
          <w:sz w:val="20"/>
          <w:szCs w:val="20"/>
        </w:rPr>
        <w:t xml:space="preserve"> nie oznacza, że wszys</w:t>
      </w:r>
      <w:r w:rsidR="00217F0E" w:rsidRPr="004B24EB">
        <w:rPr>
          <w:rFonts w:cs="Arial"/>
          <w:sz w:val="20"/>
          <w:szCs w:val="20"/>
        </w:rPr>
        <w:t>tkie wydatki ujęte we wniosku o </w:t>
      </w:r>
      <w:r w:rsidRPr="004B24EB">
        <w:rPr>
          <w:rFonts w:cs="Arial"/>
          <w:sz w:val="20"/>
          <w:szCs w:val="20"/>
        </w:rPr>
        <w:t xml:space="preserve">dofinansowanie oraz przedstawione do poświadczenia we wnioskach o płatność zostaną uznane za kwalifikowalne. </w:t>
      </w:r>
    </w:p>
    <w:p w:rsidR="00EA4F46" w:rsidRPr="004B24EB" w:rsidRDefault="00EA4F46" w:rsidP="008273F8">
      <w:pPr>
        <w:spacing w:line="276" w:lineRule="auto"/>
        <w:jc w:val="both"/>
        <w:rPr>
          <w:rFonts w:ascii="Arial" w:hAnsi="Arial" w:cs="Arial"/>
          <w:sz w:val="20"/>
          <w:szCs w:val="20"/>
        </w:rPr>
      </w:pPr>
    </w:p>
    <w:p w:rsidR="00EA4F46" w:rsidRPr="004B24EB" w:rsidRDefault="00EA4F46" w:rsidP="00021666">
      <w:pPr>
        <w:pStyle w:val="Nagwek2"/>
        <w:numPr>
          <w:ilvl w:val="0"/>
          <w:numId w:val="120"/>
        </w:numPr>
        <w:tabs>
          <w:tab w:val="left" w:pos="709"/>
        </w:tabs>
        <w:spacing w:line="276" w:lineRule="auto"/>
        <w:ind w:left="709" w:hanging="425"/>
        <w:rPr>
          <w:rFonts w:cs="Arial"/>
        </w:rPr>
      </w:pPr>
      <w:bookmarkStart w:id="65" w:name="_Toc426088557"/>
      <w:bookmarkStart w:id="66" w:name="_Toc442966883"/>
      <w:bookmarkStart w:id="67" w:name="_Toc496254505"/>
      <w:r w:rsidRPr="004B24EB">
        <w:rPr>
          <w:rFonts w:cs="Arial"/>
        </w:rPr>
        <w:t>Zasada faktycznego poniesienia wydatku</w:t>
      </w:r>
      <w:bookmarkEnd w:id="65"/>
      <w:bookmarkEnd w:id="66"/>
      <w:bookmarkEnd w:id="67"/>
    </w:p>
    <w:p w:rsidR="00EA4F46" w:rsidRPr="004B24EB" w:rsidRDefault="00EA4F46" w:rsidP="00021666">
      <w:pPr>
        <w:pStyle w:val="Teksttreci0"/>
        <w:numPr>
          <w:ilvl w:val="0"/>
          <w:numId w:val="3"/>
        </w:numPr>
        <w:shd w:val="clear" w:color="auto" w:fill="auto"/>
        <w:spacing w:before="0" w:line="276" w:lineRule="auto"/>
        <w:jc w:val="both"/>
        <w:rPr>
          <w:rFonts w:cs="Arial"/>
          <w:sz w:val="20"/>
          <w:szCs w:val="20"/>
        </w:rPr>
      </w:pPr>
      <w:r w:rsidRPr="004B24EB">
        <w:rPr>
          <w:rFonts w:cs="Arial"/>
          <w:sz w:val="20"/>
          <w:szCs w:val="20"/>
        </w:rPr>
        <w:t>Do współfinansowania kwalifikuje się wydatek, który został faktycznie poniesiony</w:t>
      </w:r>
      <w:r w:rsidR="003475BF" w:rsidRPr="004B24EB">
        <w:rPr>
          <w:rFonts w:cs="Arial"/>
          <w:sz w:val="20"/>
          <w:szCs w:val="20"/>
        </w:rPr>
        <w:t>.</w:t>
      </w:r>
      <w:r w:rsidRPr="004B24EB">
        <w:rPr>
          <w:rFonts w:cs="Arial"/>
          <w:sz w:val="20"/>
          <w:szCs w:val="20"/>
        </w:rPr>
        <w:t xml:space="preserve"> Pod pojęciem wydatku faktycznie poniesionego należy rozumieć wydatek poniesiony </w:t>
      </w:r>
      <w:r w:rsidR="00517714" w:rsidRPr="004B24EB">
        <w:rPr>
          <w:rFonts w:cs="Arial"/>
          <w:sz w:val="20"/>
          <w:szCs w:val="20"/>
        </w:rPr>
        <w:br/>
      </w:r>
      <w:r w:rsidRPr="004B24EB">
        <w:rPr>
          <w:rFonts w:cs="Arial"/>
          <w:sz w:val="20"/>
          <w:szCs w:val="20"/>
        </w:rPr>
        <w:t>w znaczeniu kasowym, tj. jako rozchód środków pieniężnych z kasy lub rachunku bankowego.</w:t>
      </w:r>
    </w:p>
    <w:p w:rsidR="00EA4F46" w:rsidRPr="004B24EB" w:rsidRDefault="00EA4F46" w:rsidP="004F0C58">
      <w:pPr>
        <w:pStyle w:val="Akapitzlist"/>
        <w:numPr>
          <w:ilvl w:val="0"/>
          <w:numId w:val="3"/>
        </w:numPr>
        <w:autoSpaceDE w:val="0"/>
        <w:autoSpaceDN w:val="0"/>
        <w:adjustRightInd w:val="0"/>
        <w:spacing w:line="276" w:lineRule="auto"/>
        <w:ind w:left="709" w:hanging="425"/>
        <w:jc w:val="both"/>
        <w:rPr>
          <w:rFonts w:ascii="Arial" w:hAnsi="Arial" w:cs="Arial"/>
        </w:rPr>
      </w:pPr>
      <w:r w:rsidRPr="004B24EB">
        <w:rPr>
          <w:rFonts w:ascii="Arial" w:hAnsi="Arial" w:cs="Arial"/>
        </w:rPr>
        <w:t>Dowodem poniesienia wydatku jest zapłacona fa</w:t>
      </w:r>
      <w:r w:rsidR="00217F0E" w:rsidRPr="004B24EB">
        <w:rPr>
          <w:rFonts w:ascii="Arial" w:hAnsi="Arial" w:cs="Arial"/>
        </w:rPr>
        <w:t>ktura, inny dokument księgowy o </w:t>
      </w:r>
      <w:r w:rsidRPr="004B24EB">
        <w:rPr>
          <w:rFonts w:ascii="Arial" w:hAnsi="Arial" w:cs="Arial"/>
        </w:rPr>
        <w:t xml:space="preserve">równoważnej wartości dowodowej wraz z odpowiednim dokumentem potwierdzającym dokonanie płatności. </w:t>
      </w:r>
    </w:p>
    <w:p w:rsidR="00EA4F46" w:rsidRPr="004B24EB"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hAnsi="Arial" w:cs="Arial"/>
        </w:rPr>
      </w:pPr>
      <w:r w:rsidRPr="004B24EB">
        <w:rPr>
          <w:rFonts w:ascii="Arial" w:hAnsi="Arial" w:cs="Arial"/>
        </w:rPr>
        <w:t>Za datę poniesienia wydatku przyjmuje się:</w:t>
      </w:r>
    </w:p>
    <w:p w:rsidR="003A08FD" w:rsidRPr="004B24EB" w:rsidRDefault="00EA4F46" w:rsidP="00590376">
      <w:pPr>
        <w:pStyle w:val="Nagwek5"/>
        <w:numPr>
          <w:ilvl w:val="0"/>
          <w:numId w:val="45"/>
        </w:numPr>
        <w:spacing w:line="276" w:lineRule="auto"/>
        <w:ind w:left="993" w:hanging="284"/>
        <w:rPr>
          <w:rFonts w:cs="Arial"/>
        </w:rPr>
      </w:pPr>
      <w:r w:rsidRPr="004B24EB">
        <w:rPr>
          <w:rFonts w:cs="Arial"/>
        </w:rPr>
        <w:t>w przypadku wydatków pieniężnych:</w:t>
      </w:r>
    </w:p>
    <w:p w:rsidR="003A08FD" w:rsidRPr="004B24EB" w:rsidRDefault="00EA4F46" w:rsidP="00590376">
      <w:pPr>
        <w:pStyle w:val="Nagwek4"/>
        <w:numPr>
          <w:ilvl w:val="0"/>
          <w:numId w:val="66"/>
        </w:numPr>
        <w:tabs>
          <w:tab w:val="left" w:pos="1276"/>
        </w:tabs>
        <w:spacing w:line="276" w:lineRule="auto"/>
        <w:ind w:left="1276" w:hanging="283"/>
        <w:rPr>
          <w:rFonts w:cs="Arial"/>
        </w:rPr>
      </w:pPr>
      <w:r w:rsidRPr="004B24EB">
        <w:rPr>
          <w:rFonts w:cs="Arial"/>
        </w:rPr>
        <w:t xml:space="preserve">dokonanych przelewem lub obciążeniową kartą płatniczą </w:t>
      </w:r>
      <w:r w:rsidR="00AD0EC3" w:rsidRPr="004B24EB">
        <w:rPr>
          <w:rFonts w:cs="Arial"/>
        </w:rPr>
        <w:t>–</w:t>
      </w:r>
      <w:r w:rsidRPr="004B24EB">
        <w:rPr>
          <w:rFonts w:cs="Arial"/>
        </w:rPr>
        <w:t xml:space="preserve"> datę obciążenia rachunku bankowego, tj. datę księgowania operacji, </w:t>
      </w:r>
    </w:p>
    <w:p w:rsidR="003A08FD" w:rsidRPr="004B24EB" w:rsidRDefault="00EA4F46" w:rsidP="00590376">
      <w:pPr>
        <w:pStyle w:val="Nagwek4"/>
        <w:numPr>
          <w:ilvl w:val="0"/>
          <w:numId w:val="66"/>
        </w:numPr>
        <w:tabs>
          <w:tab w:val="left" w:pos="1276"/>
        </w:tabs>
        <w:spacing w:line="276" w:lineRule="auto"/>
        <w:ind w:left="1276" w:hanging="283"/>
        <w:rPr>
          <w:rFonts w:cs="Arial"/>
        </w:rPr>
      </w:pPr>
      <w:r w:rsidRPr="004B24EB">
        <w:rPr>
          <w:rFonts w:cs="Arial"/>
        </w:rPr>
        <w:t xml:space="preserve">dokonanych kartą kredytową lub podobnym instrumentem płatniczym o odroczonej płatności </w:t>
      </w:r>
      <w:r w:rsidR="00AD0EC3" w:rsidRPr="004B24EB">
        <w:rPr>
          <w:rFonts w:cs="Arial"/>
        </w:rPr>
        <w:t>–</w:t>
      </w:r>
      <w:r w:rsidRPr="004B24EB">
        <w:rPr>
          <w:rFonts w:cs="Arial"/>
        </w:rPr>
        <w:t xml:space="preserve"> datę transakcji skutkującej obciążeniem rachunku karty kredytowej lub podobnego instrumentu,</w:t>
      </w:r>
    </w:p>
    <w:p w:rsidR="003A08FD" w:rsidRPr="004B24EB" w:rsidRDefault="00EA4F46" w:rsidP="00590376">
      <w:pPr>
        <w:pStyle w:val="Nagwek4"/>
        <w:numPr>
          <w:ilvl w:val="0"/>
          <w:numId w:val="66"/>
        </w:numPr>
        <w:tabs>
          <w:tab w:val="left" w:pos="1276"/>
        </w:tabs>
        <w:spacing w:line="276" w:lineRule="auto"/>
        <w:ind w:left="1276" w:hanging="283"/>
        <w:rPr>
          <w:rFonts w:cs="Arial"/>
        </w:rPr>
      </w:pPr>
      <w:r w:rsidRPr="004B24EB">
        <w:rPr>
          <w:rFonts w:cs="Arial"/>
        </w:rPr>
        <w:t xml:space="preserve">dokonanych gotówką </w:t>
      </w:r>
      <w:r w:rsidR="00AD0EC3" w:rsidRPr="004B24EB">
        <w:rPr>
          <w:rFonts w:cs="Arial"/>
        </w:rPr>
        <w:t>–</w:t>
      </w:r>
      <w:r w:rsidRPr="004B24EB">
        <w:rPr>
          <w:rFonts w:cs="Arial"/>
        </w:rPr>
        <w:t xml:space="preserve"> datę faktycznego dokonania płatności,</w:t>
      </w:r>
    </w:p>
    <w:p w:rsidR="003A08FD" w:rsidRPr="004B24EB" w:rsidRDefault="00EA4F46" w:rsidP="00590376">
      <w:pPr>
        <w:pStyle w:val="Teksttreci0"/>
        <w:numPr>
          <w:ilvl w:val="0"/>
          <w:numId w:val="45"/>
        </w:numPr>
        <w:shd w:val="clear" w:color="auto" w:fill="auto"/>
        <w:tabs>
          <w:tab w:val="left" w:pos="818"/>
        </w:tabs>
        <w:spacing w:before="0" w:line="276" w:lineRule="auto"/>
        <w:ind w:left="993" w:hanging="284"/>
        <w:jc w:val="both"/>
        <w:rPr>
          <w:rFonts w:cs="Arial"/>
          <w:sz w:val="20"/>
          <w:szCs w:val="20"/>
        </w:rPr>
      </w:pPr>
      <w:r w:rsidRPr="004B24EB">
        <w:rPr>
          <w:rFonts w:cs="Arial"/>
          <w:sz w:val="20"/>
          <w:szCs w:val="20"/>
        </w:rPr>
        <w:t xml:space="preserve">w przypadku potrącenia </w:t>
      </w:r>
      <w:r w:rsidR="00AD0EC3" w:rsidRPr="004B24EB">
        <w:rPr>
          <w:rFonts w:cs="Arial"/>
          <w:sz w:val="20"/>
          <w:szCs w:val="20"/>
        </w:rPr>
        <w:t>–</w:t>
      </w:r>
      <w:r w:rsidRPr="004B24EB">
        <w:rPr>
          <w:rFonts w:cs="Arial"/>
          <w:sz w:val="20"/>
          <w:szCs w:val="20"/>
        </w:rPr>
        <w:t xml:space="preserve"> </w:t>
      </w:r>
      <w:r w:rsidR="00771810" w:rsidRPr="004B24EB">
        <w:rPr>
          <w:rFonts w:cs="Arial"/>
          <w:sz w:val="20"/>
          <w:szCs w:val="20"/>
        </w:rPr>
        <w:t xml:space="preserve">datę, </w:t>
      </w:r>
      <w:r w:rsidR="00445775" w:rsidRPr="004B24EB">
        <w:rPr>
          <w:rFonts w:cs="Arial"/>
          <w:sz w:val="20"/>
          <w:szCs w:val="20"/>
        </w:rPr>
        <w:t xml:space="preserve">w której </w:t>
      </w:r>
      <w:r w:rsidR="00F82B39" w:rsidRPr="004B24EB">
        <w:rPr>
          <w:rFonts w:cs="Arial"/>
          <w:sz w:val="20"/>
          <w:szCs w:val="20"/>
        </w:rPr>
        <w:t>potrącenie</w:t>
      </w:r>
      <w:r w:rsidR="00445775" w:rsidRPr="004B24EB">
        <w:rPr>
          <w:rFonts w:cs="Arial"/>
          <w:sz w:val="20"/>
          <w:szCs w:val="20"/>
        </w:rPr>
        <w:t>, o którym mowa w art. 498 Kodeksu cywilnego, staje się możliwe, stosownie do art. 499 Kodeksu cywilnego</w:t>
      </w:r>
      <w:r w:rsidRPr="004B24EB">
        <w:rPr>
          <w:rFonts w:cs="Arial"/>
          <w:sz w:val="20"/>
          <w:szCs w:val="20"/>
        </w:rPr>
        <w:t>,</w:t>
      </w:r>
    </w:p>
    <w:p w:rsidR="003A08FD" w:rsidRPr="004B24EB" w:rsidRDefault="00EA4F46" w:rsidP="00590376">
      <w:pPr>
        <w:pStyle w:val="Teksttreci0"/>
        <w:numPr>
          <w:ilvl w:val="0"/>
          <w:numId w:val="45"/>
        </w:numPr>
        <w:shd w:val="clear" w:color="auto" w:fill="auto"/>
        <w:tabs>
          <w:tab w:val="left" w:pos="818"/>
        </w:tabs>
        <w:spacing w:before="0" w:line="276" w:lineRule="auto"/>
        <w:ind w:left="993" w:hanging="284"/>
        <w:jc w:val="both"/>
        <w:rPr>
          <w:rFonts w:cs="Arial"/>
          <w:sz w:val="20"/>
          <w:szCs w:val="20"/>
        </w:rPr>
      </w:pPr>
      <w:r w:rsidRPr="004B24EB">
        <w:rPr>
          <w:rFonts w:cs="Arial"/>
          <w:sz w:val="20"/>
          <w:szCs w:val="20"/>
        </w:rPr>
        <w:t xml:space="preserve">w przypadku depozytu sądowego </w:t>
      </w:r>
      <w:r w:rsidR="004C0D10" w:rsidRPr="004B24EB">
        <w:rPr>
          <w:rFonts w:cs="Arial"/>
          <w:sz w:val="20"/>
          <w:szCs w:val="20"/>
        </w:rPr>
        <w:t>–</w:t>
      </w:r>
      <w:r w:rsidRPr="004B24EB">
        <w:rPr>
          <w:rFonts w:cs="Arial"/>
          <w:sz w:val="20"/>
          <w:szCs w:val="20"/>
        </w:rPr>
        <w:t xml:space="preserve"> datę faktyczneg</w:t>
      </w:r>
      <w:r w:rsidR="008506D5" w:rsidRPr="004B24EB">
        <w:rPr>
          <w:rFonts w:cs="Arial"/>
          <w:sz w:val="20"/>
          <w:szCs w:val="20"/>
        </w:rPr>
        <w:t>o wniesienia depozytu do sądu,</w:t>
      </w:r>
    </w:p>
    <w:p w:rsidR="003A08FD" w:rsidRPr="004B24EB" w:rsidRDefault="00EA4F46" w:rsidP="00590376">
      <w:pPr>
        <w:pStyle w:val="Teksttreci0"/>
        <w:numPr>
          <w:ilvl w:val="0"/>
          <w:numId w:val="45"/>
        </w:numPr>
        <w:shd w:val="clear" w:color="auto" w:fill="auto"/>
        <w:tabs>
          <w:tab w:val="left" w:pos="818"/>
        </w:tabs>
        <w:spacing w:before="0" w:line="276" w:lineRule="auto"/>
        <w:ind w:left="993" w:hanging="284"/>
        <w:jc w:val="both"/>
        <w:rPr>
          <w:rFonts w:cs="Arial"/>
          <w:sz w:val="20"/>
          <w:szCs w:val="20"/>
        </w:rPr>
      </w:pPr>
      <w:r w:rsidRPr="004B24EB">
        <w:rPr>
          <w:rFonts w:cs="Arial"/>
          <w:sz w:val="20"/>
          <w:szCs w:val="20"/>
        </w:rPr>
        <w:t xml:space="preserve">w przypadku rozliczeń na podstawie wewnętrznej noty obciążeniowej </w:t>
      </w:r>
      <w:r w:rsidR="004F0C58" w:rsidRPr="004B24EB">
        <w:rPr>
          <w:rFonts w:cs="Arial"/>
          <w:sz w:val="20"/>
          <w:szCs w:val="20"/>
        </w:rPr>
        <w:t>–</w:t>
      </w:r>
      <w:r w:rsidRPr="004B24EB">
        <w:rPr>
          <w:rFonts w:cs="Arial"/>
          <w:sz w:val="20"/>
          <w:szCs w:val="20"/>
        </w:rPr>
        <w:t xml:space="preserve"> datę zaksięgowania noty.</w:t>
      </w:r>
    </w:p>
    <w:p w:rsidR="00EA4F46" w:rsidRPr="004B24EB" w:rsidRDefault="00EA4F46" w:rsidP="00422755">
      <w:pPr>
        <w:pStyle w:val="Teksttreci0"/>
        <w:numPr>
          <w:ilvl w:val="0"/>
          <w:numId w:val="3"/>
        </w:numPr>
        <w:shd w:val="clear" w:color="auto" w:fill="auto"/>
        <w:spacing w:before="0" w:line="276" w:lineRule="auto"/>
        <w:ind w:left="709" w:hanging="425"/>
        <w:jc w:val="both"/>
        <w:rPr>
          <w:rFonts w:cs="Arial"/>
          <w:sz w:val="20"/>
          <w:szCs w:val="20"/>
        </w:rPr>
      </w:pPr>
      <w:r w:rsidRPr="004B24EB">
        <w:rPr>
          <w:rFonts w:cs="Arial"/>
          <w:sz w:val="20"/>
          <w:szCs w:val="20"/>
        </w:rPr>
        <w:t>W przypadku,</w:t>
      </w:r>
      <w:r w:rsidR="00E1439D" w:rsidRPr="004B24EB">
        <w:rPr>
          <w:rFonts w:cs="Arial"/>
          <w:sz w:val="20"/>
          <w:szCs w:val="20"/>
        </w:rPr>
        <w:t xml:space="preserve"> gdy umowa między beneficjentem</w:t>
      </w:r>
      <w:r w:rsidRPr="004B24EB">
        <w:rPr>
          <w:rFonts w:cs="Arial"/>
          <w:sz w:val="20"/>
          <w:szCs w:val="20"/>
        </w:rPr>
        <w:t xml:space="preserve"> a podmiotem wykonującym na jego rzecz roboty budowlane/dostawy/usługi przewiduj</w:t>
      </w:r>
      <w:r w:rsidR="00217F0E" w:rsidRPr="004B24EB">
        <w:rPr>
          <w:rFonts w:cs="Arial"/>
          <w:sz w:val="20"/>
          <w:szCs w:val="20"/>
        </w:rPr>
        <w:t>e ustanowienie zabezpieczenia w </w:t>
      </w:r>
      <w:r w:rsidRPr="004B24EB">
        <w:rPr>
          <w:rFonts w:cs="Arial"/>
          <w:sz w:val="20"/>
          <w:szCs w:val="20"/>
        </w:rPr>
        <w:t>formie tzw. kwoty zatrzymanej</w:t>
      </w:r>
      <w:r w:rsidRPr="004B24EB">
        <w:rPr>
          <w:rStyle w:val="Odwoanieprzypisudolnego"/>
          <w:rFonts w:eastAsia="Calibri" w:cs="Arial"/>
          <w:sz w:val="20"/>
          <w:szCs w:val="20"/>
        </w:rPr>
        <w:footnoteReference w:id="9"/>
      </w:r>
      <w:r w:rsidRPr="004B24EB">
        <w:rPr>
          <w:rFonts w:cs="Arial"/>
          <w:sz w:val="20"/>
          <w:szCs w:val="20"/>
        </w:rPr>
        <w:t xml:space="preserve">, może zdarzyć się, że termin wypłaty kwoty zatrzymanej przekroczy termin końcowej daty ponoszenia wydatków kwalifikowalnych, określonej </w:t>
      </w:r>
      <w:r w:rsidR="00396873" w:rsidRPr="004B24EB">
        <w:rPr>
          <w:rFonts w:cs="Arial"/>
          <w:sz w:val="20"/>
          <w:szCs w:val="20"/>
        </w:rPr>
        <w:t>we wniosku</w:t>
      </w:r>
      <w:r w:rsidR="007B7697" w:rsidRPr="004B24EB">
        <w:rPr>
          <w:rFonts w:cs="Arial"/>
          <w:sz w:val="20"/>
          <w:szCs w:val="20"/>
        </w:rPr>
        <w:t xml:space="preserve"> </w:t>
      </w:r>
      <w:r w:rsidR="0017348E" w:rsidRPr="004B24EB">
        <w:rPr>
          <w:rFonts w:cs="Arial"/>
          <w:sz w:val="20"/>
          <w:szCs w:val="20"/>
        </w:rPr>
        <w:t>o </w:t>
      </w:r>
      <w:r w:rsidR="007B7697" w:rsidRPr="004B24EB">
        <w:rPr>
          <w:rFonts w:cs="Arial"/>
          <w:sz w:val="20"/>
          <w:szCs w:val="20"/>
        </w:rPr>
        <w:t>dofinansowani</w:t>
      </w:r>
      <w:r w:rsidR="00396873" w:rsidRPr="004B24EB">
        <w:rPr>
          <w:rFonts w:cs="Arial"/>
          <w:sz w:val="20"/>
          <w:szCs w:val="20"/>
        </w:rPr>
        <w:t>e</w:t>
      </w:r>
      <w:r w:rsidRPr="004B24EB">
        <w:rPr>
          <w:rFonts w:cs="Arial"/>
          <w:sz w:val="20"/>
          <w:szCs w:val="20"/>
        </w:rPr>
        <w:t xml:space="preserve">. W takiej sytuacji, aby wydatek stanowiący wypłatę kwoty zatrzymanej na rzecz wykonawcy mógł zostać uznany za wydatek kwalifikowalny, termin realizacji projektu powinien zostać tak określony, aby w okresie </w:t>
      </w:r>
      <w:proofErr w:type="spellStart"/>
      <w:r w:rsidRPr="004B24EB">
        <w:rPr>
          <w:rFonts w:cs="Arial"/>
          <w:sz w:val="20"/>
          <w:szCs w:val="20"/>
        </w:rPr>
        <w:t>kwalifikowalności</w:t>
      </w:r>
      <w:proofErr w:type="spellEnd"/>
      <w:r w:rsidRPr="004B24EB">
        <w:rPr>
          <w:rFonts w:cs="Arial"/>
          <w:sz w:val="20"/>
          <w:szCs w:val="20"/>
        </w:rPr>
        <w:t xml:space="preserve">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4B24EB">
        <w:rPr>
          <w:rFonts w:cs="Arial"/>
          <w:sz w:val="20"/>
          <w:szCs w:val="20"/>
        </w:rPr>
        <w:t xml:space="preserve">we wniosku </w:t>
      </w:r>
      <w:r w:rsidR="00217F0E" w:rsidRPr="004B24EB">
        <w:rPr>
          <w:rFonts w:cs="Arial"/>
          <w:sz w:val="20"/>
          <w:szCs w:val="20"/>
        </w:rPr>
        <w:t>o </w:t>
      </w:r>
      <w:r w:rsidRPr="004B24EB">
        <w:rPr>
          <w:rFonts w:cs="Arial"/>
          <w:sz w:val="20"/>
          <w:szCs w:val="20"/>
        </w:rPr>
        <w:t>dofinansowani</w:t>
      </w:r>
      <w:r w:rsidR="00396873" w:rsidRPr="004B24EB">
        <w:rPr>
          <w:rFonts w:cs="Arial"/>
          <w:sz w:val="20"/>
          <w:szCs w:val="20"/>
        </w:rPr>
        <w:t>e</w:t>
      </w:r>
      <w:r w:rsidRPr="004B24EB">
        <w:rPr>
          <w:rFonts w:cs="Arial"/>
          <w:sz w:val="20"/>
          <w:szCs w:val="20"/>
        </w:rPr>
        <w:t xml:space="preserve">. W celu przyspieszenia terminu zwrotu kwoty zatrzymanej można dopuścić m.in. posłużenie się przez wykonawcę gwarancją instytucji finansowej. W takim przypadku wykonawca </w:t>
      </w:r>
      <w:r w:rsidRPr="004B24EB">
        <w:rPr>
          <w:rFonts w:cs="Arial"/>
          <w:sz w:val="20"/>
          <w:szCs w:val="20"/>
        </w:rPr>
        <w:lastRenderedPageBreak/>
        <w:t>uzyskuje zwrot kwoty zatrzymanej (która w innym wypad</w:t>
      </w:r>
      <w:r w:rsidR="001C21AE" w:rsidRPr="004B24EB">
        <w:rPr>
          <w:rFonts w:cs="Arial"/>
          <w:sz w:val="20"/>
          <w:szCs w:val="20"/>
        </w:rPr>
        <w:t>ku mogłaby zostać wypłacona np. </w:t>
      </w:r>
      <w:r w:rsidRPr="004B24EB">
        <w:rPr>
          <w:rFonts w:cs="Arial"/>
          <w:sz w:val="20"/>
          <w:szCs w:val="20"/>
        </w:rPr>
        <w:t xml:space="preserve">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w:t>
      </w:r>
      <w:proofErr w:type="spellStart"/>
      <w:r w:rsidRPr="004B24EB">
        <w:rPr>
          <w:rFonts w:cs="Arial"/>
          <w:sz w:val="20"/>
          <w:szCs w:val="20"/>
        </w:rPr>
        <w:t>kwalifikowalności</w:t>
      </w:r>
      <w:proofErr w:type="spellEnd"/>
      <w:r w:rsidRPr="004B24EB">
        <w:rPr>
          <w:rFonts w:cs="Arial"/>
          <w:sz w:val="20"/>
          <w:szCs w:val="20"/>
        </w:rPr>
        <w:t xml:space="preserve"> wydatków w projekcie nie stanowi wydatku kwalifikowalnego.</w:t>
      </w:r>
    </w:p>
    <w:p w:rsidR="00EA4F46" w:rsidRPr="004B24EB" w:rsidRDefault="00EA4F46" w:rsidP="008273F8">
      <w:pPr>
        <w:autoSpaceDE w:val="0"/>
        <w:autoSpaceDN w:val="0"/>
        <w:adjustRightInd w:val="0"/>
        <w:spacing w:line="276" w:lineRule="auto"/>
        <w:jc w:val="both"/>
        <w:rPr>
          <w:rFonts w:ascii="Arial" w:hAnsi="Arial" w:cs="Arial"/>
          <w:sz w:val="20"/>
          <w:szCs w:val="20"/>
        </w:rPr>
      </w:pPr>
    </w:p>
    <w:p w:rsidR="00EA4F46" w:rsidRPr="004B24EB" w:rsidRDefault="00EA4F46" w:rsidP="00021666">
      <w:pPr>
        <w:pStyle w:val="Nagwek2"/>
        <w:numPr>
          <w:ilvl w:val="0"/>
          <w:numId w:val="120"/>
        </w:numPr>
        <w:tabs>
          <w:tab w:val="left" w:pos="709"/>
        </w:tabs>
        <w:spacing w:line="276" w:lineRule="auto"/>
        <w:ind w:left="709" w:hanging="425"/>
        <w:rPr>
          <w:rFonts w:cs="Arial"/>
        </w:rPr>
      </w:pPr>
      <w:bookmarkStart w:id="68" w:name="_Toc426088558"/>
      <w:bookmarkStart w:id="69" w:name="_Toc442966884"/>
      <w:bookmarkStart w:id="70" w:name="_Toc496254506"/>
      <w:r w:rsidRPr="004B24EB">
        <w:rPr>
          <w:rFonts w:cs="Arial"/>
        </w:rPr>
        <w:t>Zakaz podwójnego finansowania</w:t>
      </w:r>
      <w:bookmarkEnd w:id="68"/>
      <w:bookmarkEnd w:id="69"/>
      <w:bookmarkEnd w:id="70"/>
    </w:p>
    <w:p w:rsidR="00EA4F46" w:rsidRPr="004B24EB" w:rsidRDefault="00EA4F46" w:rsidP="00021666">
      <w:pPr>
        <w:pStyle w:val="Teksttreci0"/>
        <w:numPr>
          <w:ilvl w:val="0"/>
          <w:numId w:val="27"/>
        </w:numPr>
        <w:shd w:val="clear" w:color="auto" w:fill="auto"/>
        <w:tabs>
          <w:tab w:val="left" w:pos="709"/>
        </w:tabs>
        <w:spacing w:before="0" w:line="276" w:lineRule="auto"/>
        <w:ind w:left="714" w:right="23" w:hanging="430"/>
        <w:jc w:val="both"/>
        <w:rPr>
          <w:rFonts w:cs="Arial"/>
          <w:sz w:val="20"/>
          <w:szCs w:val="20"/>
        </w:rPr>
      </w:pPr>
      <w:r w:rsidRPr="004B24EB">
        <w:rPr>
          <w:rFonts w:cs="Arial"/>
          <w:sz w:val="20"/>
          <w:szCs w:val="20"/>
        </w:rPr>
        <w:t xml:space="preserve">Niedozwolone jest podwójne finansowanie wydatków. </w:t>
      </w:r>
    </w:p>
    <w:p w:rsidR="00EA4F46" w:rsidRPr="004B24EB" w:rsidRDefault="00EA4F46" w:rsidP="00C453D2">
      <w:pPr>
        <w:pStyle w:val="Teksttreci0"/>
        <w:numPr>
          <w:ilvl w:val="0"/>
          <w:numId w:val="27"/>
        </w:numPr>
        <w:shd w:val="clear" w:color="auto" w:fill="auto"/>
        <w:tabs>
          <w:tab w:val="left" w:pos="709"/>
        </w:tabs>
        <w:spacing w:before="0" w:line="276" w:lineRule="auto"/>
        <w:ind w:right="20" w:hanging="436"/>
        <w:jc w:val="both"/>
        <w:rPr>
          <w:rFonts w:cs="Arial"/>
          <w:sz w:val="20"/>
          <w:szCs w:val="20"/>
        </w:rPr>
      </w:pPr>
      <w:r w:rsidRPr="004B24EB">
        <w:rPr>
          <w:rFonts w:cs="Arial"/>
          <w:sz w:val="20"/>
          <w:szCs w:val="20"/>
        </w:rPr>
        <w:t>Podwójne finansowanie oznacza w szczególności:</w:t>
      </w:r>
    </w:p>
    <w:p w:rsidR="00EA4F46" w:rsidRPr="004B24EB" w:rsidRDefault="00406600" w:rsidP="008D32F5">
      <w:pPr>
        <w:pStyle w:val="Teksttreci0"/>
        <w:numPr>
          <w:ilvl w:val="0"/>
          <w:numId w:val="5"/>
        </w:numPr>
        <w:shd w:val="clear" w:color="auto" w:fill="auto"/>
        <w:tabs>
          <w:tab w:val="left" w:pos="993"/>
        </w:tabs>
        <w:spacing w:before="0" w:line="276" w:lineRule="auto"/>
        <w:ind w:left="993" w:hanging="284"/>
        <w:jc w:val="both"/>
        <w:rPr>
          <w:rFonts w:cs="Arial"/>
          <w:color w:val="000000"/>
          <w:sz w:val="20"/>
          <w:szCs w:val="20"/>
        </w:rPr>
      </w:pPr>
      <w:r w:rsidRPr="004B24EB">
        <w:rPr>
          <w:rFonts w:cs="Arial"/>
          <w:color w:val="000000"/>
          <w:sz w:val="20"/>
          <w:szCs w:val="20"/>
        </w:rPr>
        <w:t>c</w:t>
      </w:r>
      <w:r w:rsidR="006D29FF" w:rsidRPr="004B24EB">
        <w:rPr>
          <w:rFonts w:cs="Arial"/>
          <w:color w:val="000000"/>
          <w:sz w:val="20"/>
          <w:szCs w:val="20"/>
        </w:rPr>
        <w:t xml:space="preserve">ałkowite lub częściowe, więcej niż jednokrotne </w:t>
      </w:r>
      <w:r w:rsidR="00EA4F46" w:rsidRPr="004B24EB">
        <w:rPr>
          <w:rFonts w:cs="Arial"/>
          <w:color w:val="000000"/>
          <w:sz w:val="20"/>
          <w:szCs w:val="20"/>
        </w:rPr>
        <w:t xml:space="preserve">poświadczenie, zrefundowanie lub rozliczenie tego samego wydatku w ramach </w:t>
      </w:r>
      <w:r w:rsidR="00A474DE" w:rsidRPr="004B24EB">
        <w:rPr>
          <w:rFonts w:cs="Arial"/>
          <w:color w:val="000000"/>
          <w:sz w:val="20"/>
          <w:szCs w:val="20"/>
        </w:rPr>
        <w:t xml:space="preserve">dofinansowania lub wkładu własnego tego samego lub </w:t>
      </w:r>
      <w:r w:rsidR="00EA4F46" w:rsidRPr="004B24EB">
        <w:rPr>
          <w:rFonts w:cs="Arial"/>
          <w:color w:val="000000"/>
          <w:sz w:val="20"/>
          <w:szCs w:val="20"/>
        </w:rPr>
        <w:t>różnych projektów współfinansowanych ze środków funduszy strukturalnych lub F</w:t>
      </w:r>
      <w:r w:rsidR="008506D5" w:rsidRPr="004B24EB">
        <w:rPr>
          <w:rFonts w:cs="Arial"/>
          <w:color w:val="000000"/>
          <w:sz w:val="20"/>
          <w:szCs w:val="20"/>
        </w:rPr>
        <w:t xml:space="preserve">unduszu </w:t>
      </w:r>
      <w:r w:rsidR="00EA4F46" w:rsidRPr="004B24EB">
        <w:rPr>
          <w:rFonts w:cs="Arial"/>
          <w:color w:val="000000"/>
          <w:sz w:val="20"/>
          <w:szCs w:val="20"/>
        </w:rPr>
        <w:t>S</w:t>
      </w:r>
      <w:r w:rsidR="008506D5" w:rsidRPr="004B24EB">
        <w:rPr>
          <w:rFonts w:cs="Arial"/>
          <w:color w:val="000000"/>
          <w:sz w:val="20"/>
          <w:szCs w:val="20"/>
        </w:rPr>
        <w:t>pójności</w:t>
      </w:r>
      <w:r w:rsidR="00EA4F46" w:rsidRPr="004B24EB">
        <w:rPr>
          <w:rFonts w:cs="Arial"/>
          <w:color w:val="000000"/>
          <w:sz w:val="20"/>
          <w:szCs w:val="20"/>
        </w:rPr>
        <w:t xml:space="preserve"> lub/oraz dotacji z krajowych środków publicznych,</w:t>
      </w:r>
    </w:p>
    <w:p w:rsidR="00EA4F46" w:rsidRPr="004B24EB"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4B24EB"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 xml:space="preserve">poświadczenie, zrefundowanie lub rozliczenie kosztów podatku </w:t>
      </w:r>
      <w:r w:rsidR="000C0EEB" w:rsidRPr="004B24EB">
        <w:rPr>
          <w:rFonts w:cs="Arial"/>
          <w:sz w:val="20"/>
          <w:szCs w:val="20"/>
        </w:rPr>
        <w:t>od to</w:t>
      </w:r>
      <w:r w:rsidR="00E70DED" w:rsidRPr="004B24EB">
        <w:rPr>
          <w:rFonts w:cs="Arial"/>
          <w:sz w:val="20"/>
          <w:szCs w:val="20"/>
        </w:rPr>
        <w:t>warów i usług</w:t>
      </w:r>
      <w:r w:rsidRPr="004B24EB">
        <w:rPr>
          <w:rFonts w:cs="Arial"/>
          <w:sz w:val="20"/>
          <w:szCs w:val="20"/>
        </w:rPr>
        <w:t xml:space="preserve"> ze środków funduszy strukturalnych lub F</w:t>
      </w:r>
      <w:r w:rsidR="008506D5" w:rsidRPr="004B24EB">
        <w:rPr>
          <w:rFonts w:cs="Arial"/>
          <w:sz w:val="20"/>
          <w:szCs w:val="20"/>
        </w:rPr>
        <w:t xml:space="preserve">unduszu </w:t>
      </w:r>
      <w:r w:rsidRPr="004B24EB">
        <w:rPr>
          <w:rFonts w:cs="Arial"/>
          <w:sz w:val="20"/>
          <w:szCs w:val="20"/>
        </w:rPr>
        <w:t>S</w:t>
      </w:r>
      <w:r w:rsidR="008506D5" w:rsidRPr="004B24EB">
        <w:rPr>
          <w:rFonts w:cs="Arial"/>
          <w:sz w:val="20"/>
          <w:szCs w:val="20"/>
        </w:rPr>
        <w:t>pójności</w:t>
      </w:r>
      <w:r w:rsidRPr="004B24EB">
        <w:rPr>
          <w:rFonts w:cs="Arial"/>
          <w:sz w:val="20"/>
          <w:szCs w:val="20"/>
        </w:rPr>
        <w:t xml:space="preserve">, a następnie odzyskanie tego podatku ze środków budżetu państwa na podstawie ustawy </w:t>
      </w:r>
      <w:r w:rsidR="00ED231D" w:rsidRPr="004B24EB">
        <w:rPr>
          <w:rFonts w:cs="Arial"/>
          <w:sz w:val="20"/>
          <w:szCs w:val="20"/>
        </w:rPr>
        <w:t>o VAT</w:t>
      </w:r>
      <w:r w:rsidR="006740E4" w:rsidRPr="004B24EB">
        <w:rPr>
          <w:rFonts w:cs="Arial"/>
          <w:sz w:val="20"/>
          <w:szCs w:val="20"/>
        </w:rPr>
        <w:t>,</w:t>
      </w:r>
    </w:p>
    <w:p w:rsidR="00EA4F46" w:rsidRPr="004B24EB"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4B24EB"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 xml:space="preserve">sytuacja, w której środki na </w:t>
      </w:r>
      <w:proofErr w:type="spellStart"/>
      <w:r w:rsidRPr="004B24EB">
        <w:rPr>
          <w:rFonts w:cs="Arial"/>
          <w:sz w:val="20"/>
          <w:szCs w:val="20"/>
        </w:rPr>
        <w:t>prefinansowanie</w:t>
      </w:r>
      <w:proofErr w:type="spellEnd"/>
      <w:r w:rsidRPr="004B24EB">
        <w:rPr>
          <w:rFonts w:cs="Arial"/>
          <w:sz w:val="20"/>
          <w:szCs w:val="20"/>
        </w:rPr>
        <w:t xml:space="preserve"> wkła</w:t>
      </w:r>
      <w:r w:rsidR="00217F0E" w:rsidRPr="004B24EB">
        <w:rPr>
          <w:rFonts w:cs="Arial"/>
          <w:sz w:val="20"/>
          <w:szCs w:val="20"/>
        </w:rPr>
        <w:t>du unijnego zostały pozyskane w </w:t>
      </w:r>
      <w:r w:rsidRPr="004B24EB">
        <w:rPr>
          <w:rFonts w:cs="Arial"/>
          <w:sz w:val="20"/>
          <w:szCs w:val="20"/>
        </w:rPr>
        <w:t>formie kredytu lub pożyczki, które następnie zostały umorzone</w:t>
      </w:r>
      <w:r w:rsidRPr="004B24EB">
        <w:rPr>
          <w:rStyle w:val="Odwoanieprzypisudolnego"/>
          <w:rFonts w:eastAsia="Calibri" w:cs="Arial"/>
          <w:sz w:val="20"/>
          <w:szCs w:val="20"/>
        </w:rPr>
        <w:footnoteReference w:id="10"/>
      </w:r>
      <w:r w:rsidRPr="004B24EB">
        <w:rPr>
          <w:rFonts w:cs="Arial"/>
          <w:sz w:val="20"/>
          <w:szCs w:val="20"/>
        </w:rPr>
        <w:t>,</w:t>
      </w:r>
    </w:p>
    <w:p w:rsidR="009F3D3A" w:rsidRPr="004B24EB"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zakup używanego środka trwałego, który w ciągu 7 poprzednich lat (10 lat dla nieruchomości) był współfinansowany ze środków UE lub/oraz dotacji z krajowych środków publicznych</w:t>
      </w:r>
      <w:r w:rsidR="009F3D3A" w:rsidRPr="004B24EB">
        <w:rPr>
          <w:rFonts w:cs="Arial"/>
          <w:sz w:val="20"/>
          <w:szCs w:val="20"/>
        </w:rPr>
        <w:t>,</w:t>
      </w:r>
    </w:p>
    <w:p w:rsidR="00EA4F46" w:rsidRPr="004B24EB"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rFonts w:cs="Arial"/>
          <w:sz w:val="20"/>
          <w:szCs w:val="20"/>
        </w:rPr>
      </w:pPr>
      <w:r w:rsidRPr="004B24EB">
        <w:rPr>
          <w:rFonts w:cs="Arial"/>
          <w:sz w:val="20"/>
          <w:szCs w:val="20"/>
        </w:rPr>
        <w:t>ro</w:t>
      </w:r>
      <w:r w:rsidRPr="004B24EB">
        <w:rPr>
          <w:rFonts w:cs="Arial"/>
          <w:sz w:val="20"/>
          <w:szCs w:val="20"/>
          <w:lang w:eastAsia="pl-PL"/>
        </w:rPr>
        <w:t>zliczenie tego samego wydatku w kosztach pośrednich oraz kosztach bezpośrednich projektu</w:t>
      </w:r>
      <w:r w:rsidR="000263B4" w:rsidRPr="004B24EB">
        <w:rPr>
          <w:rFonts w:cs="Arial"/>
          <w:sz w:val="20"/>
          <w:szCs w:val="20"/>
          <w:lang w:eastAsia="pl-PL"/>
        </w:rPr>
        <w:t>.</w:t>
      </w:r>
    </w:p>
    <w:p w:rsidR="00EA4F46" w:rsidRPr="004B24EB" w:rsidRDefault="00EA4F46" w:rsidP="008273F8">
      <w:pPr>
        <w:spacing w:line="276" w:lineRule="auto"/>
        <w:jc w:val="both"/>
        <w:rPr>
          <w:rFonts w:ascii="Arial" w:hAnsi="Arial" w:cs="Arial"/>
          <w:b/>
          <w:sz w:val="20"/>
          <w:szCs w:val="20"/>
        </w:rPr>
      </w:pPr>
    </w:p>
    <w:p w:rsidR="007B7E3B" w:rsidRPr="004B24EB" w:rsidRDefault="00F51ECE" w:rsidP="00021666">
      <w:pPr>
        <w:pStyle w:val="Nagwek2"/>
        <w:numPr>
          <w:ilvl w:val="0"/>
          <w:numId w:val="120"/>
        </w:numPr>
        <w:tabs>
          <w:tab w:val="left" w:pos="709"/>
        </w:tabs>
        <w:spacing w:line="278" w:lineRule="auto"/>
        <w:ind w:left="709" w:hanging="425"/>
        <w:rPr>
          <w:rFonts w:cs="Arial"/>
        </w:rPr>
      </w:pPr>
      <w:bookmarkStart w:id="71" w:name="_Toc442966885"/>
      <w:bookmarkStart w:id="72" w:name="_Toc496254507"/>
      <w:r w:rsidRPr="004B24EB">
        <w:rPr>
          <w:rFonts w:cs="Arial"/>
        </w:rPr>
        <w:t xml:space="preserve">Wydatki kwalifikowalne w </w:t>
      </w:r>
      <w:bookmarkEnd w:id="71"/>
      <w:r w:rsidR="00E06279" w:rsidRPr="004B24EB">
        <w:rPr>
          <w:rFonts w:cs="Arial"/>
        </w:rPr>
        <w:t>naborze</w:t>
      </w:r>
      <w:bookmarkEnd w:id="72"/>
      <w:r w:rsidR="00EA4F46" w:rsidRPr="004B24EB">
        <w:rPr>
          <w:rFonts w:cs="Arial"/>
        </w:rPr>
        <w:t xml:space="preserve"> </w:t>
      </w:r>
    </w:p>
    <w:p w:rsidR="008B3374" w:rsidRPr="004B24EB" w:rsidRDefault="007B7E3B" w:rsidP="00021666">
      <w:pPr>
        <w:spacing w:line="278" w:lineRule="auto"/>
        <w:ind w:left="284"/>
        <w:rPr>
          <w:rFonts w:ascii="Arial" w:hAnsi="Arial" w:cs="Arial"/>
          <w:sz w:val="20"/>
          <w:szCs w:val="20"/>
        </w:rPr>
      </w:pPr>
      <w:r w:rsidRPr="004B24EB">
        <w:rPr>
          <w:rFonts w:ascii="Arial" w:hAnsi="Arial" w:cs="Arial"/>
          <w:sz w:val="20"/>
          <w:szCs w:val="20"/>
        </w:rPr>
        <w:t>Katalog wydatków kwalifikowalnych w ramach niniejszeg</w:t>
      </w:r>
      <w:r w:rsidR="001F21C9" w:rsidRPr="004B24EB">
        <w:rPr>
          <w:rFonts w:ascii="Arial" w:hAnsi="Arial" w:cs="Arial"/>
          <w:sz w:val="20"/>
          <w:szCs w:val="20"/>
        </w:rPr>
        <w:t xml:space="preserve">o </w:t>
      </w:r>
      <w:r w:rsidRPr="004B24EB">
        <w:rPr>
          <w:rFonts w:ascii="Arial" w:hAnsi="Arial" w:cs="Arial"/>
          <w:sz w:val="20"/>
          <w:szCs w:val="20"/>
        </w:rPr>
        <w:t>naboru obejmuje:</w:t>
      </w:r>
    </w:p>
    <w:p w:rsidR="007B7E3B" w:rsidRPr="004B24EB" w:rsidRDefault="007B7E3B" w:rsidP="008273F8">
      <w:pPr>
        <w:spacing w:line="276" w:lineRule="auto"/>
        <w:ind w:left="284"/>
        <w:rPr>
          <w:rFonts w:ascii="Arial" w:hAnsi="Arial" w:cs="Arial"/>
          <w:sz w:val="20"/>
          <w:szCs w:val="20"/>
        </w:rPr>
      </w:pPr>
    </w:p>
    <w:p w:rsidR="007B7E3B" w:rsidRPr="004B24EB" w:rsidRDefault="007B7E3B" w:rsidP="008273F8">
      <w:pPr>
        <w:spacing w:after="100" w:afterAutospacing="1" w:line="276" w:lineRule="auto"/>
        <w:ind w:left="568" w:hanging="284"/>
        <w:jc w:val="both"/>
        <w:rPr>
          <w:rFonts w:ascii="Arial" w:hAnsi="Arial" w:cs="Arial"/>
          <w:i/>
          <w:sz w:val="20"/>
          <w:szCs w:val="20"/>
          <w:u w:val="single"/>
        </w:rPr>
      </w:pPr>
      <w:bookmarkStart w:id="73" w:name="_Toc439249863"/>
      <w:r w:rsidRPr="004B24EB">
        <w:rPr>
          <w:rFonts w:ascii="Arial" w:hAnsi="Arial" w:cs="Arial"/>
          <w:i/>
          <w:sz w:val="20"/>
          <w:szCs w:val="20"/>
          <w:u w:val="single"/>
        </w:rPr>
        <w:t>I</w:t>
      </w:r>
      <w:r w:rsidR="000A398F" w:rsidRPr="004B24EB">
        <w:rPr>
          <w:rFonts w:ascii="Arial" w:hAnsi="Arial" w:cs="Arial"/>
          <w:i/>
          <w:sz w:val="20"/>
          <w:szCs w:val="20"/>
          <w:u w:val="single"/>
        </w:rPr>
        <w:t>.</w:t>
      </w:r>
      <w:r w:rsidRPr="004B24EB">
        <w:rPr>
          <w:rFonts w:ascii="Arial" w:hAnsi="Arial" w:cs="Arial"/>
          <w:i/>
          <w:sz w:val="20"/>
          <w:szCs w:val="20"/>
          <w:u w:val="single"/>
        </w:rPr>
        <w:t xml:space="preserve"> Koszty bezpośrednie</w:t>
      </w:r>
      <w:r w:rsidR="00B64E45" w:rsidRPr="004B24EB">
        <w:rPr>
          <w:rFonts w:ascii="Arial" w:hAnsi="Arial" w:cs="Arial"/>
          <w:i/>
          <w:sz w:val="20"/>
          <w:szCs w:val="20"/>
          <w:u w:val="single"/>
        </w:rPr>
        <w:t>,</w:t>
      </w:r>
      <w:r w:rsidRPr="004B24EB">
        <w:rPr>
          <w:rFonts w:ascii="Arial" w:hAnsi="Arial" w:cs="Arial"/>
          <w:i/>
          <w:sz w:val="20"/>
          <w:szCs w:val="20"/>
          <w:u w:val="single"/>
        </w:rPr>
        <w:t xml:space="preserve"> związane z realizacją projektu</w:t>
      </w:r>
      <w:bookmarkEnd w:id="73"/>
      <w:r w:rsidRPr="004B24EB">
        <w:rPr>
          <w:rFonts w:ascii="Arial" w:hAnsi="Arial" w:cs="Arial"/>
          <w:i/>
          <w:sz w:val="20"/>
          <w:szCs w:val="20"/>
          <w:u w:val="single"/>
        </w:rPr>
        <w:t xml:space="preserve"> rozliczane na podstawie rzeczywiście poniesionych wydatków:</w:t>
      </w:r>
    </w:p>
    <w:p w:rsidR="003A08FD" w:rsidRPr="004B24EB" w:rsidRDefault="0012115B" w:rsidP="00590376">
      <w:pPr>
        <w:pStyle w:val="Akapitzlist"/>
        <w:numPr>
          <w:ilvl w:val="0"/>
          <w:numId w:val="107"/>
        </w:numPr>
        <w:autoSpaceDE w:val="0"/>
        <w:autoSpaceDN w:val="0"/>
        <w:adjustRightInd w:val="0"/>
        <w:spacing w:after="100" w:afterAutospacing="1" w:line="276" w:lineRule="auto"/>
        <w:jc w:val="both"/>
        <w:rPr>
          <w:rFonts w:ascii="Arial" w:hAnsi="Arial" w:cs="Arial"/>
        </w:rPr>
      </w:pPr>
      <w:r w:rsidRPr="004B24EB">
        <w:rPr>
          <w:rFonts w:ascii="Arial" w:hAnsi="Arial" w:cs="Arial"/>
          <w:b/>
        </w:rPr>
        <w:t xml:space="preserve">Wydatki związane z przygotowaniem </w:t>
      </w:r>
      <w:r w:rsidR="004123B7" w:rsidRPr="004B24EB">
        <w:rPr>
          <w:rFonts w:ascii="Arial" w:hAnsi="Arial" w:cs="Arial"/>
          <w:b/>
        </w:rPr>
        <w:t>lub</w:t>
      </w:r>
      <w:r w:rsidR="00784EF4" w:rsidRPr="004B24EB">
        <w:rPr>
          <w:rFonts w:ascii="Arial" w:hAnsi="Arial" w:cs="Arial"/>
          <w:b/>
        </w:rPr>
        <w:t xml:space="preserve"> aktualizacją </w:t>
      </w:r>
      <w:r w:rsidRPr="004B24EB">
        <w:rPr>
          <w:rFonts w:ascii="Arial" w:hAnsi="Arial" w:cs="Arial"/>
          <w:b/>
        </w:rPr>
        <w:t>dokumentacji projektu</w:t>
      </w:r>
      <w:r w:rsidR="001C41A1" w:rsidRPr="004B24EB">
        <w:rPr>
          <w:rFonts w:ascii="Arial" w:hAnsi="Arial" w:cs="Arial"/>
          <w:b/>
        </w:rPr>
        <w:t>,</w:t>
      </w:r>
      <w:r w:rsidR="00FB7778" w:rsidRPr="004B24EB">
        <w:rPr>
          <w:rFonts w:ascii="Arial" w:hAnsi="Arial" w:cs="Arial"/>
          <w:b/>
        </w:rPr>
        <w:t xml:space="preserve"> </w:t>
      </w:r>
      <w:r w:rsidR="00FB7778" w:rsidRPr="004B24EB">
        <w:rPr>
          <w:rFonts w:ascii="Arial" w:hAnsi="Arial" w:cs="Arial"/>
        </w:rPr>
        <w:t xml:space="preserve">pod warunkiem, że stanowią </w:t>
      </w:r>
      <w:r w:rsidR="001C41A1" w:rsidRPr="004B24EB">
        <w:rPr>
          <w:rFonts w:ascii="Arial" w:hAnsi="Arial" w:cs="Arial"/>
        </w:rPr>
        <w:t xml:space="preserve">łącznie </w:t>
      </w:r>
      <w:r w:rsidR="00FB7778" w:rsidRPr="004B24EB">
        <w:rPr>
          <w:rFonts w:ascii="Arial" w:hAnsi="Arial" w:cs="Arial"/>
          <w:b/>
        </w:rPr>
        <w:t xml:space="preserve">nie więcej </w:t>
      </w:r>
      <w:r w:rsidR="006F3A90" w:rsidRPr="004B24EB">
        <w:rPr>
          <w:rFonts w:ascii="Arial" w:hAnsi="Arial" w:cs="Arial"/>
          <w:b/>
        </w:rPr>
        <w:t xml:space="preserve">niż </w:t>
      </w:r>
      <w:r w:rsidR="004B3604" w:rsidRPr="004B24EB">
        <w:rPr>
          <w:rFonts w:ascii="Arial" w:hAnsi="Arial" w:cs="Arial"/>
          <w:b/>
        </w:rPr>
        <w:t>3</w:t>
      </w:r>
      <w:r w:rsidR="00FB7778" w:rsidRPr="004B24EB">
        <w:rPr>
          <w:rFonts w:ascii="Arial" w:hAnsi="Arial" w:cs="Arial"/>
          <w:b/>
        </w:rPr>
        <w:t>% całkowitych wydatków kwalifikowalnych</w:t>
      </w:r>
      <w:r w:rsidRPr="004B24EB">
        <w:rPr>
          <w:rFonts w:ascii="Arial" w:hAnsi="Arial" w:cs="Arial"/>
        </w:rPr>
        <w:t xml:space="preserve">, </w:t>
      </w:r>
      <w:r w:rsidR="001C41A1" w:rsidRPr="004B24EB">
        <w:rPr>
          <w:rFonts w:ascii="Arial" w:hAnsi="Arial" w:cs="Arial"/>
        </w:rPr>
        <w:t>m.in</w:t>
      </w:r>
      <w:r w:rsidRPr="004B24EB">
        <w:rPr>
          <w:rFonts w:ascii="Arial" w:hAnsi="Arial" w:cs="Arial"/>
        </w:rPr>
        <w:t>.:</w:t>
      </w:r>
    </w:p>
    <w:p w:rsidR="003A08FD" w:rsidRPr="004B24EB" w:rsidRDefault="0012115B" w:rsidP="00590376">
      <w:pPr>
        <w:pStyle w:val="Akapitzlist"/>
        <w:numPr>
          <w:ilvl w:val="0"/>
          <w:numId w:val="42"/>
        </w:numPr>
        <w:autoSpaceDE w:val="0"/>
        <w:autoSpaceDN w:val="0"/>
        <w:adjustRightInd w:val="0"/>
        <w:spacing w:after="200" w:line="276" w:lineRule="auto"/>
        <w:ind w:left="993" w:hanging="284"/>
        <w:jc w:val="both"/>
        <w:rPr>
          <w:rFonts w:ascii="Arial" w:hAnsi="Arial" w:cs="Arial"/>
        </w:rPr>
      </w:pPr>
      <w:r w:rsidRPr="004B24EB">
        <w:rPr>
          <w:rFonts w:ascii="Arial" w:hAnsi="Arial" w:cs="Arial"/>
        </w:rPr>
        <w:t>studium wykonalności,</w:t>
      </w:r>
    </w:p>
    <w:p w:rsidR="001F21C9" w:rsidRPr="004B24EB" w:rsidRDefault="001F21C9" w:rsidP="008D32F5">
      <w:pPr>
        <w:pStyle w:val="Akapitzlist"/>
        <w:autoSpaceDE w:val="0"/>
        <w:autoSpaceDN w:val="0"/>
        <w:adjustRightInd w:val="0"/>
        <w:spacing w:after="200" w:line="276" w:lineRule="auto"/>
        <w:ind w:left="993"/>
        <w:jc w:val="both"/>
        <w:rPr>
          <w:rFonts w:ascii="Arial" w:hAnsi="Arial" w:cs="Arial"/>
        </w:rPr>
      </w:pPr>
      <w:r w:rsidRPr="004B24EB">
        <w:rPr>
          <w:rFonts w:ascii="Arial" w:hAnsi="Arial" w:cs="Arial"/>
          <w:b/>
        </w:rPr>
        <w:t>UWAGA:</w:t>
      </w:r>
      <w:r w:rsidRPr="004B24EB">
        <w:rPr>
          <w:rFonts w:ascii="Arial" w:hAnsi="Arial" w:cs="Arial"/>
        </w:rPr>
        <w:t xml:space="preserve"> Studium wykonalności może być uzn</w:t>
      </w:r>
      <w:r w:rsidR="00344DB6" w:rsidRPr="004B24EB">
        <w:rPr>
          <w:rFonts w:ascii="Arial" w:hAnsi="Arial" w:cs="Arial"/>
        </w:rPr>
        <w:t>ane za wydatek kwalifikowalny w</w:t>
      </w:r>
      <w:r w:rsidR="00217F0E" w:rsidRPr="004B24EB">
        <w:rPr>
          <w:rFonts w:ascii="Arial" w:hAnsi="Arial" w:cs="Arial"/>
        </w:rPr>
        <w:t> </w:t>
      </w:r>
      <w:r w:rsidRPr="004B24EB">
        <w:rPr>
          <w:rFonts w:ascii="Arial" w:hAnsi="Arial" w:cs="Arial"/>
        </w:rPr>
        <w:t xml:space="preserve">projekcie pod warunkiem, że </w:t>
      </w:r>
      <w:r w:rsidR="000E2EAC" w:rsidRPr="004B24EB">
        <w:rPr>
          <w:rFonts w:ascii="Arial" w:hAnsi="Arial" w:cs="Arial"/>
        </w:rPr>
        <w:t xml:space="preserve">zostało opracowane/przygotowane </w:t>
      </w:r>
      <w:r w:rsidRPr="004B24EB">
        <w:rPr>
          <w:rFonts w:ascii="Arial" w:hAnsi="Arial" w:cs="Arial"/>
        </w:rPr>
        <w:t>prz</w:t>
      </w:r>
      <w:r w:rsidR="009B1F03" w:rsidRPr="004B24EB">
        <w:rPr>
          <w:rFonts w:ascii="Arial" w:hAnsi="Arial" w:cs="Arial"/>
        </w:rPr>
        <w:t xml:space="preserve">ed </w:t>
      </w:r>
      <w:r w:rsidR="000E2EAC" w:rsidRPr="004B24EB">
        <w:rPr>
          <w:rFonts w:ascii="Arial" w:hAnsi="Arial" w:cs="Arial"/>
        </w:rPr>
        <w:t>rozpoczęciem prac</w:t>
      </w:r>
      <w:r w:rsidRPr="004B24EB">
        <w:rPr>
          <w:rFonts w:ascii="Arial" w:hAnsi="Arial" w:cs="Arial"/>
        </w:rPr>
        <w:t>.</w:t>
      </w:r>
    </w:p>
    <w:p w:rsidR="003A08FD" w:rsidRPr="004B24EB" w:rsidRDefault="0012115B" w:rsidP="00590376">
      <w:pPr>
        <w:pStyle w:val="Akapitzlist"/>
        <w:numPr>
          <w:ilvl w:val="0"/>
          <w:numId w:val="42"/>
        </w:numPr>
        <w:autoSpaceDE w:val="0"/>
        <w:autoSpaceDN w:val="0"/>
        <w:adjustRightInd w:val="0"/>
        <w:spacing w:after="200" w:line="276" w:lineRule="auto"/>
        <w:ind w:left="993" w:hanging="284"/>
        <w:jc w:val="both"/>
        <w:rPr>
          <w:rFonts w:ascii="Arial" w:hAnsi="Arial" w:cs="Arial"/>
        </w:rPr>
      </w:pPr>
      <w:r w:rsidRPr="004B24EB">
        <w:rPr>
          <w:rFonts w:ascii="Arial" w:hAnsi="Arial" w:cs="Arial"/>
        </w:rPr>
        <w:t>mapy</w:t>
      </w:r>
      <w:r w:rsidR="002F33B6" w:rsidRPr="004B24EB">
        <w:rPr>
          <w:rFonts w:ascii="Arial" w:hAnsi="Arial" w:cs="Arial"/>
        </w:rPr>
        <w:t>,</w:t>
      </w:r>
      <w:r w:rsidRPr="004B24EB">
        <w:rPr>
          <w:rFonts w:ascii="Arial" w:hAnsi="Arial" w:cs="Arial"/>
        </w:rPr>
        <w:t xml:space="preserve"> szkice </w:t>
      </w:r>
      <w:r w:rsidR="002F33B6" w:rsidRPr="004B24EB">
        <w:rPr>
          <w:rFonts w:ascii="Arial" w:hAnsi="Arial" w:cs="Arial"/>
        </w:rPr>
        <w:t xml:space="preserve">lokalizujące </w:t>
      </w:r>
      <w:r w:rsidRPr="004B24EB">
        <w:rPr>
          <w:rFonts w:ascii="Arial" w:hAnsi="Arial" w:cs="Arial"/>
        </w:rPr>
        <w:t>sytuujące projekt,</w:t>
      </w:r>
    </w:p>
    <w:p w:rsidR="003A08FD" w:rsidRPr="004B24EB" w:rsidRDefault="0012115B" w:rsidP="00590376">
      <w:pPr>
        <w:pStyle w:val="Akapitzlist"/>
        <w:numPr>
          <w:ilvl w:val="0"/>
          <w:numId w:val="42"/>
        </w:numPr>
        <w:autoSpaceDE w:val="0"/>
        <w:autoSpaceDN w:val="0"/>
        <w:adjustRightInd w:val="0"/>
        <w:spacing w:after="200" w:line="276" w:lineRule="auto"/>
        <w:ind w:left="993" w:hanging="284"/>
        <w:jc w:val="both"/>
        <w:rPr>
          <w:rFonts w:ascii="Arial" w:hAnsi="Arial" w:cs="Arial"/>
        </w:rPr>
      </w:pPr>
      <w:r w:rsidRPr="004B24EB">
        <w:rPr>
          <w:rFonts w:ascii="Arial" w:hAnsi="Arial" w:cs="Arial"/>
        </w:rPr>
        <w:t>ekspertyzy i opinie konserwatorskie – prace projektantów, architektów i konserwatorów,</w:t>
      </w:r>
    </w:p>
    <w:p w:rsidR="006176F6" w:rsidRPr="004B24EB" w:rsidRDefault="006176F6" w:rsidP="00590376">
      <w:pPr>
        <w:pStyle w:val="Akapitzlist"/>
        <w:numPr>
          <w:ilvl w:val="0"/>
          <w:numId w:val="42"/>
        </w:numPr>
        <w:autoSpaceDE w:val="0"/>
        <w:autoSpaceDN w:val="0"/>
        <w:adjustRightInd w:val="0"/>
        <w:spacing w:after="200" w:line="276" w:lineRule="auto"/>
        <w:ind w:left="993" w:hanging="284"/>
        <w:jc w:val="both"/>
        <w:rPr>
          <w:rFonts w:ascii="Arial" w:hAnsi="Arial" w:cs="Arial"/>
        </w:rPr>
      </w:pPr>
      <w:r w:rsidRPr="004B24EB">
        <w:rPr>
          <w:rFonts w:ascii="Arial" w:hAnsi="Arial" w:cs="Arial"/>
        </w:rPr>
        <w:t>dokumentacj</w:t>
      </w:r>
      <w:r w:rsidR="00781C1A" w:rsidRPr="004B24EB">
        <w:rPr>
          <w:rFonts w:ascii="Arial" w:hAnsi="Arial" w:cs="Arial"/>
        </w:rPr>
        <w:t>a</w:t>
      </w:r>
      <w:r w:rsidRPr="004B24EB">
        <w:rPr>
          <w:rFonts w:ascii="Arial" w:hAnsi="Arial" w:cs="Arial"/>
        </w:rPr>
        <w:t xml:space="preserve"> geodezyjno – kartograficzn</w:t>
      </w:r>
      <w:r w:rsidR="00781C1A" w:rsidRPr="004B24EB">
        <w:rPr>
          <w:rFonts w:ascii="Arial" w:hAnsi="Arial" w:cs="Arial"/>
        </w:rPr>
        <w:t>a</w:t>
      </w:r>
      <w:r w:rsidRPr="004B24EB">
        <w:rPr>
          <w:rFonts w:ascii="Arial" w:hAnsi="Arial" w:cs="Arial"/>
        </w:rPr>
        <w:t xml:space="preserve">, </w:t>
      </w:r>
    </w:p>
    <w:p w:rsidR="006176F6" w:rsidRPr="004B24EB" w:rsidRDefault="006176F6" w:rsidP="00590376">
      <w:pPr>
        <w:pStyle w:val="Akapitzlist"/>
        <w:numPr>
          <w:ilvl w:val="0"/>
          <w:numId w:val="42"/>
        </w:numPr>
        <w:autoSpaceDE w:val="0"/>
        <w:autoSpaceDN w:val="0"/>
        <w:adjustRightInd w:val="0"/>
        <w:spacing w:after="200" w:line="276" w:lineRule="auto"/>
        <w:ind w:left="993" w:hanging="284"/>
        <w:jc w:val="both"/>
        <w:rPr>
          <w:rFonts w:ascii="Arial" w:hAnsi="Arial" w:cs="Arial"/>
        </w:rPr>
      </w:pPr>
      <w:r w:rsidRPr="004B24EB">
        <w:rPr>
          <w:rFonts w:ascii="Arial" w:hAnsi="Arial" w:cs="Arial"/>
        </w:rPr>
        <w:t>operat szacunkow</w:t>
      </w:r>
      <w:r w:rsidR="00012B7B" w:rsidRPr="004B24EB">
        <w:rPr>
          <w:rFonts w:ascii="Arial" w:hAnsi="Arial" w:cs="Arial"/>
        </w:rPr>
        <w:t>y</w:t>
      </w:r>
      <w:r w:rsidRPr="004B24EB">
        <w:rPr>
          <w:rFonts w:ascii="Arial" w:hAnsi="Arial" w:cs="Arial"/>
        </w:rPr>
        <w:t>,</w:t>
      </w:r>
    </w:p>
    <w:p w:rsidR="00445775" w:rsidRPr="004B24EB" w:rsidRDefault="00445775" w:rsidP="00590376">
      <w:pPr>
        <w:pStyle w:val="Akapitzlist"/>
        <w:numPr>
          <w:ilvl w:val="0"/>
          <w:numId w:val="42"/>
        </w:numPr>
        <w:autoSpaceDE w:val="0"/>
        <w:autoSpaceDN w:val="0"/>
        <w:spacing w:line="276" w:lineRule="auto"/>
        <w:ind w:left="993" w:hanging="284"/>
        <w:jc w:val="both"/>
        <w:rPr>
          <w:rFonts w:ascii="Arial" w:hAnsi="Arial" w:cs="Arial"/>
          <w:u w:val="single"/>
        </w:rPr>
      </w:pPr>
      <w:r w:rsidRPr="004B24EB">
        <w:rPr>
          <w:rFonts w:ascii="Arial" w:hAnsi="Arial" w:cs="Arial"/>
        </w:rPr>
        <w:lastRenderedPageBreak/>
        <w:t xml:space="preserve">inna niezbędna dokumentacja, w tym m.in.: finansowa, techniczna, analiza </w:t>
      </w:r>
      <w:proofErr w:type="spellStart"/>
      <w:r w:rsidRPr="004B24EB">
        <w:rPr>
          <w:rFonts w:ascii="Arial" w:hAnsi="Arial" w:cs="Arial"/>
        </w:rPr>
        <w:t>przedrealizacyjna</w:t>
      </w:r>
      <w:proofErr w:type="spellEnd"/>
      <w:r w:rsidRPr="004B24EB">
        <w:rPr>
          <w:rFonts w:ascii="Arial" w:hAnsi="Arial" w:cs="Arial"/>
        </w:rPr>
        <w:t xml:space="preserve">, ocena oddziaływania na środowisko, </w:t>
      </w:r>
      <w:r w:rsidRPr="004B24EB">
        <w:rPr>
          <w:rFonts w:ascii="Arial" w:hAnsi="Arial" w:cs="Arial"/>
          <w:u w:val="single"/>
        </w:rPr>
        <w:t>z wyjątkiem wypełnienia formularza wniosku o dofinansowanie projektu.</w:t>
      </w:r>
    </w:p>
    <w:p w:rsidR="003A08FD" w:rsidRPr="004B24EB" w:rsidRDefault="0012115B" w:rsidP="00590376">
      <w:pPr>
        <w:pStyle w:val="Akapitzlist"/>
        <w:numPr>
          <w:ilvl w:val="0"/>
          <w:numId w:val="107"/>
        </w:numPr>
        <w:autoSpaceDE w:val="0"/>
        <w:autoSpaceDN w:val="0"/>
        <w:adjustRightInd w:val="0"/>
        <w:spacing w:after="100" w:afterAutospacing="1" w:line="276" w:lineRule="auto"/>
        <w:jc w:val="both"/>
        <w:rPr>
          <w:rFonts w:ascii="Arial" w:hAnsi="Arial" w:cs="Arial"/>
        </w:rPr>
      </w:pPr>
      <w:r w:rsidRPr="004B24EB">
        <w:rPr>
          <w:rFonts w:ascii="Arial" w:hAnsi="Arial" w:cs="Arial"/>
          <w:b/>
        </w:rPr>
        <w:t xml:space="preserve">Wydatki na prace związane z </w:t>
      </w:r>
      <w:r w:rsidR="00396873" w:rsidRPr="004B24EB">
        <w:rPr>
          <w:rFonts w:ascii="Arial" w:hAnsi="Arial" w:cs="Arial"/>
          <w:b/>
        </w:rPr>
        <w:t>przygotowaniem</w:t>
      </w:r>
      <w:r w:rsidRPr="004B24EB">
        <w:rPr>
          <w:rFonts w:ascii="Arial" w:hAnsi="Arial" w:cs="Arial"/>
          <w:b/>
        </w:rPr>
        <w:t xml:space="preserve"> inwestycji</w:t>
      </w:r>
      <w:r w:rsidR="00396873" w:rsidRPr="004B24EB">
        <w:rPr>
          <w:rFonts w:ascii="Arial" w:hAnsi="Arial" w:cs="Arial"/>
          <w:b/>
        </w:rPr>
        <w:t xml:space="preserve"> do realizacji</w:t>
      </w:r>
      <w:r w:rsidRPr="004B24EB">
        <w:rPr>
          <w:rFonts w:ascii="Arial" w:hAnsi="Arial" w:cs="Arial"/>
        </w:rPr>
        <w:t>,</w:t>
      </w:r>
      <w:r w:rsidR="003F65BA" w:rsidRPr="004B24EB">
        <w:rPr>
          <w:rFonts w:ascii="Arial" w:hAnsi="Arial" w:cs="Arial"/>
        </w:rPr>
        <w:t xml:space="preserve"> m.in.</w:t>
      </w:r>
      <w:r w:rsidRPr="004B24EB">
        <w:rPr>
          <w:rFonts w:ascii="Arial" w:hAnsi="Arial" w:cs="Arial"/>
        </w:rPr>
        <w:t>:</w:t>
      </w:r>
    </w:p>
    <w:p w:rsidR="003A08FD" w:rsidRPr="004B24EB" w:rsidRDefault="0012115B" w:rsidP="00590376">
      <w:pPr>
        <w:pStyle w:val="Akapitzlist"/>
        <w:numPr>
          <w:ilvl w:val="0"/>
          <w:numId w:val="43"/>
        </w:numPr>
        <w:autoSpaceDE w:val="0"/>
        <w:autoSpaceDN w:val="0"/>
        <w:adjustRightInd w:val="0"/>
        <w:spacing w:after="100" w:afterAutospacing="1" w:line="276" w:lineRule="auto"/>
        <w:ind w:left="993" w:hanging="284"/>
        <w:jc w:val="both"/>
        <w:rPr>
          <w:rFonts w:ascii="Arial" w:hAnsi="Arial" w:cs="Arial"/>
        </w:rPr>
      </w:pPr>
      <w:r w:rsidRPr="004B24EB">
        <w:rPr>
          <w:rFonts w:ascii="Arial" w:hAnsi="Arial" w:cs="Arial"/>
        </w:rPr>
        <w:t>roboty budowlane związane z przygotowaniem terenu pod budowę,</w:t>
      </w:r>
    </w:p>
    <w:p w:rsidR="003A08FD" w:rsidRPr="004B24EB" w:rsidRDefault="0012115B" w:rsidP="00590376">
      <w:pPr>
        <w:pStyle w:val="Akapitzlist"/>
        <w:numPr>
          <w:ilvl w:val="0"/>
          <w:numId w:val="43"/>
        </w:numPr>
        <w:autoSpaceDE w:val="0"/>
        <w:autoSpaceDN w:val="0"/>
        <w:adjustRightInd w:val="0"/>
        <w:spacing w:after="200" w:line="276" w:lineRule="auto"/>
        <w:ind w:left="993" w:hanging="284"/>
        <w:jc w:val="both"/>
        <w:rPr>
          <w:rFonts w:ascii="Arial" w:hAnsi="Arial" w:cs="Arial"/>
        </w:rPr>
      </w:pPr>
      <w:r w:rsidRPr="004B24EB">
        <w:rPr>
          <w:rFonts w:ascii="Arial" w:hAnsi="Arial" w:cs="Arial"/>
        </w:rPr>
        <w:t>roboty budowlane związane z przebudową/budową infrastruktury technicznej,</w:t>
      </w:r>
    </w:p>
    <w:p w:rsidR="003A08FD" w:rsidRPr="004B24EB" w:rsidRDefault="0012115B" w:rsidP="00590376">
      <w:pPr>
        <w:pStyle w:val="Akapitzlist"/>
        <w:numPr>
          <w:ilvl w:val="0"/>
          <w:numId w:val="43"/>
        </w:numPr>
        <w:autoSpaceDE w:val="0"/>
        <w:autoSpaceDN w:val="0"/>
        <w:adjustRightInd w:val="0"/>
        <w:spacing w:after="200" w:line="276" w:lineRule="auto"/>
        <w:ind w:left="993" w:hanging="284"/>
        <w:jc w:val="both"/>
        <w:rPr>
          <w:rFonts w:ascii="Arial" w:hAnsi="Arial" w:cs="Arial"/>
        </w:rPr>
      </w:pPr>
      <w:r w:rsidRPr="004B24EB">
        <w:rPr>
          <w:rFonts w:ascii="Arial" w:hAnsi="Arial" w:cs="Arial"/>
        </w:rPr>
        <w:t>prace budowlano-montażowe, rozbiórkowe, instalacyjne.</w:t>
      </w:r>
    </w:p>
    <w:p w:rsidR="003A08FD" w:rsidRPr="004B24EB" w:rsidRDefault="00445775" w:rsidP="00590376">
      <w:pPr>
        <w:pStyle w:val="Akapitzlist"/>
        <w:numPr>
          <w:ilvl w:val="0"/>
          <w:numId w:val="107"/>
        </w:numPr>
        <w:autoSpaceDE w:val="0"/>
        <w:autoSpaceDN w:val="0"/>
        <w:adjustRightInd w:val="0"/>
        <w:spacing w:after="100" w:afterAutospacing="1" w:line="276" w:lineRule="auto"/>
        <w:jc w:val="both"/>
        <w:rPr>
          <w:rFonts w:ascii="Arial" w:hAnsi="Arial" w:cs="Arial"/>
        </w:rPr>
      </w:pPr>
      <w:r w:rsidRPr="004B24EB">
        <w:rPr>
          <w:rFonts w:ascii="Arial" w:hAnsi="Arial" w:cs="Arial"/>
          <w:b/>
        </w:rPr>
        <w:t>Wydatki związane z zakupem robót i materiałów budowlanych oraz inne usługi z nimi związane</w:t>
      </w:r>
      <w:r w:rsidRPr="004B24EB">
        <w:rPr>
          <w:rFonts w:ascii="Arial" w:hAnsi="Arial" w:cs="Arial"/>
        </w:rPr>
        <w:t>, np.:</w:t>
      </w:r>
    </w:p>
    <w:p w:rsidR="003A08FD" w:rsidRPr="004B24EB" w:rsidRDefault="0012115B" w:rsidP="00590376">
      <w:pPr>
        <w:pStyle w:val="Akapitzlist"/>
        <w:numPr>
          <w:ilvl w:val="0"/>
          <w:numId w:val="44"/>
        </w:numPr>
        <w:autoSpaceDE w:val="0"/>
        <w:autoSpaceDN w:val="0"/>
        <w:adjustRightInd w:val="0"/>
        <w:spacing w:after="200" w:line="276" w:lineRule="auto"/>
        <w:ind w:left="993" w:hanging="284"/>
        <w:jc w:val="both"/>
        <w:rPr>
          <w:rFonts w:ascii="Arial" w:hAnsi="Arial" w:cs="Arial"/>
        </w:rPr>
      </w:pPr>
      <w:r w:rsidRPr="004B24EB">
        <w:rPr>
          <w:rFonts w:ascii="Arial" w:hAnsi="Arial" w:cs="Arial"/>
        </w:rPr>
        <w:t>roboty budowlane związane z budową, przebudową, rozbudową układów drogowych,</w:t>
      </w:r>
    </w:p>
    <w:p w:rsidR="003A08FD" w:rsidRPr="004B24EB" w:rsidRDefault="0012115B" w:rsidP="00590376">
      <w:pPr>
        <w:pStyle w:val="Akapitzlist"/>
        <w:numPr>
          <w:ilvl w:val="0"/>
          <w:numId w:val="44"/>
        </w:numPr>
        <w:autoSpaceDE w:val="0"/>
        <w:autoSpaceDN w:val="0"/>
        <w:adjustRightInd w:val="0"/>
        <w:spacing w:after="200" w:line="276" w:lineRule="auto"/>
        <w:ind w:left="993" w:hanging="284"/>
        <w:jc w:val="both"/>
        <w:rPr>
          <w:rFonts w:ascii="Arial" w:hAnsi="Arial" w:cs="Arial"/>
        </w:rPr>
      </w:pPr>
      <w:r w:rsidRPr="004B24EB">
        <w:rPr>
          <w:rFonts w:ascii="Arial" w:hAnsi="Arial" w:cs="Arial"/>
        </w:rPr>
        <w:t>roboty budowlane związane z budową, przebudową, rozbudową obiektów inżynierskich,</w:t>
      </w:r>
    </w:p>
    <w:p w:rsidR="003A08FD" w:rsidRPr="004B24EB" w:rsidRDefault="006E6F51" w:rsidP="00590376">
      <w:pPr>
        <w:pStyle w:val="Akapitzlist"/>
        <w:numPr>
          <w:ilvl w:val="0"/>
          <w:numId w:val="44"/>
        </w:numPr>
        <w:autoSpaceDE w:val="0"/>
        <w:autoSpaceDN w:val="0"/>
        <w:adjustRightInd w:val="0"/>
        <w:spacing w:after="200" w:line="276" w:lineRule="auto"/>
        <w:ind w:left="993" w:hanging="284"/>
        <w:jc w:val="both"/>
        <w:rPr>
          <w:rFonts w:ascii="Arial" w:hAnsi="Arial" w:cs="Arial"/>
        </w:rPr>
      </w:pPr>
      <w:r w:rsidRPr="004B24EB">
        <w:rPr>
          <w:rFonts w:ascii="Arial" w:hAnsi="Arial" w:cs="Arial"/>
        </w:rPr>
        <w:t>roboty budowlane związane z budową Inteligentnych Systemów Transportowych (ITS),</w:t>
      </w:r>
    </w:p>
    <w:p w:rsidR="003A08FD" w:rsidRPr="004B24EB" w:rsidRDefault="0012115B" w:rsidP="00590376">
      <w:pPr>
        <w:pStyle w:val="Akapitzlist"/>
        <w:numPr>
          <w:ilvl w:val="0"/>
          <w:numId w:val="44"/>
        </w:numPr>
        <w:autoSpaceDE w:val="0"/>
        <w:autoSpaceDN w:val="0"/>
        <w:adjustRightInd w:val="0"/>
        <w:spacing w:after="200" w:line="276" w:lineRule="auto"/>
        <w:ind w:left="993" w:hanging="284"/>
        <w:jc w:val="both"/>
        <w:rPr>
          <w:rFonts w:ascii="Arial" w:hAnsi="Arial" w:cs="Arial"/>
        </w:rPr>
      </w:pPr>
      <w:r w:rsidRPr="004B24EB">
        <w:rPr>
          <w:rFonts w:ascii="Arial" w:hAnsi="Arial" w:cs="Arial"/>
        </w:rPr>
        <w:t>zakup materiałów budowlanych związanych z budową, przebudową, rozbudową układów drogowych i obiektów inżynierskich</w:t>
      </w:r>
      <w:r w:rsidR="008E0192" w:rsidRPr="004B24EB">
        <w:rPr>
          <w:rFonts w:ascii="Arial" w:hAnsi="Arial" w:cs="Arial"/>
        </w:rPr>
        <w:t xml:space="preserve"> oraz </w:t>
      </w:r>
      <w:r w:rsidR="0047504C" w:rsidRPr="004B24EB">
        <w:rPr>
          <w:rFonts w:ascii="Arial" w:hAnsi="Arial" w:cs="Arial"/>
        </w:rPr>
        <w:t xml:space="preserve">budową </w:t>
      </w:r>
      <w:r w:rsidR="008E0192" w:rsidRPr="004B24EB">
        <w:rPr>
          <w:rFonts w:ascii="Arial" w:hAnsi="Arial" w:cs="Arial"/>
        </w:rPr>
        <w:t>ITS.</w:t>
      </w:r>
    </w:p>
    <w:p w:rsidR="003D5CD6" w:rsidRPr="004B24EB" w:rsidRDefault="00445775"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 xml:space="preserve">Zakup nieruchomości </w:t>
      </w:r>
      <w:r w:rsidRPr="004B24EB">
        <w:rPr>
          <w:rFonts w:ascii="Arial" w:hAnsi="Arial" w:cs="Arial"/>
        </w:rPr>
        <w:t>– w tym w szczególności:</w:t>
      </w:r>
    </w:p>
    <w:p w:rsidR="00445775" w:rsidRPr="004B24EB" w:rsidRDefault="00445775" w:rsidP="00590376">
      <w:pPr>
        <w:pStyle w:val="Akapitzlist"/>
        <w:numPr>
          <w:ilvl w:val="0"/>
          <w:numId w:val="97"/>
        </w:numPr>
        <w:tabs>
          <w:tab w:val="left" w:pos="709"/>
        </w:tabs>
        <w:spacing w:line="276" w:lineRule="auto"/>
        <w:ind w:left="993" w:hanging="284"/>
        <w:jc w:val="both"/>
        <w:rPr>
          <w:rFonts w:ascii="Arial" w:hAnsi="Arial" w:cs="Arial"/>
        </w:rPr>
      </w:pPr>
      <w:r w:rsidRPr="004B24EB">
        <w:rPr>
          <w:rFonts w:ascii="Arial" w:hAnsi="Arial" w:cs="Arial"/>
        </w:rPr>
        <w:t>wydatki poniesione na</w:t>
      </w:r>
      <w:r w:rsidRPr="004B24EB">
        <w:rPr>
          <w:rFonts w:ascii="Arial" w:hAnsi="Arial" w:cs="Arial"/>
          <w:b/>
        </w:rPr>
        <w:t xml:space="preserve"> nabycie nieruchomości niezabudowanej (gruntu) i/lub nieruchomości zabudowanej (gruntu z budynkiem lub budynku),</w:t>
      </w:r>
    </w:p>
    <w:p w:rsidR="00445775" w:rsidRPr="004B24EB" w:rsidRDefault="00445775" w:rsidP="00590376">
      <w:pPr>
        <w:pStyle w:val="Akapitzlist"/>
        <w:numPr>
          <w:ilvl w:val="0"/>
          <w:numId w:val="97"/>
        </w:numPr>
        <w:tabs>
          <w:tab w:val="left" w:pos="709"/>
        </w:tabs>
        <w:spacing w:line="276" w:lineRule="auto"/>
        <w:ind w:left="993" w:hanging="284"/>
        <w:jc w:val="both"/>
        <w:rPr>
          <w:rFonts w:ascii="Arial" w:hAnsi="Arial" w:cs="Arial"/>
        </w:rPr>
      </w:pPr>
      <w:r w:rsidRPr="004B24EB">
        <w:rPr>
          <w:rFonts w:ascii="Arial" w:hAnsi="Arial" w:cs="Arial"/>
        </w:rPr>
        <w:t xml:space="preserve">wydatki poniesione na nabycie prawa użytkowania wieczystego, </w:t>
      </w:r>
    </w:p>
    <w:p w:rsidR="00445775" w:rsidRPr="004B24EB" w:rsidRDefault="00445775" w:rsidP="00590376">
      <w:pPr>
        <w:pStyle w:val="Akapitzlist"/>
        <w:numPr>
          <w:ilvl w:val="0"/>
          <w:numId w:val="97"/>
        </w:numPr>
        <w:tabs>
          <w:tab w:val="left" w:pos="709"/>
        </w:tabs>
        <w:spacing w:line="276" w:lineRule="auto"/>
        <w:ind w:left="993" w:hanging="284"/>
        <w:jc w:val="both"/>
        <w:rPr>
          <w:rFonts w:ascii="Arial" w:hAnsi="Arial" w:cs="Arial"/>
        </w:rPr>
      </w:pPr>
      <w:r w:rsidRPr="004B24EB">
        <w:rPr>
          <w:rFonts w:ascii="Arial" w:hAnsi="Arial" w:cs="Arial"/>
        </w:rPr>
        <w:t xml:space="preserve">wydatki poniesione na odszkodowania za przejęte nieruchomości, </w:t>
      </w:r>
    </w:p>
    <w:p w:rsidR="00445775" w:rsidRPr="004B24EB" w:rsidRDefault="00445775" w:rsidP="00590376">
      <w:pPr>
        <w:pStyle w:val="Akapitzlist"/>
        <w:numPr>
          <w:ilvl w:val="0"/>
          <w:numId w:val="97"/>
        </w:numPr>
        <w:tabs>
          <w:tab w:val="left" w:pos="709"/>
        </w:tabs>
        <w:spacing w:line="276" w:lineRule="auto"/>
        <w:ind w:left="993" w:hanging="284"/>
        <w:jc w:val="both"/>
        <w:rPr>
          <w:rFonts w:ascii="Arial" w:hAnsi="Arial" w:cs="Arial"/>
        </w:rPr>
      </w:pPr>
      <w:r w:rsidRPr="004B24EB">
        <w:rPr>
          <w:rFonts w:ascii="Arial" w:hAnsi="Arial" w:cs="Arial"/>
        </w:rPr>
        <w:t>wydatki poniesione na nabycie innych tytułów prawnych do nieruchomości (np. najem, dzierżawa, użytkowanie),</w:t>
      </w:r>
    </w:p>
    <w:p w:rsidR="00445775" w:rsidRPr="004B24EB" w:rsidRDefault="00445775" w:rsidP="00590376">
      <w:pPr>
        <w:pStyle w:val="Akapitzlist"/>
        <w:numPr>
          <w:ilvl w:val="0"/>
          <w:numId w:val="97"/>
        </w:numPr>
        <w:tabs>
          <w:tab w:val="left" w:pos="709"/>
        </w:tabs>
        <w:spacing w:line="276" w:lineRule="auto"/>
        <w:ind w:left="993" w:hanging="284"/>
        <w:jc w:val="both"/>
        <w:rPr>
          <w:rFonts w:ascii="Arial" w:hAnsi="Arial" w:cs="Arial"/>
        </w:rPr>
      </w:pPr>
      <w:r w:rsidRPr="004B24EB">
        <w:rPr>
          <w:rFonts w:ascii="Arial" w:hAnsi="Arial" w:cs="Arial"/>
        </w:rPr>
        <w:t xml:space="preserve">wydatki poniesione na obowiązkowy wykup nieruchomości wynikający z ustanowienia obszaru ograniczonego użytkowania, </w:t>
      </w:r>
    </w:p>
    <w:p w:rsidR="00445775" w:rsidRPr="004B24EB" w:rsidRDefault="00445775" w:rsidP="00754282">
      <w:pPr>
        <w:pStyle w:val="Akapitzlist"/>
        <w:tabs>
          <w:tab w:val="left" w:pos="709"/>
        </w:tabs>
        <w:spacing w:line="276" w:lineRule="auto"/>
        <w:ind w:left="709"/>
        <w:jc w:val="both"/>
        <w:rPr>
          <w:rFonts w:ascii="Arial" w:hAnsi="Arial" w:cs="Arial"/>
        </w:rPr>
      </w:pPr>
      <w:r w:rsidRPr="004B24EB">
        <w:rPr>
          <w:rFonts w:ascii="Arial" w:hAnsi="Arial" w:cs="Arial"/>
        </w:rPr>
        <w:t xml:space="preserve">pod warunkiem, że stanowią </w:t>
      </w:r>
      <w:r w:rsidRPr="004B24EB">
        <w:rPr>
          <w:rFonts w:ascii="Arial" w:hAnsi="Arial" w:cs="Arial"/>
          <w:b/>
        </w:rPr>
        <w:t xml:space="preserve">łącznie nie więcej niż 10% całkowitych wydatków kwalifikowalnych </w:t>
      </w:r>
      <w:r w:rsidRPr="004B24EB">
        <w:rPr>
          <w:rFonts w:ascii="Arial" w:hAnsi="Arial" w:cs="Arial"/>
        </w:rPr>
        <w:t>(w przypadku terenów poprzemysłowych</w:t>
      </w:r>
      <w:r w:rsidRPr="004B24EB">
        <w:rPr>
          <w:rStyle w:val="Odwoanieprzypisudolnego"/>
          <w:rFonts w:ascii="Arial" w:hAnsi="Arial" w:cs="Arial"/>
        </w:rPr>
        <w:footnoteReference w:id="11"/>
      </w:r>
      <w:r w:rsidRPr="004B24EB">
        <w:rPr>
          <w:rFonts w:ascii="Arial" w:hAnsi="Arial" w:cs="Arial"/>
        </w:rPr>
        <w:t xml:space="preserve"> i terenów opuszczonych</w:t>
      </w:r>
      <w:r w:rsidRPr="004B24EB">
        <w:rPr>
          <w:rStyle w:val="Odwoanieprzypisudolnego"/>
          <w:rFonts w:ascii="Arial" w:hAnsi="Arial" w:cs="Arial"/>
        </w:rPr>
        <w:footnoteReference w:id="12"/>
      </w:r>
      <w:r w:rsidRPr="004B24EB">
        <w:rPr>
          <w:rFonts w:ascii="Arial" w:hAnsi="Arial" w:cs="Arial"/>
        </w:rPr>
        <w:t>, na których znajdują się budynki limit ten wynosi 15%), jeżeli spełnione są łącznie następujące warunki:</w:t>
      </w:r>
    </w:p>
    <w:p w:rsidR="003D5CD6" w:rsidRPr="004B24EB" w:rsidRDefault="00445775" w:rsidP="00590376">
      <w:pPr>
        <w:pStyle w:val="Akapitzlist"/>
        <w:numPr>
          <w:ilvl w:val="0"/>
          <w:numId w:val="88"/>
        </w:numPr>
        <w:tabs>
          <w:tab w:val="left" w:pos="709"/>
          <w:tab w:val="left" w:pos="993"/>
        </w:tabs>
        <w:autoSpaceDE w:val="0"/>
        <w:autoSpaceDN w:val="0"/>
        <w:adjustRightInd w:val="0"/>
        <w:spacing w:line="276" w:lineRule="auto"/>
        <w:ind w:left="993" w:hanging="284"/>
        <w:jc w:val="both"/>
        <w:outlineLvl w:val="4"/>
        <w:rPr>
          <w:rFonts w:ascii="Arial" w:hAnsi="Arial" w:cs="Arial"/>
        </w:rPr>
      </w:pPr>
      <w:r w:rsidRPr="004B24EB">
        <w:rPr>
          <w:rFonts w:ascii="Arial" w:hAnsi="Arial" w:cs="Arial"/>
        </w:rPr>
        <w:t>cena nabycia nie przekracza wartości rynkowej nieruchomości, a jej wartość potwierdzona jest operatem szacunkowym sporządzonym przez uprawnionego rzeczoznawcę w rozumieniu ustawy z dnia 21 sierpnia 1997 r. o gospodarce nieruchomościami (</w:t>
      </w:r>
      <w:proofErr w:type="spellStart"/>
      <w:r w:rsidRPr="004B24EB">
        <w:rPr>
          <w:rFonts w:ascii="Arial" w:hAnsi="Arial" w:cs="Arial"/>
        </w:rPr>
        <w:t>t.j</w:t>
      </w:r>
      <w:proofErr w:type="spellEnd"/>
      <w:r w:rsidRPr="004B24EB">
        <w:rPr>
          <w:rFonts w:ascii="Arial" w:hAnsi="Arial" w:cs="Arial"/>
        </w:rPr>
        <w:t>. Dz. U. z 201</w:t>
      </w:r>
      <w:r w:rsidR="0040132D" w:rsidRPr="004B24EB">
        <w:rPr>
          <w:rFonts w:ascii="Arial" w:hAnsi="Arial" w:cs="Arial"/>
        </w:rPr>
        <w:t>8</w:t>
      </w:r>
      <w:r w:rsidRPr="004B24EB">
        <w:rPr>
          <w:rFonts w:ascii="Arial" w:hAnsi="Arial" w:cs="Arial"/>
        </w:rPr>
        <w:t xml:space="preserve"> r., poz. </w:t>
      </w:r>
      <w:r w:rsidR="0040132D" w:rsidRPr="004B24EB">
        <w:rPr>
          <w:rFonts w:ascii="Arial" w:hAnsi="Arial" w:cs="Arial"/>
        </w:rPr>
        <w:t>121</w:t>
      </w:r>
      <w:r w:rsidRPr="004B24EB">
        <w:rPr>
          <w:rFonts w:ascii="Arial" w:hAnsi="Arial" w:cs="Arial"/>
        </w:rPr>
        <w:t xml:space="preserve"> ) wartość nieruchomości powinna być określona na dzień jej zakupu zgodnie z art. 156 ust. 3 tej ustawy,</w:t>
      </w:r>
    </w:p>
    <w:p w:rsidR="003D5CD6" w:rsidRPr="004B24EB" w:rsidRDefault="00445775" w:rsidP="00590376">
      <w:pPr>
        <w:pStyle w:val="Akapitzlist"/>
        <w:numPr>
          <w:ilvl w:val="0"/>
          <w:numId w:val="88"/>
        </w:numPr>
        <w:tabs>
          <w:tab w:val="left" w:pos="709"/>
          <w:tab w:val="left" w:pos="993"/>
        </w:tabs>
        <w:autoSpaceDE w:val="0"/>
        <w:autoSpaceDN w:val="0"/>
        <w:adjustRightInd w:val="0"/>
        <w:spacing w:line="276" w:lineRule="auto"/>
        <w:ind w:left="993" w:hanging="284"/>
        <w:jc w:val="both"/>
        <w:outlineLvl w:val="4"/>
        <w:rPr>
          <w:rFonts w:ascii="Arial" w:hAnsi="Arial" w:cs="Arial"/>
        </w:rPr>
      </w:pPr>
      <w:r w:rsidRPr="004B24EB">
        <w:rPr>
          <w:rFonts w:ascii="Arial" w:hAnsi="Arial" w:cs="Arial"/>
        </w:rPr>
        <w:t xml:space="preserve">nabyta nieruchomość jest niezbędna do realizacji projektu i </w:t>
      </w:r>
      <w:proofErr w:type="spellStart"/>
      <w:r w:rsidRPr="004B24EB">
        <w:rPr>
          <w:rFonts w:ascii="Arial" w:hAnsi="Arial" w:cs="Arial"/>
        </w:rPr>
        <w:t>kwalifikowalna</w:t>
      </w:r>
      <w:proofErr w:type="spellEnd"/>
      <w:r w:rsidRPr="004B24EB">
        <w:rPr>
          <w:rFonts w:ascii="Arial" w:hAnsi="Arial" w:cs="Arial"/>
        </w:rPr>
        <w:t xml:space="preserve"> wyłącznie </w:t>
      </w:r>
      <w:r w:rsidRPr="004B24EB">
        <w:rPr>
          <w:rFonts w:ascii="Arial" w:hAnsi="Arial" w:cs="Arial"/>
        </w:rPr>
        <w:br/>
        <w:t xml:space="preserve">w zakresie, w jakim jest wykorzystana do celów realizacji projektu, zgodnie </w:t>
      </w:r>
      <w:r w:rsidRPr="004B24EB">
        <w:rPr>
          <w:rFonts w:ascii="Arial" w:hAnsi="Arial" w:cs="Arial"/>
        </w:rPr>
        <w:br/>
        <w:t>z przeznaczeniem określonym we wniosku o dofinansowanie,</w:t>
      </w:r>
    </w:p>
    <w:p w:rsidR="00445775" w:rsidRPr="004B24EB" w:rsidRDefault="00445775" w:rsidP="004123B7">
      <w:pPr>
        <w:pStyle w:val="Akapitzlist"/>
        <w:numPr>
          <w:ilvl w:val="0"/>
          <w:numId w:val="88"/>
        </w:numPr>
        <w:tabs>
          <w:tab w:val="left" w:pos="709"/>
          <w:tab w:val="left" w:pos="993"/>
        </w:tabs>
        <w:autoSpaceDE w:val="0"/>
        <w:autoSpaceDN w:val="0"/>
        <w:adjustRightInd w:val="0"/>
        <w:spacing w:line="276" w:lineRule="auto"/>
        <w:ind w:left="993" w:hanging="284"/>
        <w:jc w:val="both"/>
        <w:outlineLvl w:val="4"/>
        <w:rPr>
          <w:rFonts w:ascii="Arial" w:hAnsi="Arial" w:cs="Arial"/>
        </w:rPr>
      </w:pPr>
      <w:r w:rsidRPr="004B24EB">
        <w:rPr>
          <w:rFonts w:ascii="Arial" w:hAnsi="Arial" w:cs="Arial"/>
        </w:rPr>
        <w:t xml:space="preserve">zakup nieruchomości został przewidziany we wniosku o dofinansowanie. </w:t>
      </w:r>
    </w:p>
    <w:p w:rsidR="00445775" w:rsidRPr="004B24EB" w:rsidRDefault="00445775" w:rsidP="00754282">
      <w:pPr>
        <w:tabs>
          <w:tab w:val="left" w:pos="993"/>
        </w:tabs>
        <w:autoSpaceDE w:val="0"/>
        <w:autoSpaceDN w:val="0"/>
        <w:adjustRightInd w:val="0"/>
        <w:spacing w:line="276" w:lineRule="auto"/>
        <w:ind w:left="360" w:firstLine="66"/>
        <w:jc w:val="both"/>
        <w:outlineLvl w:val="4"/>
        <w:rPr>
          <w:rFonts w:ascii="Arial" w:hAnsi="Arial" w:cs="Arial"/>
          <w:sz w:val="20"/>
          <w:szCs w:val="20"/>
        </w:rPr>
      </w:pPr>
      <w:r w:rsidRPr="004B24EB">
        <w:rPr>
          <w:rFonts w:ascii="Arial" w:hAnsi="Arial" w:cs="Arial"/>
          <w:sz w:val="20"/>
          <w:szCs w:val="20"/>
        </w:rPr>
        <w:t>Limit, o którym mowa powyżej nie dotyczy:</w:t>
      </w:r>
    </w:p>
    <w:p w:rsidR="00445775" w:rsidRPr="004B24EB" w:rsidRDefault="00445775" w:rsidP="00590376">
      <w:pPr>
        <w:pStyle w:val="Akapitzlist"/>
        <w:numPr>
          <w:ilvl w:val="0"/>
          <w:numId w:val="89"/>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rPr>
      </w:pPr>
      <w:r w:rsidRPr="004B24EB">
        <w:rPr>
          <w:rFonts w:ascii="Arial" w:eastAsia="Arial Unicode MS" w:hAnsi="Arial" w:cs="Arial"/>
          <w:lang w:eastAsia="pl-PL"/>
        </w:rPr>
        <w:t xml:space="preserve"> </w:t>
      </w:r>
      <w:r w:rsidRPr="004B24EB">
        <w:rPr>
          <w:rFonts w:ascii="Arial" w:hAnsi="Arial" w:cs="Arial"/>
        </w:rPr>
        <w:t>wydatków poniesionych na obowiązkowe odszkodowania wynikające z ustanowienia obszaru ograniczonego użytkowania, niezwiązane z koniecznością wykupu nieruchomości,</w:t>
      </w:r>
    </w:p>
    <w:p w:rsidR="00012B7B" w:rsidRPr="004B24EB" w:rsidRDefault="00012B7B" w:rsidP="00012B7B">
      <w:pPr>
        <w:pStyle w:val="Akapitzlist"/>
        <w:numPr>
          <w:ilvl w:val="0"/>
          <w:numId w:val="89"/>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rPr>
      </w:pPr>
      <w:r w:rsidRPr="004B24EB">
        <w:rPr>
          <w:rFonts w:ascii="Arial" w:hAnsi="Arial" w:cs="Arial"/>
        </w:rPr>
        <w:t>wydatków związanych z adaptacją lub remontem budynku,</w:t>
      </w:r>
    </w:p>
    <w:p w:rsidR="00021666" w:rsidRPr="004B24EB" w:rsidRDefault="00445775">
      <w:pPr>
        <w:numPr>
          <w:ilvl w:val="0"/>
          <w:numId w:val="89"/>
        </w:numPr>
        <w:autoSpaceDE w:val="0"/>
        <w:autoSpaceDN w:val="0"/>
        <w:adjustRightInd w:val="0"/>
        <w:spacing w:line="276" w:lineRule="auto"/>
        <w:ind w:left="1134" w:hanging="283"/>
        <w:jc w:val="both"/>
        <w:outlineLvl w:val="4"/>
        <w:rPr>
          <w:rFonts w:ascii="Arial" w:hAnsi="Arial" w:cs="Arial"/>
          <w:sz w:val="20"/>
          <w:szCs w:val="20"/>
        </w:rPr>
      </w:pPr>
      <w:r w:rsidRPr="004B24EB">
        <w:rPr>
          <w:rFonts w:ascii="Arial" w:eastAsia="Arial Unicode MS" w:hAnsi="Arial" w:cs="Arial"/>
          <w:sz w:val="20"/>
          <w:szCs w:val="20"/>
          <w:lang w:eastAsia="pl-PL"/>
        </w:rPr>
        <w:t>wydatków związanych</w:t>
      </w:r>
      <w:r w:rsidRPr="004B24EB">
        <w:rPr>
          <w:rFonts w:ascii="Arial" w:hAnsi="Arial" w:cs="Arial"/>
          <w:sz w:val="20"/>
          <w:szCs w:val="20"/>
        </w:rPr>
        <w:t xml:space="preserve"> bezpośrednio z nabyciem nieruchomości niezabudowanej (gruntu) lub nieruchomości zabudowanej</w:t>
      </w:r>
      <w:r w:rsidR="00140384" w:rsidRPr="004B24EB">
        <w:rPr>
          <w:rFonts w:ascii="Arial" w:hAnsi="Arial" w:cs="Arial"/>
          <w:sz w:val="20"/>
          <w:szCs w:val="20"/>
        </w:rPr>
        <w:t xml:space="preserve"> </w:t>
      </w:r>
      <w:r w:rsidRPr="004B24EB">
        <w:rPr>
          <w:rFonts w:ascii="Arial" w:hAnsi="Arial" w:cs="Arial"/>
          <w:sz w:val="20"/>
          <w:szCs w:val="20"/>
        </w:rPr>
        <w:t>(gruntu z budynkiem lub budynku</w:t>
      </w:r>
      <w:r w:rsidRPr="004B24EB">
        <w:rPr>
          <w:rFonts w:ascii="Arial" w:eastAsia="Arial Unicode MS" w:hAnsi="Arial" w:cs="Arial"/>
          <w:sz w:val="20"/>
          <w:szCs w:val="20"/>
          <w:lang w:eastAsia="pl-PL"/>
        </w:rPr>
        <w:t>) opisany</w:t>
      </w:r>
      <w:r w:rsidR="00961E18" w:rsidRPr="004B24EB">
        <w:rPr>
          <w:rFonts w:ascii="Arial" w:eastAsia="Arial Unicode MS" w:hAnsi="Arial" w:cs="Arial"/>
          <w:sz w:val="20"/>
          <w:szCs w:val="20"/>
          <w:lang w:eastAsia="pl-PL"/>
        </w:rPr>
        <w:t>ch</w:t>
      </w:r>
      <w:r w:rsidRPr="004B24EB">
        <w:rPr>
          <w:rFonts w:ascii="Arial" w:eastAsia="Arial Unicode MS" w:hAnsi="Arial" w:cs="Arial"/>
          <w:sz w:val="20"/>
          <w:szCs w:val="20"/>
          <w:lang w:eastAsia="pl-PL"/>
        </w:rPr>
        <w:t xml:space="preserve"> w punkcie 5.</w:t>
      </w:r>
    </w:p>
    <w:p w:rsidR="00E56418" w:rsidRPr="004B24EB" w:rsidRDefault="0043505A"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Wydatki związane bezpośrednio z nabyciem nieruchomości niezabudowanej (gruntu) lub nieruchomości zabudowanej (gruntu z budynkiem lub budynku</w:t>
      </w:r>
      <w:r w:rsidR="004D3532" w:rsidRPr="004B24EB">
        <w:rPr>
          <w:rFonts w:ascii="Arial" w:hAnsi="Arial" w:cs="Arial"/>
        </w:rPr>
        <w:t>)</w:t>
      </w:r>
      <w:r w:rsidR="00E56418" w:rsidRPr="004B24EB">
        <w:rPr>
          <w:rFonts w:ascii="Arial" w:hAnsi="Arial" w:cs="Arial"/>
        </w:rPr>
        <w:t>, tj.:</w:t>
      </w:r>
    </w:p>
    <w:p w:rsidR="003D5CD6" w:rsidRPr="004B24EB" w:rsidRDefault="00E56418" w:rsidP="00590376">
      <w:pPr>
        <w:numPr>
          <w:ilvl w:val="0"/>
          <w:numId w:val="98"/>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lastRenderedPageBreak/>
        <w:t>wydatki poniesione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 o ile są niezbędne do realizacji projektu,</w:t>
      </w:r>
    </w:p>
    <w:p w:rsidR="00E56418" w:rsidRPr="004B24EB" w:rsidRDefault="00E56418" w:rsidP="00590376">
      <w:pPr>
        <w:numPr>
          <w:ilvl w:val="0"/>
          <w:numId w:val="98"/>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wydatki związane z uzyskaniem prawa dostępu do terenu budowy podczas realizacji projektu, w tym prawa do terenu np. na potrzeby zaplecza budowy, czy tymczasowego posadowienia urządzeń o ile są niezbędne do realizacji projektu oraz nie są wnoszone na rzecz wnioskodawcy lub jego jednostki organizacyjnej.</w:t>
      </w:r>
    </w:p>
    <w:p w:rsidR="004D3532" w:rsidRPr="004B24EB" w:rsidRDefault="004D3532" w:rsidP="00ED4129">
      <w:pPr>
        <w:spacing w:line="276" w:lineRule="auto"/>
        <w:ind w:left="709"/>
        <w:contextualSpacing/>
        <w:jc w:val="both"/>
        <w:rPr>
          <w:rFonts w:ascii="Arial" w:hAnsi="Arial" w:cs="Arial"/>
          <w:sz w:val="20"/>
          <w:szCs w:val="20"/>
        </w:rPr>
      </w:pPr>
      <w:r w:rsidRPr="004B24EB">
        <w:rPr>
          <w:rFonts w:ascii="Arial" w:hAnsi="Arial" w:cs="Arial"/>
          <w:sz w:val="20"/>
          <w:szCs w:val="20"/>
        </w:rPr>
        <w:t xml:space="preserve">W przypadku, gdy jedynie część wydatku poniesionego na nabycie nieruchomości może być uznana za </w:t>
      </w:r>
      <w:proofErr w:type="spellStart"/>
      <w:r w:rsidRPr="004B24EB">
        <w:rPr>
          <w:rFonts w:ascii="Arial" w:hAnsi="Arial" w:cs="Arial"/>
          <w:sz w:val="20"/>
          <w:szCs w:val="20"/>
        </w:rPr>
        <w:t>kwalifikowalną</w:t>
      </w:r>
      <w:proofErr w:type="spellEnd"/>
      <w:r w:rsidRPr="004B24EB">
        <w:rPr>
          <w:rFonts w:ascii="Arial" w:hAnsi="Arial" w:cs="Arial"/>
          <w:sz w:val="20"/>
          <w:szCs w:val="20"/>
        </w:rPr>
        <w:t xml:space="preserve">, wydatki związane z nabyciem nieruchomości mogą być uznane za kwalifikowalne na następujących warunkach: </w:t>
      </w:r>
    </w:p>
    <w:p w:rsidR="003D5CD6" w:rsidRPr="004B24EB" w:rsidRDefault="004D3532" w:rsidP="00590376">
      <w:pPr>
        <w:numPr>
          <w:ilvl w:val="0"/>
          <w:numId w:val="81"/>
        </w:numPr>
        <w:spacing w:line="276" w:lineRule="auto"/>
        <w:ind w:left="993" w:hanging="284"/>
        <w:contextualSpacing/>
        <w:jc w:val="both"/>
        <w:rPr>
          <w:rFonts w:ascii="Arial" w:hAnsi="Arial" w:cs="Arial"/>
          <w:sz w:val="20"/>
          <w:szCs w:val="20"/>
        </w:rPr>
      </w:pPr>
      <w:r w:rsidRPr="004B24EB">
        <w:rPr>
          <w:rFonts w:ascii="Arial" w:hAnsi="Arial" w:cs="Arial"/>
          <w:sz w:val="20"/>
          <w:szCs w:val="20"/>
        </w:rPr>
        <w:t>proporcjonalnie do udziału wydatku kwalifikowalnego na nabycie nieruchomości w całkowitym wydatku na nabycie nieruchomości – w przypadku wydatków związanych z nabyciem nie</w:t>
      </w:r>
      <w:r w:rsidR="00F747BB" w:rsidRPr="004B24EB">
        <w:rPr>
          <w:rFonts w:ascii="Arial" w:hAnsi="Arial" w:cs="Arial"/>
          <w:sz w:val="20"/>
          <w:szCs w:val="20"/>
        </w:rPr>
        <w:t>ruchomości, których wysokość ust</w:t>
      </w:r>
      <w:r w:rsidRPr="004B24EB">
        <w:rPr>
          <w:rFonts w:ascii="Arial" w:hAnsi="Arial" w:cs="Arial"/>
          <w:sz w:val="20"/>
          <w:szCs w:val="20"/>
        </w:rPr>
        <w:t xml:space="preserve">ala się proporcjonalnie do wartości nieruchomości, </w:t>
      </w:r>
    </w:p>
    <w:p w:rsidR="003A08FD" w:rsidRPr="004B24EB" w:rsidRDefault="004D3532" w:rsidP="00590376">
      <w:pPr>
        <w:numPr>
          <w:ilvl w:val="0"/>
          <w:numId w:val="81"/>
        </w:numPr>
        <w:spacing w:line="276" w:lineRule="auto"/>
        <w:ind w:left="993" w:hanging="284"/>
        <w:contextualSpacing/>
        <w:jc w:val="both"/>
        <w:rPr>
          <w:rFonts w:ascii="Arial" w:hAnsi="Arial" w:cs="Arial"/>
          <w:sz w:val="20"/>
          <w:szCs w:val="20"/>
        </w:rPr>
      </w:pPr>
      <w:r w:rsidRPr="004B24EB">
        <w:rPr>
          <w:rFonts w:ascii="Arial" w:hAnsi="Arial" w:cs="Arial"/>
          <w:sz w:val="20"/>
          <w:szCs w:val="20"/>
        </w:rPr>
        <w:t xml:space="preserve">w pełnej wysokości – w przypadku, gdy poniesienie wydatku było wyłącznie rezultatem wypełniania wymogów </w:t>
      </w:r>
      <w:r w:rsidR="00AC4D27" w:rsidRPr="004B24EB">
        <w:rPr>
          <w:rFonts w:ascii="Arial" w:hAnsi="Arial" w:cs="Arial"/>
          <w:sz w:val="20"/>
          <w:szCs w:val="20"/>
        </w:rPr>
        <w:t>niniejszego regulaminu</w:t>
      </w:r>
      <w:r w:rsidRPr="004B24EB">
        <w:rPr>
          <w:rFonts w:ascii="Arial" w:hAnsi="Arial" w:cs="Arial"/>
          <w:sz w:val="20"/>
          <w:szCs w:val="20"/>
        </w:rPr>
        <w:t>.</w:t>
      </w:r>
    </w:p>
    <w:p w:rsidR="003A08FD" w:rsidRPr="004B24EB" w:rsidRDefault="00FA409C" w:rsidP="00590376">
      <w:pPr>
        <w:pStyle w:val="Akapitzlist"/>
        <w:numPr>
          <w:ilvl w:val="0"/>
          <w:numId w:val="90"/>
        </w:numPr>
        <w:tabs>
          <w:tab w:val="left" w:pos="709"/>
        </w:tabs>
        <w:spacing w:line="276" w:lineRule="auto"/>
        <w:ind w:left="714" w:hanging="357"/>
        <w:jc w:val="both"/>
        <w:rPr>
          <w:rFonts w:ascii="Arial" w:hAnsi="Arial" w:cs="Arial"/>
          <w:b/>
        </w:rPr>
      </w:pPr>
      <w:r w:rsidRPr="004B24EB">
        <w:rPr>
          <w:rFonts w:ascii="Arial" w:hAnsi="Arial" w:cs="Arial"/>
          <w:b/>
        </w:rPr>
        <w:t xml:space="preserve">Nabycie środków trwałych, </w:t>
      </w:r>
      <w:r w:rsidRPr="004B24EB">
        <w:rPr>
          <w:rFonts w:ascii="Arial" w:hAnsi="Arial" w:cs="Arial"/>
        </w:rPr>
        <w:t>z zastrzeżeniem, że:</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należy z nich korzystać wyłącznie w związku z celem, na który przyznano pomoc,</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 xml:space="preserve">muszą podlegać amortyzacji </w:t>
      </w:r>
      <w:r w:rsidR="00A73767" w:rsidRPr="004B24EB">
        <w:rPr>
          <w:rFonts w:ascii="Arial" w:hAnsi="Arial" w:cs="Arial"/>
          <w:sz w:val="20"/>
          <w:szCs w:val="20"/>
        </w:rPr>
        <w:t xml:space="preserve">przez beneficjenta </w:t>
      </w:r>
      <w:r w:rsidRPr="004B24EB">
        <w:rPr>
          <w:rFonts w:ascii="Arial" w:hAnsi="Arial" w:cs="Arial"/>
          <w:sz w:val="20"/>
          <w:szCs w:val="20"/>
        </w:rPr>
        <w:t>(jeśli dotyczy),</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należy je nabyć na warunkach rynkowych od osób trzecich niepowiązanych z nabywcą osobowo lub kapitałowo,</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muszą być włączone do ewidencji księgowej wni</w:t>
      </w:r>
      <w:r w:rsidR="0017348E" w:rsidRPr="004B24EB">
        <w:rPr>
          <w:rFonts w:ascii="Arial" w:hAnsi="Arial" w:cs="Arial"/>
          <w:sz w:val="20"/>
          <w:szCs w:val="20"/>
        </w:rPr>
        <w:t>oskodawcy otrzymującego pomoc i </w:t>
      </w:r>
      <w:r w:rsidRPr="004B24EB">
        <w:rPr>
          <w:rFonts w:ascii="Arial" w:hAnsi="Arial" w:cs="Arial"/>
          <w:sz w:val="20"/>
          <w:szCs w:val="20"/>
        </w:rPr>
        <w:t>muszą pozostać związane z projektem, na który przyznano pomoc, przez okres trwałości projektu, tj. przez co najmniej 5 lat od daty płatności końcowej na rzecz beneficjenta,</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wydatek ten będzie traktowany jako wydatek inwestycyjny zgodnie z zasadami rachunkowości,</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 xml:space="preserve">na wartość wydatku kwalifikowalnego składać się będą koszty stanowiące cenę nabycia </w:t>
      </w:r>
      <w:r w:rsidR="0015024A" w:rsidRPr="004B24EB">
        <w:rPr>
          <w:rFonts w:ascii="Arial" w:hAnsi="Arial" w:cs="Arial"/>
          <w:sz w:val="20"/>
          <w:szCs w:val="20"/>
        </w:rPr>
        <w:t>zdefiniowan</w:t>
      </w:r>
      <w:r w:rsidR="009D1B73" w:rsidRPr="004B24EB">
        <w:rPr>
          <w:rFonts w:ascii="Arial" w:hAnsi="Arial" w:cs="Arial"/>
          <w:sz w:val="20"/>
          <w:szCs w:val="20"/>
        </w:rPr>
        <w:t>ą</w:t>
      </w:r>
      <w:r w:rsidR="0015024A" w:rsidRPr="004B24EB">
        <w:rPr>
          <w:rFonts w:ascii="Arial" w:hAnsi="Arial" w:cs="Arial"/>
          <w:sz w:val="20"/>
          <w:szCs w:val="20"/>
        </w:rPr>
        <w:t xml:space="preserve"> w u</w:t>
      </w:r>
      <w:r w:rsidR="00A02AA5" w:rsidRPr="004B24EB">
        <w:rPr>
          <w:rFonts w:ascii="Arial" w:hAnsi="Arial" w:cs="Arial"/>
          <w:sz w:val="20"/>
          <w:szCs w:val="20"/>
        </w:rPr>
        <w:t>stawie o rachunkowości,</w:t>
      </w:r>
    </w:p>
    <w:p w:rsidR="003A08FD" w:rsidRPr="004B24EB" w:rsidRDefault="00FA409C" w:rsidP="00590376">
      <w:pPr>
        <w:numPr>
          <w:ilvl w:val="0"/>
          <w:numId w:val="57"/>
        </w:numPr>
        <w:autoSpaceDE w:val="0"/>
        <w:autoSpaceDN w:val="0"/>
        <w:adjustRightInd w:val="0"/>
        <w:spacing w:line="276" w:lineRule="auto"/>
        <w:ind w:left="993" w:hanging="284"/>
        <w:jc w:val="both"/>
        <w:outlineLvl w:val="4"/>
        <w:rPr>
          <w:rFonts w:ascii="Arial" w:hAnsi="Arial" w:cs="Arial"/>
          <w:sz w:val="20"/>
          <w:szCs w:val="20"/>
        </w:rPr>
      </w:pPr>
      <w:r w:rsidRPr="004B24EB">
        <w:rPr>
          <w:rFonts w:ascii="Arial" w:hAnsi="Arial" w:cs="Arial"/>
          <w:sz w:val="20"/>
          <w:szCs w:val="20"/>
        </w:rPr>
        <w:t>wydatki poniesione na zakup używanych środków trwałych są kwalifikowalne, jeśli spełnione są wszystkie wymienione poniżej warunki:</w:t>
      </w:r>
    </w:p>
    <w:p w:rsidR="003A08FD" w:rsidRPr="004B24EB" w:rsidRDefault="00FA409C" w:rsidP="00590376">
      <w:pPr>
        <w:numPr>
          <w:ilvl w:val="0"/>
          <w:numId w:val="56"/>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B24EB">
        <w:rPr>
          <w:rFonts w:ascii="Arial" w:eastAsia="Arial Unicode MS" w:hAnsi="Arial" w:cs="Arial"/>
          <w:color w:val="000000"/>
          <w:sz w:val="20"/>
          <w:szCs w:val="20"/>
          <w:lang w:eastAsia="pl-PL"/>
        </w:rPr>
        <w:t>sprzedający środek trwały wystawił deklarację określającą jego pochodzenie,</w:t>
      </w:r>
    </w:p>
    <w:p w:rsidR="003A08FD" w:rsidRPr="004B24EB" w:rsidRDefault="00FA409C" w:rsidP="00590376">
      <w:pPr>
        <w:numPr>
          <w:ilvl w:val="0"/>
          <w:numId w:val="56"/>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B24EB">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3A08FD" w:rsidRPr="004B24EB" w:rsidRDefault="00FA409C" w:rsidP="00590376">
      <w:pPr>
        <w:numPr>
          <w:ilvl w:val="0"/>
          <w:numId w:val="56"/>
        </w:numPr>
        <w:autoSpaceDE w:val="0"/>
        <w:autoSpaceDN w:val="0"/>
        <w:adjustRightInd w:val="0"/>
        <w:spacing w:line="276" w:lineRule="auto"/>
        <w:ind w:left="1276" w:hanging="283"/>
        <w:jc w:val="both"/>
        <w:rPr>
          <w:rFonts w:ascii="Arial" w:hAnsi="Arial" w:cs="Arial"/>
          <w:b/>
          <w:sz w:val="20"/>
          <w:szCs w:val="20"/>
        </w:rPr>
      </w:pPr>
      <w:r w:rsidRPr="004B24EB">
        <w:rPr>
          <w:rFonts w:ascii="Arial" w:eastAsia="Arial Unicode MS" w:hAnsi="Arial" w:cs="Arial"/>
          <w:color w:val="000000"/>
          <w:sz w:val="20"/>
          <w:szCs w:val="20"/>
          <w:lang w:eastAsia="pl-PL"/>
        </w:rPr>
        <w:t>cena zakupu używanego środka trwałego nie prze</w:t>
      </w:r>
      <w:r w:rsidR="00217F0E" w:rsidRPr="004B24EB">
        <w:rPr>
          <w:rFonts w:ascii="Arial" w:eastAsia="Arial Unicode MS" w:hAnsi="Arial" w:cs="Arial"/>
          <w:color w:val="000000"/>
          <w:sz w:val="20"/>
          <w:szCs w:val="20"/>
          <w:lang w:eastAsia="pl-PL"/>
        </w:rPr>
        <w:t>kracza jego wartości rynkowej i </w:t>
      </w:r>
      <w:r w:rsidRPr="004B24EB">
        <w:rPr>
          <w:rFonts w:ascii="Arial" w:eastAsia="Arial Unicode MS" w:hAnsi="Arial" w:cs="Arial"/>
          <w:color w:val="000000"/>
          <w:sz w:val="20"/>
          <w:szCs w:val="20"/>
          <w:lang w:eastAsia="pl-PL"/>
        </w:rPr>
        <w:t>jest niższa niż koszt podobnego nowego sprzętu.</w:t>
      </w:r>
    </w:p>
    <w:p w:rsidR="003A08FD" w:rsidRPr="004B24EB" w:rsidRDefault="0012115B"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Nabycie wartości niematerialnych i prawnych</w:t>
      </w:r>
      <w:r w:rsidR="00772D4E" w:rsidRPr="004B24EB">
        <w:rPr>
          <w:rFonts w:ascii="Arial" w:hAnsi="Arial" w:cs="Arial"/>
          <w:b/>
        </w:rPr>
        <w:t xml:space="preserve"> wraz z instalacją</w:t>
      </w:r>
      <w:r w:rsidRPr="004B24EB">
        <w:rPr>
          <w:rFonts w:ascii="Arial" w:hAnsi="Arial" w:cs="Arial"/>
        </w:rPr>
        <w:t xml:space="preserve">, z zastrzeżeniem, że: </w:t>
      </w:r>
    </w:p>
    <w:p w:rsidR="003A08FD" w:rsidRPr="004B24EB" w:rsidRDefault="00414F42" w:rsidP="00590376">
      <w:pPr>
        <w:pStyle w:val="Akapitzlist"/>
        <w:numPr>
          <w:ilvl w:val="0"/>
          <w:numId w:val="79"/>
        </w:numPr>
        <w:autoSpaceDE w:val="0"/>
        <w:autoSpaceDN w:val="0"/>
        <w:adjustRightInd w:val="0"/>
        <w:spacing w:line="276" w:lineRule="auto"/>
        <w:jc w:val="both"/>
        <w:rPr>
          <w:rFonts w:ascii="Arial" w:hAnsi="Arial" w:cs="Arial"/>
          <w:color w:val="000000"/>
        </w:rPr>
      </w:pPr>
      <w:r w:rsidRPr="004B24EB">
        <w:rPr>
          <w:rFonts w:ascii="Arial" w:hAnsi="Arial" w:cs="Arial"/>
          <w:color w:val="000000"/>
        </w:rPr>
        <w:t xml:space="preserve">należy z nich korzystać wyłącznie w ramach </w:t>
      </w:r>
      <w:r w:rsidR="000349D3" w:rsidRPr="004B24EB">
        <w:rPr>
          <w:rFonts w:ascii="Arial" w:hAnsi="Arial" w:cs="Arial"/>
          <w:color w:val="000000"/>
        </w:rPr>
        <w:t>dofinansowanego projektu</w:t>
      </w:r>
      <w:r w:rsidR="00517A1E" w:rsidRPr="004B24EB">
        <w:rPr>
          <w:rFonts w:ascii="Arial" w:hAnsi="Arial" w:cs="Arial"/>
          <w:color w:val="000000"/>
        </w:rPr>
        <w:t>,</w:t>
      </w:r>
    </w:p>
    <w:p w:rsidR="003A08FD" w:rsidRPr="004B24EB" w:rsidRDefault="00FA409C" w:rsidP="00590376">
      <w:pPr>
        <w:pStyle w:val="Akapitzlist"/>
        <w:numPr>
          <w:ilvl w:val="0"/>
          <w:numId w:val="79"/>
        </w:numPr>
        <w:autoSpaceDE w:val="0"/>
        <w:autoSpaceDN w:val="0"/>
        <w:adjustRightInd w:val="0"/>
        <w:spacing w:line="276" w:lineRule="auto"/>
        <w:jc w:val="both"/>
        <w:rPr>
          <w:rFonts w:ascii="Arial" w:hAnsi="Arial" w:cs="Arial"/>
          <w:color w:val="000000"/>
        </w:rPr>
      </w:pPr>
      <w:r w:rsidRPr="004B24EB">
        <w:rPr>
          <w:rFonts w:ascii="Arial" w:hAnsi="Arial" w:cs="Arial"/>
        </w:rPr>
        <w:t>muszą</w:t>
      </w:r>
      <w:r w:rsidR="00414F42" w:rsidRPr="004B24EB">
        <w:rPr>
          <w:rFonts w:ascii="Arial" w:hAnsi="Arial" w:cs="Arial"/>
          <w:color w:val="000000"/>
        </w:rPr>
        <w:t xml:space="preserve"> podlegać amortyzacji</w:t>
      </w:r>
      <w:r w:rsidR="00BE6E8F" w:rsidRPr="004B24EB">
        <w:rPr>
          <w:rFonts w:ascii="Arial" w:hAnsi="Arial" w:cs="Arial"/>
          <w:color w:val="000000"/>
        </w:rPr>
        <w:t xml:space="preserve"> </w:t>
      </w:r>
      <w:r w:rsidR="00BE6E8F" w:rsidRPr="004B24EB">
        <w:rPr>
          <w:rFonts w:ascii="Arial" w:hAnsi="Arial" w:cs="Arial"/>
        </w:rPr>
        <w:t>przez beneficjenta (jeśli dotyczy)</w:t>
      </w:r>
      <w:r w:rsidR="00414F42" w:rsidRPr="004B24EB">
        <w:rPr>
          <w:rFonts w:ascii="Arial" w:hAnsi="Arial" w:cs="Arial"/>
          <w:color w:val="000000"/>
        </w:rPr>
        <w:t>,</w:t>
      </w:r>
    </w:p>
    <w:p w:rsidR="003A08FD" w:rsidRPr="004B24EB" w:rsidRDefault="00FA409C" w:rsidP="00590376">
      <w:pPr>
        <w:pStyle w:val="Akapitzlist"/>
        <w:numPr>
          <w:ilvl w:val="0"/>
          <w:numId w:val="79"/>
        </w:numPr>
        <w:autoSpaceDE w:val="0"/>
        <w:autoSpaceDN w:val="0"/>
        <w:adjustRightInd w:val="0"/>
        <w:spacing w:line="276" w:lineRule="auto"/>
        <w:jc w:val="both"/>
        <w:rPr>
          <w:rFonts w:ascii="Arial" w:hAnsi="Arial" w:cs="Arial"/>
          <w:color w:val="000000"/>
        </w:rPr>
      </w:pPr>
      <w:r w:rsidRPr="004B24EB">
        <w:rPr>
          <w:rFonts w:ascii="Arial" w:hAnsi="Arial" w:cs="Arial"/>
        </w:rPr>
        <w:t>należy je nabyć</w:t>
      </w:r>
      <w:r w:rsidR="00414F42" w:rsidRPr="004B24EB">
        <w:rPr>
          <w:rFonts w:ascii="Arial" w:hAnsi="Arial" w:cs="Arial"/>
          <w:color w:val="000000"/>
        </w:rPr>
        <w:t xml:space="preserve"> na warunkach rynkowych od osób trzecich</w:t>
      </w:r>
      <w:r w:rsidRPr="004B24EB">
        <w:rPr>
          <w:rFonts w:ascii="Arial" w:hAnsi="Arial" w:cs="Arial"/>
        </w:rPr>
        <w:t xml:space="preserve"> nie</w:t>
      </w:r>
      <w:r w:rsidR="00396873" w:rsidRPr="004B24EB">
        <w:rPr>
          <w:rFonts w:ascii="Arial" w:hAnsi="Arial" w:cs="Arial"/>
        </w:rPr>
        <w:t>powiązanych z nabywcą osobowo lub</w:t>
      </w:r>
      <w:r w:rsidRPr="004B24EB">
        <w:rPr>
          <w:rFonts w:ascii="Arial" w:hAnsi="Arial" w:cs="Arial"/>
        </w:rPr>
        <w:t xml:space="preserve"> kapitałowo</w:t>
      </w:r>
      <w:r w:rsidR="00414F42" w:rsidRPr="004B24EB">
        <w:rPr>
          <w:rFonts w:ascii="Arial" w:hAnsi="Arial" w:cs="Arial"/>
          <w:color w:val="000000"/>
        </w:rPr>
        <w:t>,</w:t>
      </w:r>
    </w:p>
    <w:p w:rsidR="00951C83" w:rsidRPr="004B24EB" w:rsidRDefault="00FA409C" w:rsidP="00590376">
      <w:pPr>
        <w:pStyle w:val="Akapitzlist"/>
        <w:numPr>
          <w:ilvl w:val="0"/>
          <w:numId w:val="79"/>
        </w:numPr>
        <w:autoSpaceDE w:val="0"/>
        <w:autoSpaceDN w:val="0"/>
        <w:adjustRightInd w:val="0"/>
        <w:spacing w:line="276" w:lineRule="auto"/>
        <w:jc w:val="both"/>
        <w:rPr>
          <w:rFonts w:ascii="Arial" w:hAnsi="Arial" w:cs="Arial"/>
          <w:color w:val="000000"/>
        </w:rPr>
      </w:pPr>
      <w:r w:rsidRPr="004B24EB">
        <w:rPr>
          <w:rFonts w:ascii="Arial" w:hAnsi="Arial" w:cs="Arial"/>
        </w:rPr>
        <w:t xml:space="preserve">muszą być włączone do ewidencji księgowej </w:t>
      </w:r>
      <w:r w:rsidR="00F21F43" w:rsidRPr="004B24EB">
        <w:rPr>
          <w:rFonts w:ascii="Arial" w:hAnsi="Arial" w:cs="Arial"/>
        </w:rPr>
        <w:t>wnioskodawcy</w:t>
      </w:r>
      <w:r w:rsidRPr="004B24EB">
        <w:rPr>
          <w:rFonts w:ascii="Arial" w:hAnsi="Arial" w:cs="Arial"/>
        </w:rPr>
        <w:t xml:space="preserve"> otrzymującego pomoc</w:t>
      </w:r>
      <w:r w:rsidR="00B133BC" w:rsidRPr="004B24EB">
        <w:rPr>
          <w:rFonts w:ascii="Arial" w:hAnsi="Arial" w:cs="Arial"/>
        </w:rPr>
        <w:t xml:space="preserve"> </w:t>
      </w:r>
      <w:r w:rsidRPr="004B24EB">
        <w:rPr>
          <w:rFonts w:ascii="Arial" w:hAnsi="Arial" w:cs="Arial"/>
        </w:rPr>
        <w:t>i</w:t>
      </w:r>
      <w:r w:rsidR="00B133BC" w:rsidRPr="004B24EB">
        <w:rPr>
          <w:rFonts w:ascii="Arial" w:hAnsi="Arial" w:cs="Arial"/>
        </w:rPr>
        <w:t> </w:t>
      </w:r>
      <w:r w:rsidRPr="004B24EB">
        <w:rPr>
          <w:rFonts w:ascii="Arial" w:hAnsi="Arial" w:cs="Arial"/>
        </w:rPr>
        <w:t>muszą pozostać związane z projektem, na który przyznano pomoc,</w:t>
      </w:r>
      <w:r w:rsidR="00414F42" w:rsidRPr="004B24EB">
        <w:rPr>
          <w:rFonts w:ascii="Arial" w:hAnsi="Arial" w:cs="Arial"/>
          <w:color w:val="000000"/>
        </w:rPr>
        <w:t xml:space="preserve"> przez okres trwałości projektu, tj. przez co najmniej 5 lat od daty płatności końcowej na rzecz beneficjenta</w:t>
      </w:r>
      <w:r w:rsidR="003C258F" w:rsidRPr="004B24EB">
        <w:rPr>
          <w:rFonts w:ascii="Arial" w:hAnsi="Arial" w:cs="Arial"/>
          <w:color w:val="000000"/>
        </w:rPr>
        <w:t>,</w:t>
      </w:r>
    </w:p>
    <w:p w:rsidR="001302B4" w:rsidRPr="004B24EB" w:rsidRDefault="006D7C34" w:rsidP="00590376">
      <w:pPr>
        <w:pStyle w:val="Akapitzlist"/>
        <w:numPr>
          <w:ilvl w:val="0"/>
          <w:numId w:val="79"/>
        </w:numPr>
        <w:autoSpaceDE w:val="0"/>
        <w:autoSpaceDN w:val="0"/>
        <w:adjustRightInd w:val="0"/>
        <w:spacing w:line="276" w:lineRule="auto"/>
        <w:jc w:val="both"/>
        <w:rPr>
          <w:rFonts w:ascii="Arial" w:hAnsi="Arial" w:cs="Arial"/>
          <w:color w:val="000000"/>
        </w:rPr>
      </w:pPr>
      <w:r w:rsidRPr="004B24EB">
        <w:rPr>
          <w:rFonts w:ascii="Arial" w:hAnsi="Arial" w:cs="Arial"/>
        </w:rPr>
        <w:t>na wartość wydatku kwalifikowalnego składać się będą koszty stanowiące cenę nabycia zdefiniowane w ustawie o rachunkowości.</w:t>
      </w:r>
    </w:p>
    <w:p w:rsidR="003A08FD" w:rsidRPr="004B24EB" w:rsidRDefault="00414F42" w:rsidP="00590376">
      <w:pPr>
        <w:pStyle w:val="Akapitzlist"/>
        <w:numPr>
          <w:ilvl w:val="0"/>
          <w:numId w:val="90"/>
        </w:numPr>
        <w:tabs>
          <w:tab w:val="left" w:pos="709"/>
        </w:tabs>
        <w:spacing w:line="276" w:lineRule="auto"/>
        <w:ind w:left="714" w:hanging="357"/>
        <w:jc w:val="both"/>
        <w:rPr>
          <w:rFonts w:ascii="Arial" w:hAnsi="Arial" w:cs="Arial"/>
          <w:color w:val="000000"/>
        </w:rPr>
      </w:pPr>
      <w:r w:rsidRPr="004B24EB">
        <w:rPr>
          <w:rFonts w:ascii="Arial" w:hAnsi="Arial" w:cs="Arial"/>
          <w:b/>
          <w:color w:val="000000"/>
        </w:rPr>
        <w:lastRenderedPageBreak/>
        <w:t>Wydatki poniesione w ramach udz</w:t>
      </w:r>
      <w:r w:rsidR="00217F0E" w:rsidRPr="004B24EB">
        <w:rPr>
          <w:rFonts w:ascii="Arial" w:hAnsi="Arial" w:cs="Arial"/>
          <w:b/>
          <w:color w:val="000000"/>
        </w:rPr>
        <w:t>ielonych zamówień dodatkowych i </w:t>
      </w:r>
      <w:r w:rsidRPr="004B24EB">
        <w:rPr>
          <w:rFonts w:ascii="Arial" w:hAnsi="Arial" w:cs="Arial"/>
          <w:b/>
          <w:color w:val="000000"/>
        </w:rPr>
        <w:t>uzupełniających,</w:t>
      </w:r>
      <w:r w:rsidR="002F7ED1" w:rsidRPr="004B24EB">
        <w:rPr>
          <w:rFonts w:ascii="Arial" w:hAnsi="Arial" w:cs="Arial"/>
          <w:b/>
          <w:color w:val="000000"/>
        </w:rPr>
        <w:t xml:space="preserve"> </w:t>
      </w:r>
      <w:r w:rsidR="00275DA2" w:rsidRPr="004B24EB">
        <w:rPr>
          <w:rFonts w:ascii="Arial" w:hAnsi="Arial" w:cs="Arial"/>
          <w:b/>
          <w:color w:val="000000"/>
        </w:rPr>
        <w:t>spełniających przesłanki wskazane w PZP</w:t>
      </w:r>
      <w:r w:rsidR="00275DA2" w:rsidRPr="004B24EB">
        <w:rPr>
          <w:rFonts w:ascii="Arial" w:hAnsi="Arial" w:cs="Arial"/>
          <w:color w:val="000000"/>
        </w:rPr>
        <w:t xml:space="preserve"> oraz po ich uprzedniej akceptacji przez IZ RPO WZ, pod warunkiem, że zostały poniesione w okresie </w:t>
      </w:r>
      <w:proofErr w:type="spellStart"/>
      <w:r w:rsidR="00275DA2" w:rsidRPr="004B24EB">
        <w:rPr>
          <w:rFonts w:ascii="Arial" w:hAnsi="Arial" w:cs="Arial"/>
          <w:color w:val="000000"/>
        </w:rPr>
        <w:t>kwalifikowalności</w:t>
      </w:r>
      <w:proofErr w:type="spellEnd"/>
      <w:r w:rsidR="00275DA2" w:rsidRPr="004B24EB">
        <w:rPr>
          <w:rFonts w:ascii="Arial" w:hAnsi="Arial" w:cs="Arial"/>
          <w:color w:val="000000"/>
        </w:rPr>
        <w:t xml:space="preserve"> wydatków oraz są niezbędne do realizacji projektu - w odniesieniu do postępowań o udzielenie zamówienia publicznego wszczętych i niezakończonych przed dniem wejścia w życie ustawy z dnia 22 czerwca 2016 r. o zmianie ustawy - Prawo zamówień publicznych oraz niektórych innych ustaw</w:t>
      </w:r>
      <w:r w:rsidR="00012B7B" w:rsidRPr="004B24EB">
        <w:rPr>
          <w:rFonts w:ascii="Arial" w:hAnsi="Arial" w:cs="Arial"/>
          <w:color w:val="000000"/>
        </w:rPr>
        <w:t xml:space="preserve"> </w:t>
      </w:r>
      <w:r w:rsidR="00012B7B" w:rsidRPr="004B24EB">
        <w:rPr>
          <w:rFonts w:ascii="Arial" w:hAnsi="Arial" w:cs="Arial"/>
          <w:color w:val="000000" w:themeColor="text1"/>
        </w:rPr>
        <w:t>(</w:t>
      </w:r>
      <w:r w:rsidR="00012B7B" w:rsidRPr="004B24EB">
        <w:rPr>
          <w:rFonts w:ascii="Arial" w:hAnsi="Arial" w:cs="Arial"/>
        </w:rPr>
        <w:t xml:space="preserve">Dz. U. z </w:t>
      </w:r>
      <w:r w:rsidR="00012B7B" w:rsidRPr="004B24EB">
        <w:rPr>
          <w:rFonts w:ascii="Arial" w:hAnsi="Arial" w:cs="Arial"/>
          <w:color w:val="000000" w:themeColor="text1"/>
        </w:rPr>
        <w:t>2016 r. poz. 1020).</w:t>
      </w:r>
    </w:p>
    <w:p w:rsidR="003A08FD" w:rsidRPr="004B24EB" w:rsidRDefault="00275DA2" w:rsidP="00590376">
      <w:pPr>
        <w:pStyle w:val="Akapitzlist"/>
        <w:numPr>
          <w:ilvl w:val="0"/>
          <w:numId w:val="90"/>
        </w:numPr>
        <w:tabs>
          <w:tab w:val="left" w:pos="709"/>
        </w:tabs>
        <w:spacing w:line="276" w:lineRule="auto"/>
        <w:ind w:left="714" w:hanging="357"/>
        <w:jc w:val="both"/>
        <w:rPr>
          <w:rFonts w:ascii="Arial" w:hAnsi="Arial" w:cs="Arial"/>
          <w:color w:val="000000"/>
        </w:rPr>
      </w:pPr>
      <w:r w:rsidRPr="004B24EB">
        <w:rPr>
          <w:rFonts w:ascii="Arial" w:hAnsi="Arial" w:cs="Arial"/>
          <w:b/>
          <w:color w:val="00000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4B24EB">
        <w:rPr>
          <w:rFonts w:ascii="Arial" w:hAnsi="Arial" w:cs="Arial"/>
          <w:color w:val="000000"/>
        </w:rPr>
        <w:t xml:space="preserve"> spełniających przesłanki wskazane w ustawie P</w:t>
      </w:r>
      <w:r w:rsidR="00012B7B" w:rsidRPr="004B24EB">
        <w:rPr>
          <w:rFonts w:ascii="Arial" w:hAnsi="Arial" w:cs="Arial"/>
          <w:color w:val="000000"/>
        </w:rPr>
        <w:tab/>
        <w:t>ZP</w:t>
      </w:r>
      <w:r w:rsidRPr="004B24EB">
        <w:rPr>
          <w:rFonts w:ascii="Arial" w:hAnsi="Arial" w:cs="Arial"/>
          <w:color w:val="000000"/>
        </w:rPr>
        <w:t xml:space="preserve"> oraz po ich uprzedniej akceptacji przez IZ RPO WZ, pod warunkiem, że zostały poniesione w okresie </w:t>
      </w:r>
      <w:proofErr w:type="spellStart"/>
      <w:r w:rsidRPr="004B24EB">
        <w:rPr>
          <w:rFonts w:ascii="Arial" w:hAnsi="Arial" w:cs="Arial"/>
          <w:color w:val="000000"/>
        </w:rPr>
        <w:t>kwalifikowalności</w:t>
      </w:r>
      <w:proofErr w:type="spellEnd"/>
      <w:r w:rsidRPr="004B24EB">
        <w:rPr>
          <w:rFonts w:ascii="Arial" w:hAnsi="Arial" w:cs="Arial"/>
          <w:color w:val="000000"/>
        </w:rPr>
        <w:t xml:space="preserve"> wydatków oraz są niezbędne do realizacji projektu - w odniesieniu do postępowań o udzielenie zamówienia publicznego wszczętych po dniu wejścia w życie ust</w:t>
      </w:r>
      <w:r w:rsidR="00FB6498" w:rsidRPr="004B24EB">
        <w:rPr>
          <w:rFonts w:ascii="Arial" w:hAnsi="Arial" w:cs="Arial"/>
          <w:color w:val="000000"/>
        </w:rPr>
        <w:t>awy z dnia 22 czerwca 2016 r. o </w:t>
      </w:r>
      <w:r w:rsidR="00B133BC" w:rsidRPr="004B24EB">
        <w:rPr>
          <w:rFonts w:ascii="Arial" w:hAnsi="Arial" w:cs="Arial"/>
          <w:color w:val="000000"/>
        </w:rPr>
        <w:t xml:space="preserve">zmianie ustawy </w:t>
      </w:r>
      <w:r w:rsidRPr="004B24EB">
        <w:rPr>
          <w:rFonts w:ascii="Arial" w:hAnsi="Arial" w:cs="Arial"/>
          <w:color w:val="000000"/>
        </w:rPr>
        <w:t>- Prawo zamówień publicznych oraz niektórych innych ustaw</w:t>
      </w:r>
      <w:r w:rsidR="00D42D48" w:rsidRPr="004B24EB">
        <w:rPr>
          <w:rFonts w:ascii="Arial" w:hAnsi="Arial" w:cs="Arial"/>
          <w:color w:val="000000"/>
        </w:rPr>
        <w:t xml:space="preserve"> </w:t>
      </w:r>
      <w:r w:rsidR="00D42D48" w:rsidRPr="004B24EB">
        <w:rPr>
          <w:rFonts w:ascii="Arial" w:hAnsi="Arial" w:cs="Arial"/>
          <w:color w:val="000000" w:themeColor="text1"/>
        </w:rPr>
        <w:t>(Dz. U. z 2016 r. poz. 1020).</w:t>
      </w:r>
    </w:p>
    <w:p w:rsidR="003A08FD" w:rsidRPr="004B24EB" w:rsidRDefault="0087757D" w:rsidP="00590376">
      <w:pPr>
        <w:pStyle w:val="Akapitzlist"/>
        <w:numPr>
          <w:ilvl w:val="0"/>
          <w:numId w:val="90"/>
        </w:numPr>
        <w:tabs>
          <w:tab w:val="left" w:pos="709"/>
        </w:tabs>
        <w:spacing w:line="276" w:lineRule="auto"/>
        <w:ind w:left="714" w:hanging="357"/>
        <w:jc w:val="both"/>
        <w:rPr>
          <w:rFonts w:ascii="Arial" w:hAnsi="Arial" w:cs="Arial"/>
          <w:color w:val="000000"/>
        </w:rPr>
      </w:pPr>
      <w:bookmarkStart w:id="74" w:name="_Toc494347124"/>
      <w:r w:rsidRPr="004B24EB">
        <w:rPr>
          <w:rFonts w:ascii="Arial" w:hAnsi="Arial" w:cs="Arial"/>
          <w:color w:val="000000"/>
        </w:rPr>
        <w:t xml:space="preserve">Wydatki związane z usługami w zakresie nadzoru i doradztwa, zlecanymi na zewnątrz, </w:t>
      </w:r>
      <w:r w:rsidR="00517714" w:rsidRPr="004B24EB">
        <w:rPr>
          <w:rFonts w:ascii="Arial" w:hAnsi="Arial" w:cs="Arial"/>
          <w:color w:val="000000"/>
        </w:rPr>
        <w:br/>
      </w:r>
      <w:r w:rsidRPr="004B24EB">
        <w:rPr>
          <w:rFonts w:ascii="Arial" w:hAnsi="Arial" w:cs="Arial"/>
          <w:color w:val="000000"/>
        </w:rPr>
        <w:t xml:space="preserve">z </w:t>
      </w:r>
      <w:r w:rsidR="00771810" w:rsidRPr="004B24EB">
        <w:rPr>
          <w:rFonts w:ascii="Arial" w:hAnsi="Arial" w:cs="Arial"/>
          <w:color w:val="000000"/>
        </w:rPr>
        <w:t>zastrzeżeniem, że</w:t>
      </w:r>
      <w:r w:rsidRPr="004B24EB">
        <w:rPr>
          <w:rFonts w:ascii="Arial" w:hAnsi="Arial" w:cs="Arial"/>
          <w:color w:val="000000"/>
        </w:rPr>
        <w:t xml:space="preserve"> stanowią nie więcej niż 3% całkowitych wydatków kwalifikowalnych:</w:t>
      </w:r>
      <w:bookmarkEnd w:id="74"/>
    </w:p>
    <w:p w:rsidR="00D61C49" w:rsidRPr="004B24EB" w:rsidRDefault="0087757D" w:rsidP="00B837A9">
      <w:pPr>
        <w:spacing w:line="276" w:lineRule="auto"/>
        <w:ind w:left="993" w:hanging="284"/>
        <w:contextualSpacing/>
        <w:jc w:val="both"/>
        <w:rPr>
          <w:rFonts w:ascii="Arial" w:hAnsi="Arial" w:cs="Arial"/>
          <w:color w:val="000000"/>
          <w:sz w:val="20"/>
          <w:szCs w:val="20"/>
        </w:rPr>
      </w:pPr>
      <w:r w:rsidRPr="004B24EB">
        <w:rPr>
          <w:rFonts w:ascii="Arial" w:hAnsi="Arial" w:cs="Arial"/>
          <w:color w:val="000000"/>
          <w:sz w:val="20"/>
          <w:szCs w:val="20"/>
        </w:rPr>
        <w:t>a</w:t>
      </w:r>
      <w:r w:rsidR="00771810" w:rsidRPr="004B24EB">
        <w:rPr>
          <w:rFonts w:ascii="Arial" w:hAnsi="Arial" w:cs="Arial"/>
          <w:color w:val="000000"/>
          <w:sz w:val="20"/>
          <w:szCs w:val="20"/>
        </w:rPr>
        <w:t>)</w:t>
      </w:r>
      <w:r w:rsidR="00771810" w:rsidRPr="004B24EB">
        <w:rPr>
          <w:rFonts w:ascii="Arial" w:hAnsi="Arial" w:cs="Arial"/>
          <w:b/>
          <w:color w:val="000000"/>
          <w:sz w:val="20"/>
          <w:szCs w:val="20"/>
        </w:rPr>
        <w:t xml:space="preserve"> wydatki</w:t>
      </w:r>
      <w:r w:rsidRPr="004B24EB">
        <w:rPr>
          <w:rFonts w:ascii="Arial" w:hAnsi="Arial" w:cs="Arial"/>
          <w:b/>
          <w:color w:val="000000"/>
          <w:sz w:val="20"/>
          <w:szCs w:val="20"/>
        </w:rPr>
        <w:t xml:space="preserve"> związane z nadzorem </w:t>
      </w:r>
      <w:r w:rsidRPr="004B24EB">
        <w:rPr>
          <w:rFonts w:ascii="Arial" w:hAnsi="Arial" w:cs="Arial"/>
          <w:color w:val="000000"/>
          <w:sz w:val="20"/>
          <w:szCs w:val="20"/>
        </w:rPr>
        <w:t>nad realizacją projektu np.:</w:t>
      </w:r>
    </w:p>
    <w:p w:rsidR="003A08FD" w:rsidRPr="004B24EB" w:rsidRDefault="0087757D" w:rsidP="00590376">
      <w:pPr>
        <w:numPr>
          <w:ilvl w:val="0"/>
          <w:numId w:val="62"/>
        </w:numPr>
        <w:tabs>
          <w:tab w:val="left" w:pos="1276"/>
        </w:tabs>
        <w:spacing w:line="276" w:lineRule="auto"/>
        <w:ind w:left="1276" w:hanging="283"/>
        <w:contextualSpacing/>
        <w:jc w:val="both"/>
        <w:rPr>
          <w:rFonts w:ascii="Arial" w:hAnsi="Arial" w:cs="Arial"/>
          <w:color w:val="000000"/>
          <w:sz w:val="20"/>
          <w:szCs w:val="20"/>
        </w:rPr>
      </w:pPr>
      <w:r w:rsidRPr="004B24EB">
        <w:rPr>
          <w:rFonts w:ascii="Arial" w:hAnsi="Arial" w:cs="Arial"/>
          <w:color w:val="000000"/>
          <w:sz w:val="20"/>
          <w:szCs w:val="20"/>
        </w:rPr>
        <w:t xml:space="preserve">inżynier kontraktu, </w:t>
      </w:r>
    </w:p>
    <w:p w:rsidR="003A08FD" w:rsidRPr="004B24EB" w:rsidRDefault="0087757D" w:rsidP="00590376">
      <w:pPr>
        <w:numPr>
          <w:ilvl w:val="0"/>
          <w:numId w:val="62"/>
        </w:numPr>
        <w:tabs>
          <w:tab w:val="left" w:pos="1276"/>
        </w:tabs>
        <w:spacing w:line="276" w:lineRule="auto"/>
        <w:ind w:left="1276" w:hanging="283"/>
        <w:contextualSpacing/>
        <w:jc w:val="both"/>
        <w:rPr>
          <w:rFonts w:ascii="Arial" w:hAnsi="Arial" w:cs="Arial"/>
          <w:color w:val="000000"/>
          <w:sz w:val="20"/>
          <w:szCs w:val="20"/>
        </w:rPr>
      </w:pPr>
      <w:r w:rsidRPr="004B24EB">
        <w:rPr>
          <w:rFonts w:ascii="Arial" w:hAnsi="Arial" w:cs="Arial"/>
          <w:color w:val="000000"/>
          <w:sz w:val="20"/>
          <w:szCs w:val="20"/>
        </w:rPr>
        <w:t xml:space="preserve">nadzór autorski, </w:t>
      </w:r>
    </w:p>
    <w:p w:rsidR="003A08FD" w:rsidRPr="004B24EB" w:rsidRDefault="0087757D" w:rsidP="00590376">
      <w:pPr>
        <w:numPr>
          <w:ilvl w:val="0"/>
          <w:numId w:val="62"/>
        </w:numPr>
        <w:tabs>
          <w:tab w:val="left" w:pos="1276"/>
        </w:tabs>
        <w:spacing w:line="276" w:lineRule="auto"/>
        <w:ind w:left="1276" w:hanging="283"/>
        <w:contextualSpacing/>
        <w:jc w:val="both"/>
        <w:rPr>
          <w:rFonts w:ascii="Arial" w:hAnsi="Arial" w:cs="Arial"/>
          <w:sz w:val="20"/>
          <w:szCs w:val="20"/>
        </w:rPr>
      </w:pPr>
      <w:r w:rsidRPr="004B24EB">
        <w:rPr>
          <w:rFonts w:ascii="Arial" w:hAnsi="Arial" w:cs="Arial"/>
          <w:sz w:val="20"/>
          <w:szCs w:val="20"/>
        </w:rPr>
        <w:t xml:space="preserve">nadzór inwestorski, </w:t>
      </w:r>
    </w:p>
    <w:p w:rsidR="003A08FD" w:rsidRPr="004B24EB" w:rsidRDefault="0087757D" w:rsidP="00590376">
      <w:pPr>
        <w:numPr>
          <w:ilvl w:val="0"/>
          <w:numId w:val="62"/>
        </w:numPr>
        <w:tabs>
          <w:tab w:val="left" w:pos="1276"/>
        </w:tabs>
        <w:spacing w:line="276" w:lineRule="auto"/>
        <w:ind w:left="1276" w:hanging="283"/>
        <w:jc w:val="both"/>
        <w:rPr>
          <w:rFonts w:ascii="Arial" w:hAnsi="Arial" w:cs="Arial"/>
          <w:sz w:val="20"/>
          <w:szCs w:val="20"/>
        </w:rPr>
      </w:pPr>
      <w:r w:rsidRPr="004B24EB">
        <w:rPr>
          <w:rFonts w:ascii="Arial" w:hAnsi="Arial" w:cs="Arial"/>
          <w:sz w:val="20"/>
          <w:szCs w:val="20"/>
        </w:rPr>
        <w:t>nadzór architektoniczny.</w:t>
      </w:r>
    </w:p>
    <w:p w:rsidR="00D61C49" w:rsidRPr="004B24EB" w:rsidRDefault="0087757D" w:rsidP="00B837A9">
      <w:pPr>
        <w:spacing w:line="276" w:lineRule="auto"/>
        <w:ind w:left="993" w:hanging="284"/>
        <w:contextualSpacing/>
        <w:jc w:val="both"/>
        <w:rPr>
          <w:rFonts w:ascii="Arial" w:hAnsi="Arial" w:cs="Arial"/>
          <w:sz w:val="20"/>
          <w:szCs w:val="20"/>
        </w:rPr>
      </w:pPr>
      <w:r w:rsidRPr="004B24EB">
        <w:rPr>
          <w:rFonts w:ascii="Arial" w:hAnsi="Arial" w:cs="Arial"/>
          <w:sz w:val="20"/>
          <w:szCs w:val="20"/>
        </w:rPr>
        <w:t>b)</w:t>
      </w:r>
      <w:r w:rsidRPr="004B24EB">
        <w:rPr>
          <w:rFonts w:ascii="Arial" w:hAnsi="Arial" w:cs="Arial"/>
          <w:b/>
          <w:sz w:val="20"/>
          <w:szCs w:val="20"/>
        </w:rPr>
        <w:tab/>
        <w:t>wydatki poniesione na usługi doradcze</w:t>
      </w:r>
      <w:r w:rsidRPr="004B24EB">
        <w:rPr>
          <w:rFonts w:ascii="Arial" w:hAnsi="Arial" w:cs="Arial"/>
          <w:sz w:val="20"/>
          <w:szCs w:val="20"/>
        </w:rPr>
        <w:t xml:space="preserve"> związane z realizacją projektu, np.:</w:t>
      </w:r>
    </w:p>
    <w:p w:rsidR="003A08FD" w:rsidRPr="004B24EB" w:rsidRDefault="0087757D" w:rsidP="00590376">
      <w:pPr>
        <w:numPr>
          <w:ilvl w:val="0"/>
          <w:numId w:val="63"/>
        </w:numPr>
        <w:tabs>
          <w:tab w:val="left" w:pos="1276"/>
        </w:tabs>
        <w:spacing w:line="276" w:lineRule="auto"/>
        <w:ind w:left="1276" w:hanging="283"/>
        <w:contextualSpacing/>
        <w:jc w:val="both"/>
        <w:rPr>
          <w:rFonts w:ascii="Arial" w:hAnsi="Arial" w:cs="Arial"/>
          <w:sz w:val="20"/>
          <w:szCs w:val="20"/>
        </w:rPr>
      </w:pPr>
      <w:r w:rsidRPr="004B24EB">
        <w:rPr>
          <w:rFonts w:ascii="Arial" w:hAnsi="Arial" w:cs="Arial"/>
          <w:sz w:val="20"/>
          <w:szCs w:val="20"/>
        </w:rPr>
        <w:t xml:space="preserve">prawne, </w:t>
      </w:r>
    </w:p>
    <w:p w:rsidR="003A08FD" w:rsidRPr="004B24EB" w:rsidRDefault="0087757D" w:rsidP="00590376">
      <w:pPr>
        <w:numPr>
          <w:ilvl w:val="0"/>
          <w:numId w:val="63"/>
        </w:numPr>
        <w:tabs>
          <w:tab w:val="left" w:pos="426"/>
          <w:tab w:val="left" w:pos="1276"/>
        </w:tabs>
        <w:spacing w:line="276" w:lineRule="auto"/>
        <w:ind w:left="1276" w:hanging="283"/>
        <w:contextualSpacing/>
        <w:jc w:val="both"/>
        <w:rPr>
          <w:rFonts w:ascii="Arial" w:hAnsi="Arial" w:cs="Arial"/>
          <w:sz w:val="20"/>
          <w:szCs w:val="20"/>
        </w:rPr>
      </w:pPr>
      <w:r w:rsidRPr="004B24EB">
        <w:rPr>
          <w:rFonts w:ascii="Arial" w:hAnsi="Arial" w:cs="Arial"/>
          <w:sz w:val="20"/>
          <w:szCs w:val="20"/>
        </w:rPr>
        <w:t xml:space="preserve">finansowe, </w:t>
      </w:r>
    </w:p>
    <w:p w:rsidR="003A08FD" w:rsidRPr="004B24EB" w:rsidRDefault="0087757D" w:rsidP="00590376">
      <w:pPr>
        <w:numPr>
          <w:ilvl w:val="0"/>
          <w:numId w:val="63"/>
        </w:numPr>
        <w:tabs>
          <w:tab w:val="left" w:pos="1276"/>
        </w:tabs>
        <w:spacing w:line="276" w:lineRule="auto"/>
        <w:ind w:left="1276" w:hanging="283"/>
        <w:contextualSpacing/>
        <w:jc w:val="both"/>
        <w:rPr>
          <w:rFonts w:ascii="Arial" w:hAnsi="Arial" w:cs="Arial"/>
          <w:sz w:val="20"/>
          <w:szCs w:val="20"/>
        </w:rPr>
      </w:pPr>
      <w:r w:rsidRPr="004B24EB">
        <w:rPr>
          <w:rFonts w:ascii="Arial" w:hAnsi="Arial" w:cs="Arial"/>
          <w:sz w:val="20"/>
          <w:szCs w:val="20"/>
        </w:rPr>
        <w:t>techniczne.</w:t>
      </w:r>
    </w:p>
    <w:p w:rsidR="00D61C49" w:rsidRPr="004B24EB" w:rsidRDefault="0087757D" w:rsidP="00754282">
      <w:pPr>
        <w:spacing w:line="276" w:lineRule="auto"/>
        <w:ind w:left="709"/>
        <w:contextualSpacing/>
        <w:jc w:val="both"/>
        <w:rPr>
          <w:rFonts w:ascii="Arial" w:hAnsi="Arial" w:cs="Arial"/>
          <w:sz w:val="20"/>
          <w:szCs w:val="20"/>
        </w:rPr>
      </w:pPr>
      <w:r w:rsidRPr="004B24EB">
        <w:rPr>
          <w:rFonts w:ascii="Arial" w:hAnsi="Arial" w:cs="Arial"/>
          <w:sz w:val="20"/>
          <w:szCs w:val="20"/>
        </w:rPr>
        <w:t xml:space="preserve">W ramach wydatków </w:t>
      </w:r>
      <w:r w:rsidR="00810C49" w:rsidRPr="004B24EB">
        <w:rPr>
          <w:rFonts w:ascii="Arial" w:hAnsi="Arial" w:cs="Arial"/>
          <w:sz w:val="20"/>
          <w:szCs w:val="20"/>
        </w:rPr>
        <w:t xml:space="preserve">związanych z usługami w zakresie nadzoru i doradztwa </w:t>
      </w:r>
      <w:r w:rsidRPr="004B24EB">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w:t>
      </w:r>
      <w:proofErr w:type="spellStart"/>
      <w:r w:rsidRPr="004B24EB">
        <w:rPr>
          <w:rFonts w:ascii="Arial" w:hAnsi="Arial" w:cs="Arial"/>
          <w:sz w:val="20"/>
          <w:szCs w:val="20"/>
        </w:rPr>
        <w:t>pkt</w:t>
      </w:r>
      <w:proofErr w:type="spellEnd"/>
      <w:r w:rsidRPr="004B24EB">
        <w:rPr>
          <w:rFonts w:ascii="Arial" w:hAnsi="Arial" w:cs="Arial"/>
          <w:sz w:val="20"/>
          <w:szCs w:val="20"/>
        </w:rPr>
        <w:t xml:space="preserve"> 2 </w:t>
      </w:r>
      <w:proofErr w:type="spellStart"/>
      <w:r w:rsidRPr="004B24EB">
        <w:rPr>
          <w:rFonts w:ascii="Arial" w:hAnsi="Arial" w:cs="Arial"/>
          <w:sz w:val="20"/>
          <w:szCs w:val="20"/>
        </w:rPr>
        <w:t>ppkt</w:t>
      </w:r>
      <w:proofErr w:type="spellEnd"/>
      <w:r w:rsidRPr="004B24EB">
        <w:rPr>
          <w:rFonts w:ascii="Arial" w:hAnsi="Arial" w:cs="Arial"/>
          <w:sz w:val="20"/>
          <w:szCs w:val="20"/>
        </w:rPr>
        <w:t xml:space="preserve"> a) niniejszego regulaminu.</w:t>
      </w:r>
    </w:p>
    <w:p w:rsidR="008E0F5A" w:rsidRPr="004B24EB" w:rsidRDefault="0087757D" w:rsidP="008E0F5A">
      <w:pPr>
        <w:tabs>
          <w:tab w:val="left" w:pos="567"/>
        </w:tabs>
        <w:spacing w:line="276" w:lineRule="auto"/>
        <w:ind w:left="709"/>
        <w:contextualSpacing/>
        <w:jc w:val="both"/>
        <w:rPr>
          <w:rFonts w:ascii="Arial" w:hAnsi="Arial" w:cs="Arial"/>
          <w:sz w:val="20"/>
          <w:szCs w:val="20"/>
        </w:rPr>
      </w:pPr>
      <w:r w:rsidRPr="004B24EB">
        <w:rPr>
          <w:rFonts w:ascii="Arial" w:hAnsi="Arial" w:cs="Arial"/>
          <w:sz w:val="20"/>
          <w:szCs w:val="20"/>
        </w:rPr>
        <w:t>Wydatki poniesione na wynagrodzenie personelu zaan</w:t>
      </w:r>
      <w:r w:rsidR="000D29DB" w:rsidRPr="004B24EB">
        <w:rPr>
          <w:rFonts w:ascii="Arial" w:hAnsi="Arial" w:cs="Arial"/>
          <w:sz w:val="20"/>
          <w:szCs w:val="20"/>
        </w:rPr>
        <w:t>gażowanego na podstawie umowy o </w:t>
      </w:r>
      <w:r w:rsidRPr="004B24EB">
        <w:rPr>
          <w:rFonts w:ascii="Arial" w:hAnsi="Arial" w:cs="Arial"/>
          <w:sz w:val="20"/>
          <w:szCs w:val="20"/>
        </w:rPr>
        <w:t xml:space="preserve">dzieło są kwalifikowalne, jeżeli spełnione są łącznie następujące warunki: </w:t>
      </w:r>
    </w:p>
    <w:p w:rsidR="008E0F5A" w:rsidRPr="004B24EB" w:rsidRDefault="003E5331" w:rsidP="008E0F5A">
      <w:pPr>
        <w:pStyle w:val="Akapitzlist"/>
        <w:numPr>
          <w:ilvl w:val="0"/>
          <w:numId w:val="136"/>
        </w:numPr>
        <w:tabs>
          <w:tab w:val="left" w:pos="567"/>
        </w:tabs>
        <w:spacing w:line="276" w:lineRule="auto"/>
        <w:jc w:val="both"/>
        <w:rPr>
          <w:rFonts w:ascii="Arial" w:hAnsi="Arial" w:cs="Arial"/>
        </w:rPr>
      </w:pPr>
      <w:r w:rsidRPr="004B24EB">
        <w:rPr>
          <w:rFonts w:ascii="Arial" w:hAnsi="Arial" w:cs="Arial"/>
        </w:rPr>
        <w:t>charakter zadań uzasadnia zawarcie umowy o dzieło (umowa o dzieło musi spełniać wymogi określone w art. 627 Kod</w:t>
      </w:r>
      <w:r w:rsidR="00B133BC" w:rsidRPr="004B24EB">
        <w:rPr>
          <w:rFonts w:ascii="Arial" w:hAnsi="Arial" w:cs="Arial"/>
        </w:rPr>
        <w:t xml:space="preserve">eksu cywilnego, przy czym umowa </w:t>
      </w:r>
      <w:r w:rsidRPr="004B24EB">
        <w:rPr>
          <w:rFonts w:ascii="Arial" w:hAnsi="Arial" w:cs="Arial"/>
        </w:rPr>
        <w:t>o</w:t>
      </w:r>
      <w:r w:rsidR="00B133BC" w:rsidRPr="004B24EB">
        <w:rPr>
          <w:rFonts w:ascii="Arial" w:hAnsi="Arial" w:cs="Arial"/>
        </w:rPr>
        <w:t> </w:t>
      </w:r>
      <w:r w:rsidRPr="004B24EB">
        <w:rPr>
          <w:rFonts w:ascii="Arial" w:hAnsi="Arial" w:cs="Arial"/>
        </w:rPr>
        <w:t xml:space="preserve">dzieło nie może dotyczyć zadań wykonywanych w sposób ciągły), </w:t>
      </w:r>
    </w:p>
    <w:p w:rsidR="008E0F5A" w:rsidRPr="004B24EB" w:rsidRDefault="00021666" w:rsidP="008E0F5A">
      <w:pPr>
        <w:pStyle w:val="Akapitzlist"/>
        <w:numPr>
          <w:ilvl w:val="0"/>
          <w:numId w:val="136"/>
        </w:numPr>
        <w:tabs>
          <w:tab w:val="left" w:pos="567"/>
        </w:tabs>
        <w:spacing w:line="276" w:lineRule="auto"/>
        <w:jc w:val="both"/>
        <w:rPr>
          <w:rFonts w:ascii="Arial" w:hAnsi="Arial" w:cs="Arial"/>
        </w:rPr>
      </w:pPr>
      <w:r w:rsidRPr="004B24EB">
        <w:rPr>
          <w:rFonts w:ascii="Arial" w:hAnsi="Arial" w:cs="Arial"/>
        </w:rPr>
        <w:t>w</w:t>
      </w:r>
      <w:r w:rsidR="003E5331" w:rsidRPr="004B24EB">
        <w:rPr>
          <w:rFonts w:ascii="Arial" w:hAnsi="Arial" w:cs="Arial"/>
        </w:rPr>
        <w:t xml:space="preserve">ynagrodzenie na podstawie </w:t>
      </w:r>
      <w:r w:rsidR="00B133BC" w:rsidRPr="004B24EB">
        <w:rPr>
          <w:rFonts w:ascii="Arial" w:hAnsi="Arial" w:cs="Arial"/>
        </w:rPr>
        <w:t xml:space="preserve">umowy o dzieło wskazane zostało </w:t>
      </w:r>
      <w:r w:rsidR="003E5331" w:rsidRPr="004B24EB">
        <w:rPr>
          <w:rFonts w:ascii="Arial" w:hAnsi="Arial" w:cs="Arial"/>
        </w:rPr>
        <w:t>w</w:t>
      </w:r>
      <w:r w:rsidR="00B133BC" w:rsidRPr="004B24EB">
        <w:rPr>
          <w:rFonts w:ascii="Arial" w:hAnsi="Arial" w:cs="Arial"/>
        </w:rPr>
        <w:t> </w:t>
      </w:r>
      <w:r w:rsidR="003E5331" w:rsidRPr="004B24EB">
        <w:rPr>
          <w:rFonts w:ascii="Arial" w:hAnsi="Arial" w:cs="Arial"/>
        </w:rPr>
        <w:t xml:space="preserve">zatwierdzonym wniosku o dofinansowanie projektu, </w:t>
      </w:r>
    </w:p>
    <w:p w:rsidR="003A08FD" w:rsidRPr="004B24EB" w:rsidRDefault="00021666" w:rsidP="008E0F5A">
      <w:pPr>
        <w:pStyle w:val="Akapitzlist"/>
        <w:numPr>
          <w:ilvl w:val="0"/>
          <w:numId w:val="136"/>
        </w:numPr>
        <w:tabs>
          <w:tab w:val="left" w:pos="567"/>
        </w:tabs>
        <w:spacing w:line="276" w:lineRule="auto"/>
        <w:jc w:val="both"/>
        <w:rPr>
          <w:rFonts w:ascii="Arial" w:hAnsi="Arial" w:cs="Arial"/>
        </w:rPr>
      </w:pPr>
      <w:r w:rsidRPr="004B24EB">
        <w:rPr>
          <w:rFonts w:ascii="Arial" w:hAnsi="Arial" w:cs="Arial"/>
        </w:rPr>
        <w:t>r</w:t>
      </w:r>
      <w:r w:rsidR="003E5331" w:rsidRPr="004B24EB">
        <w:rPr>
          <w:rFonts w:ascii="Arial" w:hAnsi="Arial" w:cs="Arial"/>
        </w:rPr>
        <w:t xml:space="preserve">ozliczenie </w:t>
      </w:r>
      <w:r w:rsidR="00DB3999" w:rsidRPr="004B24EB">
        <w:rPr>
          <w:rFonts w:ascii="Arial" w:hAnsi="Arial" w:cs="Arial"/>
        </w:rPr>
        <w:t>personelu następuje na podstawie protokołu wskazującego wynik rzeczowy wykonanego dzieła oraz dokumentu księgowego potwierdzającego poniesienie wydatku.</w:t>
      </w:r>
    </w:p>
    <w:p w:rsidR="008C292A" w:rsidRPr="004B24EB" w:rsidRDefault="007216BC" w:rsidP="008E0F5A">
      <w:pPr>
        <w:spacing w:line="276" w:lineRule="auto"/>
        <w:ind w:left="709"/>
        <w:contextualSpacing/>
        <w:jc w:val="both"/>
        <w:rPr>
          <w:rFonts w:ascii="Arial" w:hAnsi="Arial" w:cs="Arial"/>
          <w:sz w:val="20"/>
          <w:szCs w:val="20"/>
        </w:rPr>
      </w:pPr>
      <w:r w:rsidRPr="004B24EB">
        <w:rPr>
          <w:rFonts w:ascii="Arial" w:hAnsi="Arial" w:cs="Arial"/>
          <w:b/>
          <w:sz w:val="20"/>
          <w:szCs w:val="20"/>
        </w:rPr>
        <w:t>UWAGA</w:t>
      </w:r>
      <w:r w:rsidR="0087757D" w:rsidRPr="004B24EB">
        <w:rPr>
          <w:rFonts w:ascii="Arial" w:hAnsi="Arial" w:cs="Arial"/>
          <w:b/>
          <w:sz w:val="20"/>
          <w:szCs w:val="20"/>
        </w:rPr>
        <w:t>:</w:t>
      </w:r>
      <w:r w:rsidR="0087757D" w:rsidRPr="004B24EB">
        <w:rPr>
          <w:rFonts w:ascii="Arial" w:hAnsi="Arial" w:cs="Arial"/>
          <w:sz w:val="20"/>
          <w:szCs w:val="20"/>
        </w:rPr>
        <w:t xml:space="preserve"> Wydatki związane z wynagrodzeniem pers</w:t>
      </w:r>
      <w:r w:rsidR="00217F0E" w:rsidRPr="004B24EB">
        <w:rPr>
          <w:rFonts w:ascii="Arial" w:hAnsi="Arial" w:cs="Arial"/>
          <w:sz w:val="20"/>
          <w:szCs w:val="20"/>
        </w:rPr>
        <w:t>onelu zatrudnianego w oparciu o </w:t>
      </w:r>
      <w:r w:rsidR="0087757D" w:rsidRPr="004B24EB">
        <w:rPr>
          <w:rFonts w:ascii="Arial" w:hAnsi="Arial" w:cs="Arial"/>
          <w:sz w:val="20"/>
          <w:szCs w:val="20"/>
        </w:rPr>
        <w:t>przepisy Kodeksu Pracy mogą być rozliczane w projek</w:t>
      </w:r>
      <w:r w:rsidR="00217F0E" w:rsidRPr="004B24EB">
        <w:rPr>
          <w:rFonts w:ascii="Arial" w:hAnsi="Arial" w:cs="Arial"/>
          <w:sz w:val="20"/>
          <w:szCs w:val="20"/>
        </w:rPr>
        <w:t>cie jedynie stawką ryczałtową w </w:t>
      </w:r>
      <w:r w:rsidR="0087757D" w:rsidRPr="004B24EB">
        <w:rPr>
          <w:rFonts w:ascii="Arial" w:hAnsi="Arial" w:cs="Arial"/>
          <w:sz w:val="20"/>
          <w:szCs w:val="20"/>
        </w:rPr>
        <w:t>ramach kosztów pośrednich.</w:t>
      </w:r>
    </w:p>
    <w:p w:rsidR="003A08FD" w:rsidRPr="004B24EB" w:rsidRDefault="009E5714"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Podatek od towarów i usług</w:t>
      </w:r>
      <w:r w:rsidRPr="004B24EB">
        <w:rPr>
          <w:rFonts w:ascii="Arial" w:hAnsi="Arial" w:cs="Arial"/>
        </w:rPr>
        <w:t xml:space="preserve"> </w:t>
      </w:r>
      <w:r w:rsidRPr="004B24EB">
        <w:rPr>
          <w:rFonts w:ascii="Arial" w:hAnsi="Arial" w:cs="Arial"/>
          <w:b/>
        </w:rPr>
        <w:t>(</w:t>
      </w:r>
      <w:r w:rsidR="000C0EEB" w:rsidRPr="004B24EB">
        <w:rPr>
          <w:rFonts w:ascii="Arial" w:hAnsi="Arial" w:cs="Arial"/>
          <w:b/>
        </w:rPr>
        <w:t xml:space="preserve">podatek </w:t>
      </w:r>
      <w:r w:rsidRPr="004B24EB">
        <w:rPr>
          <w:rFonts w:ascii="Arial" w:hAnsi="Arial" w:cs="Arial"/>
          <w:b/>
        </w:rPr>
        <w:t>VAT)</w:t>
      </w:r>
      <w:r w:rsidRPr="004B24EB">
        <w:rPr>
          <w:rFonts w:ascii="Arial" w:hAnsi="Arial" w:cs="Arial"/>
        </w:rPr>
        <w:t xml:space="preserve"> może być uznany za wydatek kwalifikowalny tylko wtedy, gdy:</w:t>
      </w:r>
    </w:p>
    <w:p w:rsidR="003A08FD" w:rsidRPr="004B24EB" w:rsidRDefault="009E5714" w:rsidP="00590376">
      <w:pPr>
        <w:pStyle w:val="Akapitzlist"/>
        <w:numPr>
          <w:ilvl w:val="0"/>
          <w:numId w:val="52"/>
        </w:numPr>
        <w:spacing w:line="276" w:lineRule="auto"/>
        <w:ind w:left="993" w:hanging="283"/>
        <w:jc w:val="both"/>
        <w:rPr>
          <w:rFonts w:ascii="Arial" w:hAnsi="Arial" w:cs="Arial"/>
        </w:rPr>
      </w:pPr>
      <w:r w:rsidRPr="004B24EB">
        <w:rPr>
          <w:rFonts w:ascii="Arial" w:hAnsi="Arial" w:cs="Arial"/>
        </w:rPr>
        <w:t>został faktycznie poniesiony oraz</w:t>
      </w:r>
    </w:p>
    <w:p w:rsidR="003A08FD" w:rsidRPr="004B24EB" w:rsidRDefault="00445775" w:rsidP="00590376">
      <w:pPr>
        <w:pStyle w:val="Akapitzlist"/>
        <w:numPr>
          <w:ilvl w:val="0"/>
          <w:numId w:val="52"/>
        </w:numPr>
        <w:spacing w:line="276" w:lineRule="auto"/>
        <w:ind w:left="993" w:hanging="283"/>
        <w:jc w:val="both"/>
        <w:rPr>
          <w:rFonts w:ascii="Arial" w:hAnsi="Arial" w:cs="Arial"/>
        </w:rPr>
      </w:pPr>
      <w:r w:rsidRPr="004B24EB">
        <w:rPr>
          <w:rFonts w:ascii="Arial" w:hAnsi="Arial" w:cs="Arial"/>
        </w:rPr>
        <w:t>brak jest</w:t>
      </w:r>
      <w:r w:rsidR="009E5714" w:rsidRPr="004B24EB">
        <w:rPr>
          <w:rFonts w:ascii="Arial" w:hAnsi="Arial" w:cs="Arial"/>
        </w:rPr>
        <w:t xml:space="preserve"> prawnej możliwości odzyskania podatku VAT</w:t>
      </w:r>
      <w:r w:rsidR="004D5781" w:rsidRPr="004B24EB">
        <w:rPr>
          <w:rFonts w:ascii="Arial" w:hAnsi="Arial" w:cs="Arial"/>
        </w:rPr>
        <w:t xml:space="preserve"> na mocy ustawodawstwa krajowego, tj. gdy beneficjentowi ani żadnemu inn</w:t>
      </w:r>
      <w:r w:rsidR="000D29DB" w:rsidRPr="004B24EB">
        <w:rPr>
          <w:rFonts w:ascii="Arial" w:hAnsi="Arial" w:cs="Arial"/>
        </w:rPr>
        <w:t xml:space="preserve">emu podmiotowi zaangażowanemu </w:t>
      </w:r>
      <w:r w:rsidR="000D29DB" w:rsidRPr="004B24EB">
        <w:rPr>
          <w:rFonts w:ascii="Arial" w:hAnsi="Arial" w:cs="Arial"/>
        </w:rPr>
        <w:lastRenderedPageBreak/>
        <w:t>w </w:t>
      </w:r>
      <w:r w:rsidR="004D5781" w:rsidRPr="004B24EB">
        <w:rPr>
          <w:rFonts w:ascii="Arial" w:hAnsi="Arial" w:cs="Arial"/>
        </w:rPr>
        <w:t>projekt oraz wykorzystującemu do działalności opodatkowanej produkty będące efektem realizacji projektu, zarówno w fazie realizacyjn</w:t>
      </w:r>
      <w:r w:rsidR="000D29DB" w:rsidRPr="004B24EB">
        <w:rPr>
          <w:rFonts w:ascii="Arial" w:hAnsi="Arial" w:cs="Arial"/>
        </w:rPr>
        <w:t>ej jak i operacyjnej, zgodnie z </w:t>
      </w:r>
      <w:r w:rsidR="004D5781" w:rsidRPr="004B24EB">
        <w:rPr>
          <w:rFonts w:ascii="Arial" w:hAnsi="Arial" w:cs="Arial"/>
        </w:rPr>
        <w:t>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9E5714" w:rsidRPr="004B24EB" w:rsidRDefault="009E5714" w:rsidP="008273F8">
      <w:pPr>
        <w:pStyle w:val="Akapitzlist"/>
        <w:spacing w:line="276" w:lineRule="auto"/>
        <w:jc w:val="both"/>
        <w:rPr>
          <w:rFonts w:ascii="Arial" w:hAnsi="Arial" w:cs="Arial"/>
        </w:rPr>
      </w:pPr>
      <w:r w:rsidRPr="004B24EB">
        <w:rPr>
          <w:rFonts w:ascii="Arial" w:hAnsi="Arial" w:cs="Arial"/>
        </w:rPr>
        <w:t xml:space="preserve">Szczegółowy opis dotyczący </w:t>
      </w:r>
      <w:proofErr w:type="spellStart"/>
      <w:r w:rsidRPr="004B24EB">
        <w:rPr>
          <w:rFonts w:ascii="Arial" w:hAnsi="Arial" w:cs="Arial"/>
        </w:rPr>
        <w:t>kwalifikowalności</w:t>
      </w:r>
      <w:proofErr w:type="spellEnd"/>
      <w:r w:rsidRPr="004B24EB">
        <w:rPr>
          <w:rFonts w:ascii="Arial" w:hAnsi="Arial" w:cs="Arial"/>
        </w:rPr>
        <w:t xml:space="preserve"> podatku od towarów i usług</w:t>
      </w:r>
      <w:r w:rsidR="009C3B3A" w:rsidRPr="004B24EB">
        <w:rPr>
          <w:rFonts w:ascii="Arial" w:hAnsi="Arial" w:cs="Arial"/>
        </w:rPr>
        <w:t xml:space="preserve"> został opisany w </w:t>
      </w:r>
      <w:r w:rsidR="002F7ED1" w:rsidRPr="004B24EB">
        <w:rPr>
          <w:rFonts w:ascii="Arial" w:hAnsi="Arial" w:cs="Arial"/>
          <w:i/>
        </w:rPr>
        <w:t xml:space="preserve">Zasadach </w:t>
      </w:r>
      <w:r w:rsidR="00217F0E" w:rsidRPr="004B24EB">
        <w:rPr>
          <w:rFonts w:ascii="Arial" w:hAnsi="Arial" w:cs="Arial"/>
          <w:i/>
        </w:rPr>
        <w:t>w </w:t>
      </w:r>
      <w:r w:rsidRPr="004B24EB">
        <w:rPr>
          <w:rFonts w:ascii="Arial" w:hAnsi="Arial" w:cs="Arial"/>
          <w:i/>
        </w:rPr>
        <w:t xml:space="preserve">zakresie </w:t>
      </w:r>
      <w:proofErr w:type="spellStart"/>
      <w:r w:rsidRPr="004B24EB">
        <w:rPr>
          <w:rFonts w:ascii="Arial" w:hAnsi="Arial" w:cs="Arial"/>
          <w:i/>
        </w:rPr>
        <w:t>kwalifikowalności</w:t>
      </w:r>
      <w:proofErr w:type="spellEnd"/>
      <w:r w:rsidRPr="004B24EB">
        <w:rPr>
          <w:rFonts w:ascii="Arial" w:hAnsi="Arial" w:cs="Arial"/>
          <w:i/>
        </w:rPr>
        <w:t xml:space="preserve"> podatku od towarów i usług</w:t>
      </w:r>
      <w:r w:rsidR="002F7ED1" w:rsidRPr="004B24EB">
        <w:rPr>
          <w:rFonts w:ascii="Arial" w:hAnsi="Arial" w:cs="Arial"/>
          <w:i/>
        </w:rPr>
        <w:t xml:space="preserve"> dla projektów dofinansowanych </w:t>
      </w:r>
      <w:r w:rsidR="00217F0E" w:rsidRPr="004B24EB">
        <w:rPr>
          <w:rFonts w:ascii="Arial" w:hAnsi="Arial" w:cs="Arial"/>
          <w:i/>
        </w:rPr>
        <w:t>w </w:t>
      </w:r>
      <w:r w:rsidRPr="004B24EB">
        <w:rPr>
          <w:rFonts w:ascii="Arial" w:hAnsi="Arial" w:cs="Arial"/>
          <w:i/>
        </w:rPr>
        <w:t>ramach Regionalnego Programu Operacyjnego Województwa Zachod</w:t>
      </w:r>
      <w:r w:rsidR="002F7ED1" w:rsidRPr="004B24EB">
        <w:rPr>
          <w:rFonts w:ascii="Arial" w:hAnsi="Arial" w:cs="Arial"/>
          <w:i/>
        </w:rPr>
        <w:t>niopomorskiego 2014-2020</w:t>
      </w:r>
      <w:r w:rsidR="00660400" w:rsidRPr="004B24EB">
        <w:rPr>
          <w:rFonts w:ascii="Arial" w:hAnsi="Arial" w:cs="Arial"/>
        </w:rPr>
        <w:t>, stanowiących</w:t>
      </w:r>
      <w:r w:rsidRPr="004B24EB">
        <w:rPr>
          <w:rFonts w:ascii="Arial" w:hAnsi="Arial" w:cs="Arial"/>
        </w:rPr>
        <w:t xml:space="preserve"> </w:t>
      </w:r>
      <w:r w:rsidR="002F7ED1" w:rsidRPr="004B24EB">
        <w:rPr>
          <w:rFonts w:ascii="Arial" w:hAnsi="Arial" w:cs="Arial"/>
        </w:rPr>
        <w:t xml:space="preserve">załącznik do </w:t>
      </w:r>
      <w:r w:rsidR="00B000F6" w:rsidRPr="004B24EB">
        <w:rPr>
          <w:rFonts w:ascii="Arial" w:hAnsi="Arial" w:cs="Arial"/>
        </w:rPr>
        <w:t>u</w:t>
      </w:r>
      <w:r w:rsidR="005F69C5" w:rsidRPr="004B24EB">
        <w:rPr>
          <w:rFonts w:ascii="Arial" w:hAnsi="Arial" w:cs="Arial"/>
        </w:rPr>
        <w:t>mowy o </w:t>
      </w:r>
      <w:r w:rsidR="002F7ED1" w:rsidRPr="004B24EB">
        <w:rPr>
          <w:rFonts w:ascii="Arial" w:hAnsi="Arial" w:cs="Arial"/>
        </w:rPr>
        <w:t>dofinansowanie</w:t>
      </w:r>
      <w:r w:rsidR="005F69C5" w:rsidRPr="004B24EB">
        <w:rPr>
          <w:rFonts w:ascii="Arial" w:hAnsi="Arial" w:cs="Arial"/>
        </w:rPr>
        <w:t>.</w:t>
      </w:r>
    </w:p>
    <w:p w:rsidR="009C3B3A" w:rsidRPr="004B24EB" w:rsidRDefault="009E5714" w:rsidP="0034205F">
      <w:pPr>
        <w:spacing w:line="276" w:lineRule="auto"/>
        <w:ind w:left="709"/>
        <w:jc w:val="both"/>
        <w:rPr>
          <w:rFonts w:ascii="Arial" w:hAnsi="Arial" w:cs="Arial"/>
          <w:sz w:val="20"/>
          <w:szCs w:val="20"/>
        </w:rPr>
      </w:pPr>
      <w:r w:rsidRPr="004B24EB">
        <w:rPr>
          <w:rFonts w:ascii="Arial" w:hAnsi="Arial" w:cs="Arial"/>
          <w:b/>
          <w:sz w:val="20"/>
          <w:szCs w:val="20"/>
        </w:rPr>
        <w:t>U</w:t>
      </w:r>
      <w:r w:rsidR="0034205F" w:rsidRPr="004B24EB">
        <w:rPr>
          <w:rFonts w:ascii="Arial" w:hAnsi="Arial" w:cs="Arial"/>
          <w:b/>
          <w:sz w:val="20"/>
          <w:szCs w:val="20"/>
        </w:rPr>
        <w:t>WAGA</w:t>
      </w:r>
      <w:r w:rsidR="00793B52" w:rsidRPr="004B24EB">
        <w:rPr>
          <w:rFonts w:ascii="Arial" w:hAnsi="Arial" w:cs="Arial"/>
          <w:b/>
          <w:sz w:val="20"/>
          <w:szCs w:val="20"/>
        </w:rPr>
        <w:t xml:space="preserve"> 1</w:t>
      </w:r>
      <w:r w:rsidRPr="004B24EB">
        <w:rPr>
          <w:rFonts w:ascii="Arial" w:hAnsi="Arial" w:cs="Arial"/>
          <w:b/>
          <w:sz w:val="20"/>
          <w:szCs w:val="20"/>
        </w:rPr>
        <w:t>:</w:t>
      </w:r>
      <w:r w:rsidRPr="004B24EB">
        <w:rPr>
          <w:rFonts w:ascii="Arial" w:hAnsi="Arial" w:cs="Arial"/>
          <w:sz w:val="20"/>
          <w:szCs w:val="20"/>
        </w:rPr>
        <w:t xml:space="preserve"> Wnioskodawcy, którzy planują wydzierżawienie infrastruktury stanowiącej przedmiot projektu lub inn</w:t>
      </w:r>
      <w:r w:rsidR="00C3735B" w:rsidRPr="004B24EB">
        <w:rPr>
          <w:rFonts w:ascii="Arial" w:hAnsi="Arial" w:cs="Arial"/>
          <w:sz w:val="20"/>
          <w:szCs w:val="20"/>
        </w:rPr>
        <w:t>e</w:t>
      </w:r>
      <w:r w:rsidRPr="004B24EB">
        <w:rPr>
          <w:rFonts w:ascii="Arial" w:hAnsi="Arial" w:cs="Arial"/>
          <w:sz w:val="20"/>
          <w:szCs w:val="20"/>
        </w:rPr>
        <w:t xml:space="preserve"> czynności związan</w:t>
      </w:r>
      <w:r w:rsidR="00C3735B" w:rsidRPr="004B24EB">
        <w:rPr>
          <w:rFonts w:ascii="Arial" w:hAnsi="Arial" w:cs="Arial"/>
          <w:sz w:val="20"/>
          <w:szCs w:val="20"/>
        </w:rPr>
        <w:t>e</w:t>
      </w:r>
      <w:r w:rsidRPr="004B24EB">
        <w:rPr>
          <w:rFonts w:ascii="Arial" w:hAnsi="Arial" w:cs="Arial"/>
          <w:sz w:val="20"/>
          <w:szCs w:val="20"/>
        </w:rPr>
        <w:t xml:space="preserve"> z wyko</w:t>
      </w:r>
      <w:r w:rsidR="000E37DA" w:rsidRPr="004B24EB">
        <w:rPr>
          <w:rFonts w:ascii="Arial" w:hAnsi="Arial" w:cs="Arial"/>
          <w:sz w:val="20"/>
          <w:szCs w:val="20"/>
        </w:rPr>
        <w:t>rzystaniem ww. infrastruktury w</w:t>
      </w:r>
      <w:r w:rsidR="00217F0E" w:rsidRPr="004B24EB">
        <w:rPr>
          <w:rFonts w:ascii="Arial" w:hAnsi="Arial" w:cs="Arial"/>
          <w:sz w:val="20"/>
          <w:szCs w:val="20"/>
        </w:rPr>
        <w:t> </w:t>
      </w:r>
      <w:r w:rsidRPr="004B24EB">
        <w:rPr>
          <w:rFonts w:ascii="Arial" w:hAnsi="Arial" w:cs="Arial"/>
          <w:sz w:val="20"/>
          <w:szCs w:val="20"/>
        </w:rPr>
        <w:t>celu dokonywania czynności opodatkowanych podatkiem VAT powinni uwzględnić planując budżet projektu potencjalną możliwość odzyskania ww. podatku. Analiza powyższa ma na celu uniknięcie sytuacji zwrotu</w:t>
      </w:r>
      <w:r w:rsidR="000E37DA" w:rsidRPr="004B24EB">
        <w:rPr>
          <w:rFonts w:ascii="Arial" w:hAnsi="Arial" w:cs="Arial"/>
          <w:sz w:val="20"/>
          <w:szCs w:val="20"/>
        </w:rPr>
        <w:t xml:space="preserve"> podatku VAT wraz z odsetkami w</w:t>
      </w:r>
      <w:r w:rsidR="00217F0E" w:rsidRPr="004B24EB">
        <w:rPr>
          <w:rFonts w:ascii="Arial" w:hAnsi="Arial" w:cs="Arial"/>
          <w:sz w:val="20"/>
          <w:szCs w:val="20"/>
        </w:rPr>
        <w:t> </w:t>
      </w:r>
      <w:r w:rsidRPr="004B24EB">
        <w:rPr>
          <w:rFonts w:ascii="Arial" w:hAnsi="Arial" w:cs="Arial"/>
          <w:sz w:val="20"/>
          <w:szCs w:val="20"/>
        </w:rPr>
        <w:t xml:space="preserve">przypadku, kiedy pierwotnie został on ujęty w projekcie, zrefundowany przez IZ RPO WZ, a następnie stwierdzono przesłanki uznania jego wartości jako wydatku </w:t>
      </w:r>
      <w:proofErr w:type="spellStart"/>
      <w:r w:rsidRPr="004B24EB">
        <w:rPr>
          <w:rFonts w:ascii="Arial" w:hAnsi="Arial" w:cs="Arial"/>
          <w:sz w:val="20"/>
          <w:szCs w:val="20"/>
        </w:rPr>
        <w:t>niekwalifikowalnego</w:t>
      </w:r>
      <w:proofErr w:type="spellEnd"/>
      <w:r w:rsidRPr="004B24EB">
        <w:rPr>
          <w:rFonts w:ascii="Arial" w:hAnsi="Arial" w:cs="Arial"/>
          <w:sz w:val="20"/>
          <w:szCs w:val="20"/>
        </w:rPr>
        <w:t>.</w:t>
      </w:r>
    </w:p>
    <w:p w:rsidR="001C0E15" w:rsidRPr="004B24EB" w:rsidRDefault="0034205F" w:rsidP="0034205F">
      <w:pPr>
        <w:spacing w:line="276" w:lineRule="auto"/>
        <w:ind w:left="709"/>
        <w:jc w:val="both"/>
        <w:rPr>
          <w:rFonts w:ascii="Arial" w:hAnsi="Arial" w:cs="Arial"/>
          <w:bCs/>
          <w:sz w:val="20"/>
          <w:szCs w:val="20"/>
        </w:rPr>
      </w:pPr>
      <w:r w:rsidRPr="004B24EB">
        <w:rPr>
          <w:rFonts w:ascii="Arial" w:hAnsi="Arial" w:cs="Arial"/>
          <w:b/>
          <w:bCs/>
          <w:sz w:val="20"/>
          <w:szCs w:val="20"/>
        </w:rPr>
        <w:t>UWAGA</w:t>
      </w:r>
      <w:r w:rsidR="00A31ABE" w:rsidRPr="004B24EB">
        <w:rPr>
          <w:rFonts w:ascii="Arial" w:hAnsi="Arial" w:cs="Arial"/>
          <w:b/>
          <w:bCs/>
          <w:sz w:val="20"/>
          <w:szCs w:val="20"/>
        </w:rPr>
        <w:t xml:space="preserve"> 2</w:t>
      </w:r>
      <w:r w:rsidR="009E5714" w:rsidRPr="004B24EB">
        <w:rPr>
          <w:rFonts w:ascii="Arial" w:hAnsi="Arial" w:cs="Arial"/>
          <w:b/>
          <w:sz w:val="20"/>
          <w:szCs w:val="20"/>
        </w:rPr>
        <w:t>:</w:t>
      </w:r>
      <w:r w:rsidR="009E5714" w:rsidRPr="004B24EB">
        <w:rPr>
          <w:rFonts w:ascii="Arial" w:hAnsi="Arial" w:cs="Arial"/>
          <w:bCs/>
          <w:sz w:val="20"/>
          <w:szCs w:val="20"/>
        </w:rPr>
        <w:t xml:space="preserve"> </w:t>
      </w:r>
      <w:r w:rsidR="005B2C6E" w:rsidRPr="004B24EB">
        <w:rPr>
          <w:rFonts w:ascii="Arial" w:hAnsi="Arial" w:cs="Arial"/>
          <w:sz w:val="20"/>
          <w:szCs w:val="20"/>
        </w:rPr>
        <w:t>Jeśli wnioskodawca rozlicza podatek VAT wedłu</w:t>
      </w:r>
      <w:r w:rsidR="000D29DB" w:rsidRPr="004B24EB">
        <w:rPr>
          <w:rFonts w:ascii="Arial" w:hAnsi="Arial" w:cs="Arial"/>
          <w:sz w:val="20"/>
          <w:szCs w:val="20"/>
        </w:rPr>
        <w:t>g proporcji zgodnie z art. 86 i </w:t>
      </w:r>
      <w:r w:rsidR="005B2C6E" w:rsidRPr="004B24EB">
        <w:rPr>
          <w:rFonts w:ascii="Arial" w:hAnsi="Arial" w:cs="Arial"/>
          <w:sz w:val="20"/>
          <w:szCs w:val="20"/>
        </w:rPr>
        <w:t xml:space="preserve">art. 90 ustawy o VAT, w takim przypadku cała wartość podatku wynikająca z wydatków ponoszonych w związku z realizacją projektu jest </w:t>
      </w:r>
      <w:proofErr w:type="spellStart"/>
      <w:r w:rsidR="005B2C6E" w:rsidRPr="004B24EB">
        <w:rPr>
          <w:rFonts w:ascii="Arial" w:hAnsi="Arial" w:cs="Arial"/>
          <w:sz w:val="20"/>
          <w:szCs w:val="20"/>
        </w:rPr>
        <w:t>niekwalifikowalna</w:t>
      </w:r>
      <w:proofErr w:type="spellEnd"/>
      <w:r w:rsidR="005B2C6E" w:rsidRPr="004B24EB">
        <w:rPr>
          <w:rFonts w:ascii="Arial" w:hAnsi="Arial" w:cs="Arial"/>
          <w:sz w:val="20"/>
          <w:szCs w:val="20"/>
        </w:rPr>
        <w:t xml:space="preserve">. Jeżeli projekt obejmuje więcej niż jedno zadanie inwestycyjne i dla każdego z tych zadań </w:t>
      </w:r>
      <w:proofErr w:type="spellStart"/>
      <w:r w:rsidR="005B2C6E" w:rsidRPr="004B24EB">
        <w:rPr>
          <w:rFonts w:ascii="Arial" w:hAnsi="Arial" w:cs="Arial"/>
          <w:sz w:val="20"/>
          <w:szCs w:val="20"/>
        </w:rPr>
        <w:t>kwalifikowalność</w:t>
      </w:r>
      <w:proofErr w:type="spellEnd"/>
      <w:r w:rsidR="005B2C6E" w:rsidRPr="004B24EB">
        <w:rPr>
          <w:rFonts w:ascii="Arial" w:hAnsi="Arial" w:cs="Arial"/>
          <w:sz w:val="20"/>
          <w:szCs w:val="20"/>
        </w:rPr>
        <w:t xml:space="preserve"> podatku VAT zgodnie z przepisami prawa podatkowego może być rozpatrywana odrębnie, całkowita wartość podatku jes</w:t>
      </w:r>
      <w:r w:rsidR="000D29DB" w:rsidRPr="004B24EB">
        <w:rPr>
          <w:rFonts w:ascii="Arial" w:hAnsi="Arial" w:cs="Arial"/>
          <w:sz w:val="20"/>
          <w:szCs w:val="20"/>
        </w:rPr>
        <w:t xml:space="preserve">t </w:t>
      </w:r>
      <w:proofErr w:type="spellStart"/>
      <w:r w:rsidR="000D29DB" w:rsidRPr="004B24EB">
        <w:rPr>
          <w:rFonts w:ascii="Arial" w:hAnsi="Arial" w:cs="Arial"/>
          <w:sz w:val="20"/>
          <w:szCs w:val="20"/>
        </w:rPr>
        <w:t>niekwalifikowalna</w:t>
      </w:r>
      <w:proofErr w:type="spellEnd"/>
      <w:r w:rsidR="000D29DB" w:rsidRPr="004B24EB">
        <w:rPr>
          <w:rFonts w:ascii="Arial" w:hAnsi="Arial" w:cs="Arial"/>
          <w:sz w:val="20"/>
          <w:szCs w:val="20"/>
        </w:rPr>
        <w:t xml:space="preserve"> wyłącznie w </w:t>
      </w:r>
      <w:r w:rsidR="005B2C6E" w:rsidRPr="004B24EB">
        <w:rPr>
          <w:rFonts w:ascii="Arial" w:hAnsi="Arial" w:cs="Arial"/>
          <w:sz w:val="20"/>
          <w:szCs w:val="20"/>
        </w:rPr>
        <w:t>odniesieniu do tego zadania,  w przypadku którego wnioskodawca rozlicza podatek VAT według proporcji, o której mowa powyżej.</w:t>
      </w:r>
      <w:r w:rsidR="005B2C6E" w:rsidRPr="004B24EB">
        <w:rPr>
          <w:rFonts w:ascii="Arial" w:hAnsi="Arial" w:cs="Arial"/>
          <w:color w:val="FF0000"/>
          <w:sz w:val="20"/>
          <w:szCs w:val="20"/>
        </w:rPr>
        <w:t xml:space="preserve"> </w:t>
      </w:r>
    </w:p>
    <w:p w:rsidR="004D5781" w:rsidRPr="004B24EB" w:rsidRDefault="0034205F" w:rsidP="0034205F">
      <w:pPr>
        <w:spacing w:line="276" w:lineRule="auto"/>
        <w:ind w:left="709"/>
        <w:jc w:val="both"/>
        <w:rPr>
          <w:rFonts w:ascii="Arial" w:hAnsi="Arial" w:cs="Arial"/>
          <w:bCs/>
          <w:sz w:val="20"/>
          <w:szCs w:val="20"/>
        </w:rPr>
      </w:pPr>
      <w:r w:rsidRPr="004B24EB">
        <w:rPr>
          <w:rFonts w:ascii="Arial" w:hAnsi="Arial" w:cs="Arial"/>
          <w:b/>
          <w:bCs/>
          <w:sz w:val="20"/>
          <w:szCs w:val="20"/>
        </w:rPr>
        <w:t>UWAGA</w:t>
      </w:r>
      <w:r w:rsidR="004D5781" w:rsidRPr="004B24EB">
        <w:rPr>
          <w:rFonts w:ascii="Arial" w:hAnsi="Arial" w:cs="Arial"/>
          <w:b/>
          <w:bCs/>
          <w:sz w:val="20"/>
          <w:szCs w:val="20"/>
        </w:rPr>
        <w:t xml:space="preserve"> 3:</w:t>
      </w:r>
      <w:r w:rsidR="004D5781" w:rsidRPr="004B24EB">
        <w:rPr>
          <w:rFonts w:ascii="Arial" w:hAnsi="Arial" w:cs="Arial"/>
          <w:bCs/>
          <w:sz w:val="20"/>
          <w:szCs w:val="20"/>
        </w:rPr>
        <w:t xml:space="preserve"> Za posiadanie prawa do obniżenia kwoty podatku należnego o kwotę podatku</w:t>
      </w:r>
    </w:p>
    <w:p w:rsidR="004D5781" w:rsidRPr="004B24EB" w:rsidRDefault="004D5781" w:rsidP="0034205F">
      <w:pPr>
        <w:spacing w:line="276" w:lineRule="auto"/>
        <w:ind w:left="709"/>
        <w:jc w:val="both"/>
        <w:rPr>
          <w:rFonts w:ascii="Arial" w:hAnsi="Arial" w:cs="Arial"/>
          <w:bCs/>
          <w:sz w:val="20"/>
          <w:szCs w:val="20"/>
        </w:rPr>
      </w:pPr>
      <w:r w:rsidRPr="004B24EB">
        <w:rPr>
          <w:rFonts w:ascii="Arial" w:hAnsi="Arial" w:cs="Arial"/>
          <w:bCs/>
          <w:sz w:val="20"/>
          <w:szCs w:val="20"/>
        </w:rPr>
        <w:t xml:space="preserve">naliczonego, o którym mowa w </w:t>
      </w:r>
      <w:proofErr w:type="spellStart"/>
      <w:r w:rsidRPr="004B24EB">
        <w:rPr>
          <w:rFonts w:ascii="Arial" w:hAnsi="Arial" w:cs="Arial"/>
          <w:bCs/>
          <w:sz w:val="20"/>
          <w:szCs w:val="20"/>
        </w:rPr>
        <w:t>pkt</w:t>
      </w:r>
      <w:proofErr w:type="spellEnd"/>
      <w:r w:rsidRPr="004B24EB">
        <w:rPr>
          <w:rFonts w:ascii="Arial" w:hAnsi="Arial" w:cs="Arial"/>
          <w:bCs/>
          <w:sz w:val="20"/>
          <w:szCs w:val="20"/>
        </w:rPr>
        <w:t xml:space="preserve"> 11 b), nie uznaje się możliwości określonej w art. 113</w:t>
      </w:r>
      <w:r w:rsidR="0034205F" w:rsidRPr="004B24EB">
        <w:rPr>
          <w:rFonts w:ascii="Arial" w:hAnsi="Arial" w:cs="Arial"/>
          <w:bCs/>
          <w:sz w:val="20"/>
          <w:szCs w:val="20"/>
        </w:rPr>
        <w:t xml:space="preserve"> </w:t>
      </w:r>
      <w:r w:rsidRPr="004B24EB">
        <w:rPr>
          <w:rFonts w:ascii="Arial" w:hAnsi="Arial" w:cs="Arial"/>
          <w:bCs/>
          <w:sz w:val="20"/>
          <w:szCs w:val="20"/>
        </w:rPr>
        <w:t>ustawy o VAT.</w:t>
      </w:r>
    </w:p>
    <w:p w:rsidR="003A08FD" w:rsidRPr="004B24EB" w:rsidRDefault="00B64E45"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Podatki i opłaty</w:t>
      </w:r>
      <w:r w:rsidRPr="004B24EB">
        <w:rPr>
          <w:rFonts w:ascii="Arial" w:hAnsi="Arial" w:cs="Arial"/>
        </w:rPr>
        <w:t>, w tym np.:</w:t>
      </w:r>
    </w:p>
    <w:p w:rsidR="003A08FD" w:rsidRPr="004B24EB" w:rsidRDefault="00B64E45" w:rsidP="00590376">
      <w:pPr>
        <w:pStyle w:val="Akapitzlist"/>
        <w:numPr>
          <w:ilvl w:val="0"/>
          <w:numId w:val="53"/>
        </w:numPr>
        <w:tabs>
          <w:tab w:val="left" w:pos="993"/>
        </w:tabs>
        <w:spacing w:line="276" w:lineRule="auto"/>
        <w:ind w:left="993" w:hanging="284"/>
        <w:jc w:val="both"/>
        <w:rPr>
          <w:rFonts w:ascii="Arial" w:hAnsi="Arial" w:cs="Arial"/>
        </w:rPr>
      </w:pPr>
      <w:r w:rsidRPr="004B24EB">
        <w:rPr>
          <w:rFonts w:ascii="Arial" w:hAnsi="Arial" w:cs="Arial"/>
        </w:rPr>
        <w:t xml:space="preserve">opłaty notarialne, </w:t>
      </w:r>
    </w:p>
    <w:p w:rsidR="003A08FD" w:rsidRPr="004B24EB" w:rsidRDefault="00B64E45" w:rsidP="00590376">
      <w:pPr>
        <w:pStyle w:val="Akapitzlist"/>
        <w:numPr>
          <w:ilvl w:val="0"/>
          <w:numId w:val="53"/>
        </w:numPr>
        <w:tabs>
          <w:tab w:val="left" w:pos="993"/>
        </w:tabs>
        <w:spacing w:line="276" w:lineRule="auto"/>
        <w:ind w:left="993" w:hanging="284"/>
        <w:jc w:val="both"/>
        <w:rPr>
          <w:rFonts w:ascii="Arial" w:hAnsi="Arial" w:cs="Arial"/>
        </w:rPr>
      </w:pPr>
      <w:r w:rsidRPr="004B24EB">
        <w:rPr>
          <w:rFonts w:ascii="Arial" w:hAnsi="Arial" w:cs="Arial"/>
        </w:rPr>
        <w:t>opłaty pobierane od dokonywanych transakcji finansowych, z wyjątkiem prowizji pobieranych w ramach wymiany walut,</w:t>
      </w:r>
    </w:p>
    <w:p w:rsidR="003A08FD" w:rsidRPr="004B24EB" w:rsidRDefault="00B64E45" w:rsidP="00590376">
      <w:pPr>
        <w:pStyle w:val="Akapitzlist"/>
        <w:numPr>
          <w:ilvl w:val="0"/>
          <w:numId w:val="53"/>
        </w:numPr>
        <w:tabs>
          <w:tab w:val="left" w:pos="993"/>
        </w:tabs>
        <w:spacing w:line="276" w:lineRule="auto"/>
        <w:ind w:left="993" w:hanging="284"/>
        <w:jc w:val="both"/>
        <w:rPr>
          <w:rFonts w:ascii="Arial" w:hAnsi="Arial" w:cs="Arial"/>
        </w:rPr>
      </w:pPr>
      <w:r w:rsidRPr="004B24EB">
        <w:rPr>
          <w:rFonts w:ascii="Arial" w:hAnsi="Arial" w:cs="Arial"/>
        </w:rPr>
        <w:t>opłaty administracyjne związane z uzyskiwaniem wsz</w:t>
      </w:r>
      <w:r w:rsidR="0013794F" w:rsidRPr="004B24EB">
        <w:rPr>
          <w:rFonts w:ascii="Arial" w:hAnsi="Arial" w:cs="Arial"/>
        </w:rPr>
        <w:t xml:space="preserve">elkiego rodzaju pozwoleń czy </w:t>
      </w:r>
      <w:proofErr w:type="spellStart"/>
      <w:r w:rsidR="0013794F" w:rsidRPr="004B24EB">
        <w:rPr>
          <w:rFonts w:ascii="Arial" w:hAnsi="Arial" w:cs="Arial"/>
        </w:rPr>
        <w:t>zgód</w:t>
      </w:r>
      <w:proofErr w:type="spellEnd"/>
      <w:r w:rsidR="0013794F" w:rsidRPr="004B24EB">
        <w:rPr>
          <w:rFonts w:ascii="Arial" w:hAnsi="Arial" w:cs="Arial"/>
        </w:rPr>
        <w:t xml:space="preserve"> </w:t>
      </w:r>
      <w:r w:rsidRPr="004B24EB">
        <w:rPr>
          <w:rFonts w:ascii="Arial" w:hAnsi="Arial" w:cs="Arial"/>
        </w:rPr>
        <w:t>niezbędn</w:t>
      </w:r>
      <w:r w:rsidR="0013794F" w:rsidRPr="004B24EB">
        <w:rPr>
          <w:rFonts w:ascii="Arial" w:hAnsi="Arial" w:cs="Arial"/>
        </w:rPr>
        <w:t>ych</w:t>
      </w:r>
      <w:r w:rsidRPr="004B24EB">
        <w:rPr>
          <w:rFonts w:ascii="Arial" w:hAnsi="Arial" w:cs="Arial"/>
        </w:rPr>
        <w:t xml:space="preserve"> do realizacji projektu, o ile faktycznie zostały poniesione przez beneficjenta,</w:t>
      </w:r>
    </w:p>
    <w:p w:rsidR="003A08FD" w:rsidRPr="004B24EB" w:rsidRDefault="00B64E45" w:rsidP="00590376">
      <w:pPr>
        <w:pStyle w:val="Akapitzlist"/>
        <w:numPr>
          <w:ilvl w:val="0"/>
          <w:numId w:val="53"/>
        </w:numPr>
        <w:tabs>
          <w:tab w:val="left" w:pos="993"/>
        </w:tabs>
        <w:spacing w:line="276" w:lineRule="auto"/>
        <w:ind w:left="993" w:hanging="284"/>
        <w:jc w:val="both"/>
        <w:rPr>
          <w:rFonts w:ascii="Arial" w:hAnsi="Arial" w:cs="Arial"/>
        </w:rPr>
      </w:pPr>
      <w:r w:rsidRPr="004B24EB">
        <w:rPr>
          <w:rFonts w:ascii="Arial" w:hAnsi="Arial" w:cs="Arial"/>
        </w:rPr>
        <w:t>podatki bezpośrednie,</w:t>
      </w:r>
    </w:p>
    <w:p w:rsidR="003A08FD" w:rsidRPr="004B24EB" w:rsidRDefault="00B64E45" w:rsidP="00590376">
      <w:pPr>
        <w:pStyle w:val="Akapitzlist"/>
        <w:numPr>
          <w:ilvl w:val="0"/>
          <w:numId w:val="53"/>
        </w:numPr>
        <w:tabs>
          <w:tab w:val="left" w:pos="993"/>
        </w:tabs>
        <w:spacing w:line="276" w:lineRule="auto"/>
        <w:ind w:left="993" w:hanging="284"/>
        <w:jc w:val="both"/>
        <w:rPr>
          <w:rFonts w:ascii="Arial" w:hAnsi="Arial" w:cs="Arial"/>
        </w:rPr>
      </w:pPr>
      <w:r w:rsidRPr="004B24EB">
        <w:rPr>
          <w:rFonts w:ascii="Arial" w:hAnsi="Arial" w:cs="Arial"/>
        </w:rPr>
        <w:t xml:space="preserve">koszty ubezpieczeń i gwarancji bankowych, o ile </w:t>
      </w:r>
      <w:r w:rsidR="00217F0E" w:rsidRPr="004B24EB">
        <w:rPr>
          <w:rFonts w:ascii="Arial" w:hAnsi="Arial" w:cs="Arial"/>
        </w:rPr>
        <w:t>wymagane są przepisami prawa, w </w:t>
      </w:r>
      <w:r w:rsidRPr="004B24EB">
        <w:rPr>
          <w:rFonts w:ascii="Arial" w:hAnsi="Arial" w:cs="Arial"/>
        </w:rPr>
        <w:t>tym koszty ubezpieczeń lub gwarancji bankowych zgodnie z postanowieniami Ogólnych warunków kontraktowych</w:t>
      </w:r>
      <w:r w:rsidR="00610B91" w:rsidRPr="004B24EB">
        <w:rPr>
          <w:rFonts w:ascii="Arial" w:hAnsi="Arial" w:cs="Arial"/>
        </w:rPr>
        <w:t xml:space="preserve"> </w:t>
      </w:r>
      <w:r w:rsidRPr="004B24EB">
        <w:rPr>
          <w:rFonts w:ascii="Arial" w:hAnsi="Arial" w:cs="Arial"/>
        </w:rPr>
        <w:t>FIDIC lub analogicznie w przypadku kontraktów realizowanych w oparciu o inne warunki kontraktowe niż FIDIC</w:t>
      </w:r>
      <w:r w:rsidR="009C3B3A" w:rsidRPr="004B24EB">
        <w:rPr>
          <w:rFonts w:ascii="Arial" w:hAnsi="Arial" w:cs="Arial"/>
        </w:rPr>
        <w:t>.</w:t>
      </w:r>
    </w:p>
    <w:p w:rsidR="003A08FD" w:rsidRPr="004B24EB" w:rsidRDefault="00B64E45" w:rsidP="00590376">
      <w:pPr>
        <w:pStyle w:val="Akapitzlist"/>
        <w:numPr>
          <w:ilvl w:val="0"/>
          <w:numId w:val="90"/>
        </w:numPr>
        <w:tabs>
          <w:tab w:val="left" w:pos="709"/>
        </w:tabs>
        <w:spacing w:line="276" w:lineRule="auto"/>
        <w:ind w:left="714" w:hanging="357"/>
        <w:jc w:val="both"/>
        <w:rPr>
          <w:rFonts w:ascii="Arial" w:hAnsi="Arial" w:cs="Arial"/>
          <w:color w:val="000000"/>
        </w:rPr>
      </w:pPr>
      <w:r w:rsidRPr="004B24EB">
        <w:rPr>
          <w:rFonts w:ascii="Arial" w:hAnsi="Arial" w:cs="Arial"/>
          <w:b/>
        </w:rPr>
        <w:t>Działania informacyjne i promocyjne w kwocie do 5 000,00 zł,</w:t>
      </w:r>
      <w:r w:rsidRPr="004B24EB">
        <w:rPr>
          <w:rFonts w:ascii="Arial" w:hAnsi="Arial" w:cs="Arial"/>
        </w:rPr>
        <w:t xml:space="preserve"> w tym wydatki na zakup tablic informacyjno-pamiątkowych, oznakowanie projektu</w:t>
      </w:r>
      <w:r w:rsidR="0080206F" w:rsidRPr="004B24EB">
        <w:rPr>
          <w:rFonts w:ascii="Arial" w:hAnsi="Arial" w:cs="Arial"/>
        </w:rPr>
        <w:t>.</w:t>
      </w:r>
      <w:r w:rsidR="007C342C" w:rsidRPr="004B24EB">
        <w:rPr>
          <w:rFonts w:ascii="Arial" w:hAnsi="Arial" w:cs="Arial"/>
        </w:rPr>
        <w:t xml:space="preserve"> </w:t>
      </w:r>
    </w:p>
    <w:p w:rsidR="005A0CE6" w:rsidRPr="004B24EB" w:rsidRDefault="005A0CE6" w:rsidP="008273F8">
      <w:pPr>
        <w:pStyle w:val="Teksttreci0"/>
        <w:shd w:val="clear" w:color="auto" w:fill="auto"/>
        <w:spacing w:before="0" w:line="276" w:lineRule="auto"/>
        <w:ind w:firstLine="0"/>
        <w:jc w:val="both"/>
        <w:rPr>
          <w:rFonts w:eastAsia="Arial Unicode MS" w:cs="Arial"/>
          <w:color w:val="000000"/>
          <w:sz w:val="20"/>
          <w:szCs w:val="20"/>
          <w:lang w:eastAsia="pl-PL"/>
        </w:rPr>
      </w:pPr>
    </w:p>
    <w:p w:rsidR="00B64E45" w:rsidRPr="004B24EB" w:rsidRDefault="00B64E45" w:rsidP="008273F8">
      <w:pPr>
        <w:spacing w:line="276" w:lineRule="auto"/>
        <w:ind w:left="709" w:hanging="284"/>
        <w:jc w:val="both"/>
        <w:rPr>
          <w:rFonts w:ascii="Arial" w:hAnsi="Arial" w:cs="Arial"/>
          <w:i/>
          <w:sz w:val="20"/>
          <w:szCs w:val="20"/>
          <w:u w:val="single"/>
        </w:rPr>
      </w:pPr>
      <w:r w:rsidRPr="004B24EB">
        <w:rPr>
          <w:rFonts w:ascii="Arial" w:hAnsi="Arial" w:cs="Arial"/>
          <w:i/>
          <w:sz w:val="20"/>
          <w:szCs w:val="20"/>
          <w:u w:val="single"/>
        </w:rPr>
        <w:t>II</w:t>
      </w:r>
      <w:r w:rsidR="00011A87" w:rsidRPr="004B24EB">
        <w:rPr>
          <w:rFonts w:ascii="Arial" w:hAnsi="Arial" w:cs="Arial"/>
          <w:i/>
          <w:sz w:val="20"/>
          <w:szCs w:val="20"/>
          <w:u w:val="single"/>
        </w:rPr>
        <w:t>.</w:t>
      </w:r>
      <w:r w:rsidRPr="004B24EB">
        <w:rPr>
          <w:rFonts w:ascii="Arial" w:hAnsi="Arial" w:cs="Arial"/>
          <w:i/>
          <w:sz w:val="20"/>
          <w:szCs w:val="20"/>
          <w:u w:val="single"/>
        </w:rPr>
        <w:t xml:space="preserve"> Koszty pośrednie</w:t>
      </w:r>
      <w:r w:rsidR="00011A87" w:rsidRPr="004B24EB">
        <w:rPr>
          <w:rFonts w:ascii="Arial" w:hAnsi="Arial" w:cs="Arial"/>
          <w:i/>
          <w:sz w:val="20"/>
          <w:szCs w:val="20"/>
          <w:u w:val="single"/>
        </w:rPr>
        <w:t xml:space="preserve"> </w:t>
      </w:r>
      <w:r w:rsidRPr="004B24EB">
        <w:rPr>
          <w:rFonts w:ascii="Arial" w:hAnsi="Arial" w:cs="Arial"/>
          <w:i/>
          <w:sz w:val="20"/>
          <w:szCs w:val="20"/>
          <w:u w:val="single"/>
        </w:rPr>
        <w:t>z</w:t>
      </w:r>
      <w:r w:rsidR="009C3B3A" w:rsidRPr="004B24EB">
        <w:rPr>
          <w:rFonts w:ascii="Arial" w:hAnsi="Arial" w:cs="Arial"/>
          <w:i/>
          <w:sz w:val="20"/>
          <w:szCs w:val="20"/>
          <w:u w:val="single"/>
        </w:rPr>
        <w:t>wiązane z realizacją projektu</w:t>
      </w:r>
      <w:r w:rsidR="00011A87" w:rsidRPr="004B24EB">
        <w:rPr>
          <w:rFonts w:ascii="Arial" w:hAnsi="Arial" w:cs="Arial"/>
          <w:i/>
          <w:sz w:val="20"/>
          <w:szCs w:val="20"/>
          <w:u w:val="single"/>
        </w:rPr>
        <w:t>,</w:t>
      </w:r>
      <w:r w:rsidR="009C3B3A" w:rsidRPr="004B24EB">
        <w:rPr>
          <w:rFonts w:ascii="Arial" w:hAnsi="Arial" w:cs="Arial"/>
          <w:i/>
          <w:sz w:val="20"/>
          <w:szCs w:val="20"/>
          <w:u w:val="single"/>
        </w:rPr>
        <w:t xml:space="preserve"> </w:t>
      </w:r>
      <w:r w:rsidRPr="004B24EB">
        <w:rPr>
          <w:rFonts w:ascii="Arial" w:hAnsi="Arial" w:cs="Arial"/>
          <w:i/>
          <w:sz w:val="20"/>
          <w:szCs w:val="20"/>
          <w:u w:val="single"/>
        </w:rPr>
        <w:t xml:space="preserve">rozliczane metodą uproszczoną </w:t>
      </w:r>
      <w:r w:rsidR="00011A87" w:rsidRPr="004B24EB">
        <w:rPr>
          <w:rFonts w:ascii="Arial" w:hAnsi="Arial" w:cs="Arial"/>
          <w:i/>
          <w:sz w:val="20"/>
          <w:szCs w:val="20"/>
          <w:u w:val="single"/>
        </w:rPr>
        <w:t>(</w:t>
      </w:r>
      <w:r w:rsidRPr="004B24EB">
        <w:rPr>
          <w:rFonts w:ascii="Arial" w:hAnsi="Arial" w:cs="Arial"/>
          <w:i/>
          <w:sz w:val="20"/>
          <w:szCs w:val="20"/>
          <w:u w:val="single"/>
        </w:rPr>
        <w:t>stawką ryczałtową</w:t>
      </w:r>
      <w:r w:rsidR="00B205AC" w:rsidRPr="004B24EB">
        <w:rPr>
          <w:rFonts w:ascii="Arial" w:hAnsi="Arial" w:cs="Arial"/>
          <w:i/>
          <w:sz w:val="20"/>
          <w:szCs w:val="20"/>
          <w:u w:val="single"/>
        </w:rPr>
        <w:t>)</w:t>
      </w:r>
    </w:p>
    <w:p w:rsidR="00B64E45" w:rsidRPr="004B24EB" w:rsidRDefault="00B64E45" w:rsidP="008273F8">
      <w:pPr>
        <w:spacing w:line="276" w:lineRule="auto"/>
        <w:ind w:left="709" w:hanging="284"/>
        <w:jc w:val="both"/>
        <w:rPr>
          <w:rFonts w:ascii="Arial" w:hAnsi="Arial" w:cs="Arial"/>
          <w:i/>
          <w:sz w:val="20"/>
          <w:szCs w:val="20"/>
          <w:u w:val="single"/>
        </w:rPr>
      </w:pPr>
    </w:p>
    <w:p w:rsidR="00021666" w:rsidRPr="004B24EB" w:rsidRDefault="00B64E45">
      <w:pPr>
        <w:pStyle w:val="Akapitzlist"/>
        <w:tabs>
          <w:tab w:val="left" w:pos="709"/>
        </w:tabs>
        <w:spacing w:line="276" w:lineRule="auto"/>
        <w:ind w:left="714"/>
        <w:jc w:val="both"/>
        <w:rPr>
          <w:rFonts w:ascii="Arial" w:hAnsi="Arial" w:cs="Arial"/>
          <w:b/>
        </w:rPr>
      </w:pPr>
      <w:r w:rsidRPr="004B24EB">
        <w:rPr>
          <w:rFonts w:ascii="Arial" w:hAnsi="Arial" w:cs="Arial"/>
          <w:b/>
        </w:rPr>
        <w:lastRenderedPageBreak/>
        <w:t xml:space="preserve">Kategorie kosztów pośrednich, wymienione w </w:t>
      </w:r>
      <w:proofErr w:type="spellStart"/>
      <w:r w:rsidRPr="004B24EB">
        <w:rPr>
          <w:rFonts w:ascii="Arial" w:hAnsi="Arial" w:cs="Arial"/>
          <w:b/>
        </w:rPr>
        <w:t>pkt</w:t>
      </w:r>
      <w:proofErr w:type="spellEnd"/>
      <w:r w:rsidRPr="004B24EB">
        <w:rPr>
          <w:rFonts w:ascii="Arial" w:hAnsi="Arial" w:cs="Arial"/>
          <w:b/>
        </w:rPr>
        <w:t xml:space="preserve"> </w:t>
      </w:r>
      <w:r w:rsidR="002F7ED1" w:rsidRPr="004B24EB">
        <w:rPr>
          <w:rFonts w:ascii="Arial" w:hAnsi="Arial" w:cs="Arial"/>
          <w:b/>
          <w:color w:val="000000"/>
        </w:rPr>
        <w:t>1</w:t>
      </w:r>
      <w:r w:rsidR="00226CC5" w:rsidRPr="004B24EB">
        <w:rPr>
          <w:rFonts w:ascii="Arial" w:hAnsi="Arial" w:cs="Arial"/>
          <w:b/>
          <w:color w:val="000000"/>
        </w:rPr>
        <w:t>4</w:t>
      </w:r>
      <w:r w:rsidRPr="004B24EB">
        <w:rPr>
          <w:rFonts w:ascii="Arial" w:hAnsi="Arial" w:cs="Arial"/>
          <w:b/>
          <w:color w:val="000000"/>
        </w:rPr>
        <w:t>-</w:t>
      </w:r>
      <w:r w:rsidR="002F7ED1" w:rsidRPr="004B24EB">
        <w:rPr>
          <w:rFonts w:ascii="Arial" w:hAnsi="Arial" w:cs="Arial"/>
          <w:b/>
          <w:color w:val="000000"/>
        </w:rPr>
        <w:t>1</w:t>
      </w:r>
      <w:r w:rsidR="00226CC5" w:rsidRPr="004B24EB">
        <w:rPr>
          <w:rFonts w:ascii="Arial" w:hAnsi="Arial" w:cs="Arial"/>
          <w:b/>
          <w:color w:val="000000"/>
        </w:rPr>
        <w:t>6</w:t>
      </w:r>
      <w:r w:rsidRPr="004B24EB">
        <w:rPr>
          <w:rFonts w:ascii="Arial" w:hAnsi="Arial" w:cs="Arial"/>
          <w:b/>
        </w:rPr>
        <w:t xml:space="preserve">, podlegają rozliczeniu </w:t>
      </w:r>
      <w:r w:rsidRPr="004B24EB">
        <w:rPr>
          <w:rFonts w:ascii="Arial" w:hAnsi="Arial" w:cs="Arial"/>
          <w:b/>
          <w:u w:val="single"/>
        </w:rPr>
        <w:t>stawką ryczałtową</w:t>
      </w:r>
      <w:r w:rsidRPr="004B24EB">
        <w:rPr>
          <w:rFonts w:ascii="Arial" w:hAnsi="Arial" w:cs="Arial"/>
          <w:b/>
        </w:rPr>
        <w:t xml:space="preserve"> w wysokości stanowiącej </w:t>
      </w:r>
      <w:r w:rsidR="00B14757" w:rsidRPr="004B24EB">
        <w:rPr>
          <w:rFonts w:ascii="Arial" w:hAnsi="Arial" w:cs="Arial"/>
          <w:b/>
        </w:rPr>
        <w:t xml:space="preserve">łącznie </w:t>
      </w:r>
      <w:r w:rsidRPr="004B24EB">
        <w:rPr>
          <w:rFonts w:ascii="Arial" w:hAnsi="Arial" w:cs="Arial"/>
          <w:b/>
        </w:rPr>
        <w:t>nie więcej niż 2% kwalifikowa</w:t>
      </w:r>
      <w:r w:rsidR="00B14757" w:rsidRPr="004B24EB">
        <w:rPr>
          <w:rFonts w:ascii="Arial" w:hAnsi="Arial" w:cs="Arial"/>
          <w:b/>
        </w:rPr>
        <w:t>l</w:t>
      </w:r>
      <w:r w:rsidRPr="004B24EB">
        <w:rPr>
          <w:rFonts w:ascii="Arial" w:hAnsi="Arial" w:cs="Arial"/>
          <w:b/>
        </w:rPr>
        <w:t xml:space="preserve">nych kosztów bezpośrednich. </w:t>
      </w:r>
    </w:p>
    <w:p w:rsidR="00B64E45" w:rsidRPr="004B24EB" w:rsidRDefault="00B64E45" w:rsidP="00E86871">
      <w:pPr>
        <w:spacing w:line="276" w:lineRule="auto"/>
        <w:ind w:left="709"/>
        <w:jc w:val="both"/>
        <w:rPr>
          <w:rFonts w:ascii="Arial" w:hAnsi="Arial" w:cs="Arial"/>
          <w:sz w:val="20"/>
          <w:szCs w:val="20"/>
        </w:rPr>
      </w:pPr>
      <w:r w:rsidRPr="004B24EB">
        <w:rPr>
          <w:rFonts w:ascii="Arial" w:hAnsi="Arial" w:cs="Arial"/>
          <w:sz w:val="20"/>
          <w:szCs w:val="20"/>
        </w:rPr>
        <w:t>Niżej wymienione koszty powinny zostać oszacowane</w:t>
      </w:r>
      <w:r w:rsidR="0041126B" w:rsidRPr="004B24EB">
        <w:rPr>
          <w:rFonts w:ascii="Arial" w:hAnsi="Arial" w:cs="Arial"/>
          <w:sz w:val="20"/>
          <w:szCs w:val="20"/>
        </w:rPr>
        <w:t xml:space="preserve"> przez wnioskodawcę w oparciu o</w:t>
      </w:r>
      <w:r w:rsidR="00217F0E" w:rsidRPr="004B24EB">
        <w:rPr>
          <w:rFonts w:ascii="Arial" w:hAnsi="Arial" w:cs="Arial"/>
          <w:sz w:val="20"/>
          <w:szCs w:val="20"/>
        </w:rPr>
        <w:t> </w:t>
      </w:r>
      <w:r w:rsidRPr="004B24EB">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4B24EB">
        <w:rPr>
          <w:rFonts w:ascii="Arial" w:hAnsi="Arial" w:cs="Arial"/>
          <w:sz w:val="20"/>
          <w:szCs w:val="20"/>
        </w:rPr>
        <w:t>wnioskodawcę.</w:t>
      </w:r>
    </w:p>
    <w:p w:rsidR="00B64E45" w:rsidRPr="004B24EB" w:rsidRDefault="0034205F" w:rsidP="0034205F">
      <w:pPr>
        <w:autoSpaceDE w:val="0"/>
        <w:autoSpaceDN w:val="0"/>
        <w:adjustRightInd w:val="0"/>
        <w:spacing w:line="276" w:lineRule="auto"/>
        <w:ind w:left="709"/>
        <w:jc w:val="both"/>
        <w:rPr>
          <w:rFonts w:ascii="Arial" w:hAnsi="Arial" w:cs="Arial"/>
          <w:sz w:val="20"/>
          <w:szCs w:val="20"/>
        </w:rPr>
      </w:pPr>
      <w:r w:rsidRPr="004B24EB">
        <w:rPr>
          <w:rFonts w:ascii="Arial" w:hAnsi="Arial" w:cs="Arial"/>
          <w:b/>
          <w:sz w:val="20"/>
          <w:szCs w:val="20"/>
        </w:rPr>
        <w:t>UWAGA:</w:t>
      </w:r>
      <w:r w:rsidRPr="004B24EB">
        <w:rPr>
          <w:rFonts w:ascii="Arial" w:hAnsi="Arial" w:cs="Arial"/>
          <w:sz w:val="20"/>
          <w:szCs w:val="20"/>
        </w:rPr>
        <w:t xml:space="preserve"> </w:t>
      </w:r>
      <w:r w:rsidR="00E267FF" w:rsidRPr="004B24EB">
        <w:rPr>
          <w:rFonts w:ascii="Arial" w:eastAsia="Arial Unicode MS" w:hAnsi="Arial" w:cs="Arial"/>
          <w:color w:val="000000"/>
          <w:sz w:val="20"/>
          <w:szCs w:val="20"/>
          <w:lang w:eastAsia="pl-PL"/>
        </w:rPr>
        <w:t>Wydatki rozliczane stawką ryczałtową są trakt</w:t>
      </w:r>
      <w:r w:rsidR="000D29DB" w:rsidRPr="004B24EB">
        <w:rPr>
          <w:rFonts w:ascii="Arial" w:eastAsia="Arial Unicode MS" w:hAnsi="Arial" w:cs="Arial"/>
          <w:color w:val="000000"/>
          <w:sz w:val="20"/>
          <w:szCs w:val="20"/>
          <w:lang w:eastAsia="pl-PL"/>
        </w:rPr>
        <w:t>owane jako wydatki poniesione i </w:t>
      </w:r>
      <w:r w:rsidR="00E267FF" w:rsidRPr="004B24EB">
        <w:rPr>
          <w:rFonts w:ascii="Arial" w:eastAsia="Arial Unicode MS" w:hAnsi="Arial" w:cs="Arial"/>
          <w:color w:val="000000"/>
          <w:sz w:val="20"/>
          <w:szCs w:val="20"/>
          <w:lang w:eastAsia="pl-PL"/>
        </w:rPr>
        <w:t xml:space="preserve">nie ma obowiązku gromadzenia ani opisywania dokumentów księgowych w ramach projektu na potwierdzenie ich poniesienia. </w:t>
      </w:r>
      <w:r w:rsidR="00E267FF" w:rsidRPr="004B24EB">
        <w:rPr>
          <w:rFonts w:ascii="Arial" w:eastAsia="Arial Unicode MS" w:hAnsi="Arial" w:cs="Arial"/>
          <w:b/>
          <w:color w:val="000000"/>
          <w:sz w:val="20"/>
          <w:szCs w:val="20"/>
          <w:lang w:eastAsia="pl-PL"/>
        </w:rPr>
        <w:t>W związku z powyższym w dokumentacji aplikacyjnej nie trzeba wykazywać źródeł finansowania ww. wydatków</w:t>
      </w:r>
      <w:r w:rsidR="00E267FF" w:rsidRPr="004B24EB">
        <w:rPr>
          <w:rFonts w:ascii="Arial" w:eastAsia="Arial Unicode MS" w:hAnsi="Arial" w:cs="Arial"/>
          <w:color w:val="000000"/>
          <w:sz w:val="20"/>
          <w:szCs w:val="20"/>
          <w:lang w:eastAsia="pl-PL"/>
        </w:rPr>
        <w:t>. Ponadto nie ma możliwości zmiany sposobu rozliczania wydatków kwalifikowalnych metodą uproszczoną na rozliczenie na podstawie faktycznie poniesionych wydatków i odwrotnie.</w:t>
      </w:r>
    </w:p>
    <w:p w:rsidR="003A08FD" w:rsidRPr="004B24EB" w:rsidRDefault="00B64E45"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Koszty osobowe</w:t>
      </w:r>
      <w:r w:rsidRPr="004B24EB">
        <w:rPr>
          <w:rFonts w:ascii="Arial" w:hAnsi="Arial" w:cs="Arial"/>
        </w:rPr>
        <w:t xml:space="preserve"> </w:t>
      </w:r>
      <w:r w:rsidRPr="004B24EB">
        <w:rPr>
          <w:rFonts w:ascii="Arial" w:hAnsi="Arial" w:cs="Arial"/>
          <w:b/>
        </w:rPr>
        <w:t>dotyczące personelu projektu zatrudnionego w oparciu o Kodeks pracy</w:t>
      </w:r>
      <w:r w:rsidRPr="004B24EB">
        <w:rPr>
          <w:rFonts w:ascii="Arial" w:hAnsi="Arial" w:cs="Arial"/>
        </w:rPr>
        <w:t xml:space="preserve">, rozumiane jako: </w:t>
      </w:r>
    </w:p>
    <w:p w:rsidR="003A08FD" w:rsidRPr="004B24EB" w:rsidRDefault="00B64E45" w:rsidP="00590376">
      <w:pPr>
        <w:pStyle w:val="Akapitzlist"/>
        <w:numPr>
          <w:ilvl w:val="0"/>
          <w:numId w:val="46"/>
        </w:numPr>
        <w:autoSpaceDE w:val="0"/>
        <w:autoSpaceDN w:val="0"/>
        <w:adjustRightInd w:val="0"/>
        <w:spacing w:line="276" w:lineRule="auto"/>
        <w:ind w:left="993" w:hanging="284"/>
        <w:jc w:val="both"/>
        <w:rPr>
          <w:rFonts w:ascii="Arial" w:hAnsi="Arial" w:cs="Arial"/>
        </w:rPr>
      </w:pPr>
      <w:r w:rsidRPr="004B24EB">
        <w:rPr>
          <w:rFonts w:ascii="Arial" w:hAnsi="Arial" w:cs="Arial"/>
        </w:rPr>
        <w:t>koszty koordynatora lub kierownika projektu or</w:t>
      </w:r>
      <w:r w:rsidR="00217F0E" w:rsidRPr="004B24EB">
        <w:rPr>
          <w:rFonts w:ascii="Arial" w:hAnsi="Arial" w:cs="Arial"/>
        </w:rPr>
        <w:t>az innych osób zaangażowanych w </w:t>
      </w:r>
      <w:r w:rsidRPr="004B24EB">
        <w:rPr>
          <w:rFonts w:ascii="Arial" w:hAnsi="Arial" w:cs="Arial"/>
        </w:rPr>
        <w:t xml:space="preserve">zarządzanie projektem i jego </w:t>
      </w:r>
      <w:r w:rsidR="00FB7778" w:rsidRPr="004B24EB">
        <w:rPr>
          <w:rFonts w:ascii="Arial" w:hAnsi="Arial" w:cs="Arial"/>
        </w:rPr>
        <w:t>rozliczanie</w:t>
      </w:r>
      <w:r w:rsidRPr="004B24EB">
        <w:rPr>
          <w:rFonts w:ascii="Arial" w:hAnsi="Arial" w:cs="Arial"/>
        </w:rPr>
        <w:t xml:space="preserve"> (zatrudnionych przez wnioskodawcę), o ile to zatrudnienie jest niezbędne dla realizacji projektu, w tym w szczególności ko</w:t>
      </w:r>
      <w:r w:rsidR="009D72A6" w:rsidRPr="004B24EB">
        <w:rPr>
          <w:rFonts w:ascii="Arial" w:hAnsi="Arial" w:cs="Arial"/>
        </w:rPr>
        <w:t xml:space="preserve">szty wynagrodzenia tych osób, </w:t>
      </w:r>
      <w:r w:rsidRPr="004B24EB">
        <w:rPr>
          <w:rFonts w:ascii="Arial" w:hAnsi="Arial" w:cs="Arial"/>
        </w:rPr>
        <w:t>ich delegacji służbowych</w:t>
      </w:r>
      <w:r w:rsidR="004D5781" w:rsidRPr="004B24EB">
        <w:rPr>
          <w:rFonts w:ascii="Arial" w:hAnsi="Arial" w:cs="Arial"/>
        </w:rPr>
        <w:t xml:space="preserve"> i</w:t>
      </w:r>
      <w:r w:rsidR="003475BF" w:rsidRPr="004B24EB">
        <w:rPr>
          <w:rFonts w:ascii="Arial" w:hAnsi="Arial" w:cs="Arial"/>
        </w:rPr>
        <w:t xml:space="preserve"> ich</w:t>
      </w:r>
      <w:r w:rsidR="004D5781" w:rsidRPr="004B24EB">
        <w:rPr>
          <w:rFonts w:ascii="Arial" w:hAnsi="Arial" w:cs="Arial"/>
        </w:rPr>
        <w:t xml:space="preserve"> szkoleń oraz koszty związane z wdrażaniem polityki równych szans przez te osoby,</w:t>
      </w:r>
    </w:p>
    <w:p w:rsidR="003A08FD" w:rsidRPr="004B24EB" w:rsidRDefault="00B64E45" w:rsidP="00590376">
      <w:pPr>
        <w:pStyle w:val="Akapitzlist"/>
        <w:numPr>
          <w:ilvl w:val="0"/>
          <w:numId w:val="46"/>
        </w:numPr>
        <w:autoSpaceDE w:val="0"/>
        <w:autoSpaceDN w:val="0"/>
        <w:adjustRightInd w:val="0"/>
        <w:spacing w:line="276" w:lineRule="auto"/>
        <w:ind w:left="993" w:hanging="284"/>
        <w:jc w:val="both"/>
        <w:rPr>
          <w:rFonts w:ascii="Arial" w:hAnsi="Arial" w:cs="Arial"/>
        </w:rPr>
      </w:pPr>
      <w:r w:rsidRPr="004B24EB">
        <w:rPr>
          <w:rFonts w:ascii="Arial" w:hAnsi="Arial" w:cs="Arial"/>
        </w:rPr>
        <w:t xml:space="preserve">koszty zarządu (koszty wynagrodzenia osób uprawnionych do reprezentowania wnioskodawcy, </w:t>
      </w:r>
      <w:r w:rsidR="000567E8" w:rsidRPr="004B24EB">
        <w:rPr>
          <w:rFonts w:ascii="Arial" w:hAnsi="Arial" w:cs="Arial"/>
        </w:rPr>
        <w:t xml:space="preserve">których </w:t>
      </w:r>
      <w:r w:rsidRPr="004B24EB">
        <w:rPr>
          <w:rFonts w:ascii="Arial" w:hAnsi="Arial" w:cs="Arial"/>
        </w:rPr>
        <w:t>zakresy czynności nie są przyporządkowane wyłącznie do obsługi projektu, np. kierownika jednostki),</w:t>
      </w:r>
    </w:p>
    <w:p w:rsidR="003A08FD" w:rsidRPr="004B24EB" w:rsidRDefault="00B64E45" w:rsidP="00590376">
      <w:pPr>
        <w:pStyle w:val="Akapitzlist"/>
        <w:numPr>
          <w:ilvl w:val="0"/>
          <w:numId w:val="46"/>
        </w:numPr>
        <w:autoSpaceDE w:val="0"/>
        <w:autoSpaceDN w:val="0"/>
        <w:adjustRightInd w:val="0"/>
        <w:spacing w:line="276" w:lineRule="auto"/>
        <w:ind w:left="993" w:hanging="284"/>
        <w:jc w:val="both"/>
        <w:rPr>
          <w:rFonts w:ascii="Arial" w:hAnsi="Arial" w:cs="Arial"/>
        </w:rPr>
      </w:pPr>
      <w:r w:rsidRPr="004B24EB">
        <w:rPr>
          <w:rFonts w:ascii="Arial" w:hAnsi="Arial" w:cs="Arial"/>
        </w:rPr>
        <w:t>pozostałe koszty personelu zaangażowanego przez wnioskodawcę na potrzeby funkcjonowania jednostki do obsługi admini</w:t>
      </w:r>
      <w:r w:rsidR="00B46B29" w:rsidRPr="004B24EB">
        <w:rPr>
          <w:rFonts w:ascii="Arial" w:hAnsi="Arial" w:cs="Arial"/>
        </w:rPr>
        <w:t>stracyjnej, kadrowej, finansowo-</w:t>
      </w:r>
      <w:r w:rsidRPr="004B24EB">
        <w:rPr>
          <w:rFonts w:ascii="Arial" w:hAnsi="Arial" w:cs="Arial"/>
        </w:rPr>
        <w:t>księgowej, prawnej, któr</w:t>
      </w:r>
      <w:r w:rsidR="00ED7CA3" w:rsidRPr="004B24EB">
        <w:rPr>
          <w:rFonts w:ascii="Arial" w:hAnsi="Arial" w:cs="Arial"/>
        </w:rPr>
        <w:t>e</w:t>
      </w:r>
      <w:r w:rsidRPr="004B24EB">
        <w:rPr>
          <w:rFonts w:ascii="Arial" w:hAnsi="Arial" w:cs="Arial"/>
        </w:rPr>
        <w:t xml:space="preserve"> poza bieżącą działalnością w ww. zakresie </w:t>
      </w:r>
      <w:r w:rsidR="00ED7CA3" w:rsidRPr="004B24EB">
        <w:rPr>
          <w:rFonts w:ascii="Arial" w:hAnsi="Arial" w:cs="Arial"/>
        </w:rPr>
        <w:t>są</w:t>
      </w:r>
      <w:r w:rsidR="00517FB1" w:rsidRPr="004B24EB">
        <w:rPr>
          <w:rFonts w:ascii="Arial" w:hAnsi="Arial" w:cs="Arial"/>
        </w:rPr>
        <w:t xml:space="preserve"> wsparciem w związku z </w:t>
      </w:r>
      <w:r w:rsidRPr="004B24EB">
        <w:rPr>
          <w:rFonts w:ascii="Arial" w:hAnsi="Arial" w:cs="Arial"/>
        </w:rPr>
        <w:t>realizowanym projektem.</w:t>
      </w:r>
    </w:p>
    <w:p w:rsidR="003A08FD" w:rsidRPr="004B24EB" w:rsidRDefault="00B64E45"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Koszty wynajmu i utrzymania pomieszczeń</w:t>
      </w:r>
      <w:r w:rsidRPr="004B24EB">
        <w:rPr>
          <w:rFonts w:ascii="Arial" w:hAnsi="Arial" w:cs="Arial"/>
        </w:rPr>
        <w:t>, w zakresie związanym z obsługą administracyjną projektu, rozumiane jako:</w:t>
      </w:r>
    </w:p>
    <w:p w:rsidR="003A08FD" w:rsidRPr="004B24EB" w:rsidRDefault="00B64E45" w:rsidP="00590376">
      <w:pPr>
        <w:pStyle w:val="Akapitzlist"/>
        <w:numPr>
          <w:ilvl w:val="0"/>
          <w:numId w:val="47"/>
        </w:numPr>
        <w:autoSpaceDE w:val="0"/>
        <w:autoSpaceDN w:val="0"/>
        <w:adjustRightInd w:val="0"/>
        <w:spacing w:line="276" w:lineRule="auto"/>
        <w:ind w:left="993" w:hanging="284"/>
        <w:jc w:val="both"/>
        <w:rPr>
          <w:rFonts w:ascii="Arial" w:hAnsi="Arial" w:cs="Arial"/>
        </w:rPr>
      </w:pPr>
      <w:r w:rsidRPr="004B24EB">
        <w:rPr>
          <w:rFonts w:ascii="Arial" w:hAnsi="Arial" w:cs="Arial"/>
        </w:rPr>
        <w:t>koszty wynajmu powierzchni biurowych,</w:t>
      </w:r>
    </w:p>
    <w:p w:rsidR="003A08FD" w:rsidRPr="004B24EB" w:rsidRDefault="00B64E45" w:rsidP="00590376">
      <w:pPr>
        <w:pStyle w:val="Akapitzlist"/>
        <w:numPr>
          <w:ilvl w:val="0"/>
          <w:numId w:val="47"/>
        </w:numPr>
        <w:autoSpaceDE w:val="0"/>
        <w:autoSpaceDN w:val="0"/>
        <w:adjustRightInd w:val="0"/>
        <w:spacing w:line="276" w:lineRule="auto"/>
        <w:ind w:left="993" w:hanging="284"/>
        <w:jc w:val="both"/>
        <w:rPr>
          <w:rFonts w:ascii="Arial" w:hAnsi="Arial" w:cs="Arial"/>
        </w:rPr>
      </w:pPr>
      <w:r w:rsidRPr="004B24EB">
        <w:rPr>
          <w:rFonts w:ascii="Arial" w:hAnsi="Arial" w:cs="Arial"/>
        </w:rPr>
        <w:t>opłaty za energię elektryczną, cieplną, gazową i wodę, opłaty przesyłowe, opłaty za odprowadzanie ścieków,</w:t>
      </w:r>
    </w:p>
    <w:p w:rsidR="003A08FD" w:rsidRPr="004B24EB" w:rsidRDefault="00B64E45" w:rsidP="00590376">
      <w:pPr>
        <w:pStyle w:val="Akapitzlist"/>
        <w:numPr>
          <w:ilvl w:val="0"/>
          <w:numId w:val="47"/>
        </w:numPr>
        <w:autoSpaceDE w:val="0"/>
        <w:autoSpaceDN w:val="0"/>
        <w:adjustRightInd w:val="0"/>
        <w:spacing w:line="276" w:lineRule="auto"/>
        <w:ind w:left="993" w:hanging="284"/>
        <w:jc w:val="both"/>
        <w:rPr>
          <w:rFonts w:ascii="Arial" w:hAnsi="Arial" w:cs="Arial"/>
        </w:rPr>
      </w:pPr>
      <w:r w:rsidRPr="004B24EB">
        <w:rPr>
          <w:rFonts w:ascii="Arial" w:hAnsi="Arial" w:cs="Arial"/>
        </w:rPr>
        <w:t>koszty utrzymania czystości pomieszczeń,</w:t>
      </w:r>
    </w:p>
    <w:p w:rsidR="003A08FD" w:rsidRPr="004B24EB" w:rsidRDefault="00B64E45" w:rsidP="00590376">
      <w:pPr>
        <w:pStyle w:val="Akapitzlist"/>
        <w:numPr>
          <w:ilvl w:val="0"/>
          <w:numId w:val="47"/>
        </w:numPr>
        <w:autoSpaceDE w:val="0"/>
        <w:autoSpaceDN w:val="0"/>
        <w:adjustRightInd w:val="0"/>
        <w:spacing w:line="276" w:lineRule="auto"/>
        <w:ind w:left="993" w:hanging="284"/>
        <w:jc w:val="both"/>
        <w:rPr>
          <w:rFonts w:ascii="Arial" w:hAnsi="Arial" w:cs="Arial"/>
        </w:rPr>
      </w:pPr>
      <w:r w:rsidRPr="004B24EB">
        <w:rPr>
          <w:rFonts w:ascii="Arial" w:hAnsi="Arial" w:cs="Arial"/>
        </w:rPr>
        <w:t>koszty ochrony pomieszczeń,</w:t>
      </w:r>
    </w:p>
    <w:p w:rsidR="003A08FD" w:rsidRPr="004B24EB" w:rsidRDefault="00B64E45" w:rsidP="00590376">
      <w:pPr>
        <w:pStyle w:val="Akapitzlist"/>
        <w:numPr>
          <w:ilvl w:val="0"/>
          <w:numId w:val="47"/>
        </w:numPr>
        <w:autoSpaceDE w:val="0"/>
        <w:autoSpaceDN w:val="0"/>
        <w:adjustRightInd w:val="0"/>
        <w:spacing w:line="276" w:lineRule="auto"/>
        <w:ind w:left="993" w:hanging="284"/>
        <w:jc w:val="both"/>
        <w:rPr>
          <w:rFonts w:ascii="Arial" w:hAnsi="Arial" w:cs="Arial"/>
        </w:rPr>
      </w:pPr>
      <w:r w:rsidRPr="004B24EB">
        <w:rPr>
          <w:rFonts w:ascii="Arial" w:hAnsi="Arial" w:cs="Arial"/>
        </w:rPr>
        <w:t>koszty okresowej ko</w:t>
      </w:r>
      <w:r w:rsidR="001968C1" w:rsidRPr="004B24EB">
        <w:rPr>
          <w:rFonts w:ascii="Arial" w:hAnsi="Arial" w:cs="Arial"/>
        </w:rPr>
        <w:t>nserwacji i przeglądu urządzeń.</w:t>
      </w:r>
    </w:p>
    <w:p w:rsidR="003A08FD" w:rsidRPr="004B24EB" w:rsidRDefault="00B64E45" w:rsidP="00590376">
      <w:pPr>
        <w:pStyle w:val="Akapitzlist"/>
        <w:numPr>
          <w:ilvl w:val="0"/>
          <w:numId w:val="90"/>
        </w:numPr>
        <w:tabs>
          <w:tab w:val="left" w:pos="709"/>
        </w:tabs>
        <w:spacing w:line="276" w:lineRule="auto"/>
        <w:ind w:left="714" w:hanging="357"/>
        <w:jc w:val="both"/>
        <w:rPr>
          <w:rFonts w:ascii="Arial" w:hAnsi="Arial" w:cs="Arial"/>
        </w:rPr>
      </w:pPr>
      <w:r w:rsidRPr="004B24EB">
        <w:rPr>
          <w:rFonts w:ascii="Arial" w:hAnsi="Arial" w:cs="Arial"/>
          <w:b/>
        </w:rPr>
        <w:t>Inne koszty administracyjne</w:t>
      </w:r>
      <w:r w:rsidRPr="004B24EB">
        <w:rPr>
          <w:rFonts w:ascii="Arial" w:hAnsi="Arial" w:cs="Arial"/>
        </w:rPr>
        <w:t>, związane z obsługą administracyjną projektu, pod warunkiem</w:t>
      </w:r>
      <w:r w:rsidR="00517FB1" w:rsidRPr="004B24EB">
        <w:rPr>
          <w:rFonts w:ascii="Arial" w:hAnsi="Arial" w:cs="Arial"/>
        </w:rPr>
        <w:t>,</w:t>
      </w:r>
      <w:r w:rsidRPr="004B24EB">
        <w:rPr>
          <w:rFonts w:ascii="Arial" w:hAnsi="Arial" w:cs="Arial"/>
        </w:rPr>
        <w:t xml:space="preserve"> że ich stawki odpowiadają powszechnie stosowanym na rynku, rozumiane jako:</w:t>
      </w:r>
    </w:p>
    <w:p w:rsidR="003A08FD" w:rsidRPr="004B24EB" w:rsidRDefault="00B64E45" w:rsidP="00590376">
      <w:pPr>
        <w:pStyle w:val="Akapitzlist"/>
        <w:numPr>
          <w:ilvl w:val="0"/>
          <w:numId w:val="48"/>
        </w:numPr>
        <w:autoSpaceDE w:val="0"/>
        <w:autoSpaceDN w:val="0"/>
        <w:adjustRightInd w:val="0"/>
        <w:spacing w:line="276" w:lineRule="auto"/>
        <w:ind w:left="993" w:hanging="284"/>
        <w:jc w:val="both"/>
        <w:rPr>
          <w:rFonts w:ascii="Arial" w:hAnsi="Arial" w:cs="Arial"/>
        </w:rPr>
      </w:pPr>
      <w:r w:rsidRPr="004B24EB">
        <w:rPr>
          <w:rFonts w:ascii="Arial" w:hAnsi="Arial" w:cs="Arial"/>
        </w:rPr>
        <w:t>koszty usług pocztowych, kurierskich, telefonicznych, internetowych, BHP,</w:t>
      </w:r>
    </w:p>
    <w:p w:rsidR="003A08FD" w:rsidRPr="004B24EB" w:rsidRDefault="00B64E45" w:rsidP="00590376">
      <w:pPr>
        <w:pStyle w:val="Akapitzlist"/>
        <w:numPr>
          <w:ilvl w:val="0"/>
          <w:numId w:val="48"/>
        </w:numPr>
        <w:autoSpaceDE w:val="0"/>
        <w:autoSpaceDN w:val="0"/>
        <w:adjustRightInd w:val="0"/>
        <w:spacing w:line="276" w:lineRule="auto"/>
        <w:ind w:left="993" w:hanging="284"/>
        <w:jc w:val="both"/>
        <w:rPr>
          <w:rFonts w:ascii="Arial" w:hAnsi="Arial" w:cs="Arial"/>
        </w:rPr>
      </w:pPr>
      <w:r w:rsidRPr="004B24EB">
        <w:rPr>
          <w:rFonts w:ascii="Arial" w:hAnsi="Arial" w:cs="Arial"/>
        </w:rPr>
        <w:t>wydatki związane z otworzeniem lub prowadzeniem wyodrębnionego na rzecz projektu subkonta na rachunku bankowym lub odrębnego rach</w:t>
      </w:r>
      <w:r w:rsidR="001968C1" w:rsidRPr="004B24EB">
        <w:rPr>
          <w:rFonts w:ascii="Arial" w:hAnsi="Arial" w:cs="Arial"/>
        </w:rPr>
        <w:t xml:space="preserve">unku bankowego, przeznaczonego </w:t>
      </w:r>
      <w:r w:rsidRPr="004B24EB">
        <w:rPr>
          <w:rFonts w:ascii="Arial" w:hAnsi="Arial" w:cs="Arial"/>
        </w:rPr>
        <w:t>do obsługi projektu lub płatności zaliczkowych,</w:t>
      </w:r>
    </w:p>
    <w:p w:rsidR="003A08FD" w:rsidRPr="004B24EB" w:rsidRDefault="00B64E45" w:rsidP="00590376">
      <w:pPr>
        <w:pStyle w:val="Akapitzlist"/>
        <w:numPr>
          <w:ilvl w:val="0"/>
          <w:numId w:val="48"/>
        </w:numPr>
        <w:autoSpaceDE w:val="0"/>
        <w:autoSpaceDN w:val="0"/>
        <w:adjustRightInd w:val="0"/>
        <w:spacing w:line="276" w:lineRule="auto"/>
        <w:ind w:left="993" w:hanging="284"/>
        <w:jc w:val="both"/>
        <w:rPr>
          <w:rFonts w:ascii="Arial" w:hAnsi="Arial" w:cs="Arial"/>
        </w:rPr>
      </w:pPr>
      <w:r w:rsidRPr="004B24EB">
        <w:rPr>
          <w:rFonts w:ascii="Arial" w:hAnsi="Arial" w:cs="Arial"/>
        </w:rPr>
        <w:t>koszty materiałów i artykułów</w:t>
      </w:r>
      <w:r w:rsidR="001914D9" w:rsidRPr="004B24EB">
        <w:rPr>
          <w:rFonts w:ascii="Arial" w:hAnsi="Arial" w:cs="Arial"/>
        </w:rPr>
        <w:t xml:space="preserve"> biurowych</w:t>
      </w:r>
      <w:r w:rsidRPr="004B24EB">
        <w:rPr>
          <w:rFonts w:ascii="Arial" w:hAnsi="Arial" w:cs="Arial"/>
        </w:rPr>
        <w:t>,</w:t>
      </w:r>
    </w:p>
    <w:p w:rsidR="003A08FD" w:rsidRPr="004B24EB" w:rsidRDefault="00B64E45" w:rsidP="00590376">
      <w:pPr>
        <w:pStyle w:val="Akapitzlist"/>
        <w:numPr>
          <w:ilvl w:val="0"/>
          <w:numId w:val="48"/>
        </w:numPr>
        <w:autoSpaceDE w:val="0"/>
        <w:autoSpaceDN w:val="0"/>
        <w:adjustRightInd w:val="0"/>
        <w:spacing w:line="276" w:lineRule="auto"/>
        <w:ind w:left="993" w:hanging="284"/>
        <w:jc w:val="both"/>
        <w:rPr>
          <w:rFonts w:ascii="Arial" w:hAnsi="Arial" w:cs="Arial"/>
        </w:rPr>
      </w:pPr>
      <w:r w:rsidRPr="004B24EB">
        <w:rPr>
          <w:rFonts w:ascii="Arial" w:hAnsi="Arial" w:cs="Arial"/>
        </w:rPr>
        <w:t>kos</w:t>
      </w:r>
      <w:r w:rsidR="001914D9" w:rsidRPr="004B24EB">
        <w:rPr>
          <w:rFonts w:ascii="Arial" w:hAnsi="Arial" w:cs="Arial"/>
        </w:rPr>
        <w:t>zty usług powielania dokument</w:t>
      </w:r>
      <w:r w:rsidR="00AF4A1A" w:rsidRPr="004B24EB">
        <w:rPr>
          <w:rFonts w:ascii="Arial" w:hAnsi="Arial" w:cs="Arial"/>
        </w:rPr>
        <w:t>ów</w:t>
      </w:r>
      <w:r w:rsidR="00096ADD" w:rsidRPr="004B24EB">
        <w:rPr>
          <w:rFonts w:ascii="Arial" w:hAnsi="Arial" w:cs="Arial"/>
        </w:rPr>
        <w:t>.</w:t>
      </w:r>
    </w:p>
    <w:p w:rsidR="00B64E45" w:rsidRPr="004B24EB"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4B24EB" w:rsidRDefault="00EA4F46" w:rsidP="0074644C">
      <w:pPr>
        <w:pStyle w:val="Teksttreci0"/>
        <w:shd w:val="clear" w:color="auto" w:fill="auto"/>
        <w:spacing w:before="0" w:line="276" w:lineRule="auto"/>
        <w:ind w:left="709" w:firstLine="0"/>
        <w:jc w:val="both"/>
        <w:rPr>
          <w:rFonts w:cs="Arial"/>
          <w:b/>
          <w:sz w:val="20"/>
          <w:szCs w:val="20"/>
        </w:rPr>
      </w:pPr>
      <w:r w:rsidRPr="004B24EB">
        <w:rPr>
          <w:rFonts w:eastAsia="Arial Unicode MS" w:cs="Arial"/>
          <w:b/>
          <w:color w:val="000000"/>
          <w:sz w:val="20"/>
          <w:szCs w:val="20"/>
          <w:lang w:eastAsia="pl-PL"/>
        </w:rPr>
        <w:t>Niniejszy katalog wydatków kwalifikowalnych jest katalogiem zamkniętym.</w:t>
      </w:r>
      <w:r w:rsidR="009C6B6E" w:rsidRPr="004B24EB">
        <w:rPr>
          <w:rFonts w:eastAsia="Arial Unicode MS" w:cs="Arial"/>
          <w:b/>
          <w:color w:val="000000"/>
          <w:sz w:val="20"/>
          <w:szCs w:val="20"/>
          <w:lang w:eastAsia="pl-PL"/>
        </w:rPr>
        <w:t xml:space="preserve"> </w:t>
      </w:r>
      <w:r w:rsidRPr="004B24EB">
        <w:rPr>
          <w:rFonts w:cs="Arial"/>
          <w:b/>
          <w:sz w:val="20"/>
          <w:szCs w:val="20"/>
        </w:rPr>
        <w:t xml:space="preserve">Wszelkie wydatki planowane w ramach projektu, które nie mieszczą się w powyższym katalogu stanowią wydatki </w:t>
      </w:r>
      <w:proofErr w:type="spellStart"/>
      <w:r w:rsidRPr="004B24EB">
        <w:rPr>
          <w:rFonts w:cs="Arial"/>
          <w:b/>
          <w:sz w:val="20"/>
          <w:szCs w:val="20"/>
        </w:rPr>
        <w:t>niekwalifikowalne</w:t>
      </w:r>
      <w:proofErr w:type="spellEnd"/>
      <w:r w:rsidRPr="004B24EB">
        <w:rPr>
          <w:rFonts w:cs="Arial"/>
          <w:b/>
          <w:sz w:val="20"/>
          <w:szCs w:val="20"/>
        </w:rPr>
        <w:t>.</w:t>
      </w:r>
    </w:p>
    <w:p w:rsidR="002F7ED1" w:rsidRPr="004B24EB" w:rsidRDefault="002F7ED1" w:rsidP="0074644C">
      <w:pPr>
        <w:pStyle w:val="Teksttreci0"/>
        <w:shd w:val="clear" w:color="auto" w:fill="auto"/>
        <w:spacing w:before="0" w:line="276" w:lineRule="auto"/>
        <w:ind w:left="709" w:firstLine="0"/>
        <w:jc w:val="both"/>
        <w:rPr>
          <w:rFonts w:cs="Arial"/>
          <w:b/>
          <w:sz w:val="20"/>
          <w:szCs w:val="20"/>
        </w:rPr>
      </w:pPr>
    </w:p>
    <w:p w:rsidR="002F7ED1" w:rsidRPr="004B24EB" w:rsidRDefault="0034205F" w:rsidP="0074644C">
      <w:pPr>
        <w:pStyle w:val="Teksttreci0"/>
        <w:shd w:val="clear" w:color="auto" w:fill="auto"/>
        <w:spacing w:before="0" w:line="276" w:lineRule="auto"/>
        <w:ind w:left="709" w:firstLine="0"/>
        <w:jc w:val="both"/>
        <w:rPr>
          <w:rFonts w:cs="Arial"/>
          <w:b/>
          <w:sz w:val="20"/>
          <w:szCs w:val="20"/>
        </w:rPr>
      </w:pPr>
      <w:r w:rsidRPr="004B24EB">
        <w:rPr>
          <w:rFonts w:cs="Arial"/>
          <w:b/>
          <w:sz w:val="20"/>
          <w:szCs w:val="20"/>
        </w:rPr>
        <w:t>UWAGA:</w:t>
      </w:r>
      <w:r w:rsidR="002F7ED1" w:rsidRPr="004B24EB">
        <w:rPr>
          <w:rFonts w:cs="Arial"/>
          <w:b/>
          <w:sz w:val="20"/>
          <w:szCs w:val="20"/>
        </w:rPr>
        <w:t xml:space="preserve"> </w:t>
      </w:r>
      <w:r w:rsidR="002F7ED1" w:rsidRPr="004B24EB">
        <w:rPr>
          <w:rFonts w:cs="Arial"/>
          <w:sz w:val="20"/>
          <w:szCs w:val="20"/>
        </w:rPr>
        <w:t>W celu poprawnego oszacowania warto</w:t>
      </w:r>
      <w:r w:rsidR="000D29DB" w:rsidRPr="004B24EB">
        <w:rPr>
          <w:rFonts w:cs="Arial"/>
          <w:sz w:val="20"/>
          <w:szCs w:val="20"/>
        </w:rPr>
        <w:t>ści wydatków kwalifikowalnych w </w:t>
      </w:r>
      <w:r w:rsidR="002F7ED1" w:rsidRPr="004B24EB">
        <w:rPr>
          <w:rFonts w:cs="Arial"/>
          <w:sz w:val="20"/>
          <w:szCs w:val="20"/>
        </w:rPr>
        <w:t xml:space="preserve">projekcie wnioskodawca może posłużyć się Arkuszem do kalkulacji limitów w Działaniu </w:t>
      </w:r>
      <w:r w:rsidR="00414F42" w:rsidRPr="004B24EB">
        <w:rPr>
          <w:rFonts w:cs="Arial"/>
          <w:sz w:val="20"/>
          <w:szCs w:val="20"/>
        </w:rPr>
        <w:t>5.</w:t>
      </w:r>
      <w:r w:rsidR="002D20AD" w:rsidRPr="004B24EB">
        <w:rPr>
          <w:rFonts w:cs="Arial"/>
          <w:sz w:val="20"/>
          <w:szCs w:val="20"/>
        </w:rPr>
        <w:t>4</w:t>
      </w:r>
      <w:r w:rsidR="002F7ED1" w:rsidRPr="004B24EB">
        <w:rPr>
          <w:rFonts w:cs="Arial"/>
          <w:sz w:val="20"/>
          <w:szCs w:val="20"/>
        </w:rPr>
        <w:t>, stanowiącym załącznik nr 1a do niniejszego regulaminu.</w:t>
      </w:r>
    </w:p>
    <w:p w:rsidR="00C02981" w:rsidRPr="004B24EB" w:rsidRDefault="00C02981" w:rsidP="0074644C">
      <w:pPr>
        <w:autoSpaceDE w:val="0"/>
        <w:autoSpaceDN w:val="0"/>
        <w:adjustRightInd w:val="0"/>
        <w:spacing w:line="276" w:lineRule="auto"/>
        <w:ind w:left="709"/>
        <w:jc w:val="both"/>
        <w:rPr>
          <w:rFonts w:ascii="Arial" w:hAnsi="Arial" w:cs="Arial"/>
          <w:sz w:val="20"/>
          <w:szCs w:val="20"/>
          <w:lang w:eastAsia="pl-PL"/>
        </w:rPr>
      </w:pPr>
    </w:p>
    <w:p w:rsidR="00C02981" w:rsidRPr="004B24EB" w:rsidRDefault="00D0314A" w:rsidP="0074644C">
      <w:pPr>
        <w:autoSpaceDE w:val="0"/>
        <w:autoSpaceDN w:val="0"/>
        <w:adjustRightInd w:val="0"/>
        <w:spacing w:line="276" w:lineRule="auto"/>
        <w:ind w:left="709"/>
        <w:jc w:val="both"/>
        <w:rPr>
          <w:rFonts w:ascii="Arial" w:hAnsi="Arial" w:cs="Arial"/>
          <w:sz w:val="20"/>
          <w:szCs w:val="20"/>
          <w:lang w:eastAsia="pl-PL"/>
        </w:rPr>
      </w:pPr>
      <w:r w:rsidRPr="004B24EB">
        <w:rPr>
          <w:rFonts w:ascii="Arial" w:hAnsi="Arial" w:cs="Arial"/>
          <w:sz w:val="20"/>
          <w:szCs w:val="20"/>
          <w:lang w:eastAsia="pl-PL"/>
        </w:rPr>
        <w:t>W przypadku, gdy całkowita kwota wydatków kwalifikowalnych ulegnie obniżeniu, konieczne będzie ponowne ustalenie wartości wydat</w:t>
      </w:r>
      <w:r w:rsidR="000D29DB" w:rsidRPr="004B24EB">
        <w:rPr>
          <w:rFonts w:ascii="Arial" w:hAnsi="Arial" w:cs="Arial"/>
          <w:sz w:val="20"/>
          <w:szCs w:val="20"/>
          <w:lang w:eastAsia="pl-PL"/>
        </w:rPr>
        <w:t>ków limitowanych, określonych w </w:t>
      </w:r>
      <w:r w:rsidRPr="004B24EB">
        <w:rPr>
          <w:rFonts w:ascii="Arial" w:hAnsi="Arial" w:cs="Arial"/>
          <w:sz w:val="20"/>
          <w:szCs w:val="20"/>
          <w:lang w:eastAsia="pl-PL"/>
        </w:rPr>
        <w:t>niniejszy</w:t>
      </w:r>
      <w:r w:rsidR="0007632F" w:rsidRPr="004B24EB">
        <w:rPr>
          <w:rFonts w:ascii="Arial" w:hAnsi="Arial" w:cs="Arial"/>
          <w:sz w:val="20"/>
          <w:szCs w:val="20"/>
          <w:lang w:eastAsia="pl-PL"/>
        </w:rPr>
        <w:t xml:space="preserve">m regulaminie </w:t>
      </w:r>
      <w:r w:rsidRPr="004B24EB">
        <w:rPr>
          <w:rFonts w:ascii="Arial" w:hAnsi="Arial" w:cs="Arial"/>
          <w:sz w:val="20"/>
          <w:szCs w:val="20"/>
          <w:lang w:eastAsia="pl-PL"/>
        </w:rPr>
        <w:t>oraz kosztów pośrednich.</w:t>
      </w:r>
    </w:p>
    <w:p w:rsidR="00D0314A" w:rsidRPr="004B24EB" w:rsidRDefault="00D0314A" w:rsidP="008273F8">
      <w:pPr>
        <w:autoSpaceDE w:val="0"/>
        <w:autoSpaceDN w:val="0"/>
        <w:adjustRightInd w:val="0"/>
        <w:spacing w:line="276" w:lineRule="auto"/>
        <w:jc w:val="both"/>
        <w:rPr>
          <w:rFonts w:ascii="Arial" w:hAnsi="Arial" w:cs="Arial"/>
          <w:sz w:val="20"/>
          <w:szCs w:val="20"/>
          <w:lang w:eastAsia="pl-PL"/>
        </w:rPr>
      </w:pPr>
    </w:p>
    <w:p w:rsidR="00EA4F46" w:rsidRPr="004B24EB" w:rsidRDefault="006A2DFF" w:rsidP="0074644C">
      <w:pPr>
        <w:pStyle w:val="Nagwek2"/>
        <w:numPr>
          <w:ilvl w:val="0"/>
          <w:numId w:val="120"/>
        </w:numPr>
        <w:tabs>
          <w:tab w:val="left" w:pos="709"/>
        </w:tabs>
        <w:spacing w:line="276" w:lineRule="auto"/>
        <w:ind w:left="709" w:hanging="425"/>
        <w:rPr>
          <w:rFonts w:cs="Arial"/>
        </w:rPr>
      </w:pPr>
      <w:bookmarkStart w:id="75" w:name="_Toc442966886"/>
      <w:bookmarkStart w:id="76" w:name="_Toc496254508"/>
      <w:r w:rsidRPr="004B24EB">
        <w:rPr>
          <w:rFonts w:cs="Arial"/>
        </w:rPr>
        <w:t>Przykładowe w</w:t>
      </w:r>
      <w:r w:rsidR="00EA4F46" w:rsidRPr="004B24EB">
        <w:rPr>
          <w:rFonts w:cs="Arial"/>
        </w:rPr>
        <w:t xml:space="preserve">ydatki </w:t>
      </w:r>
      <w:proofErr w:type="spellStart"/>
      <w:r w:rsidRPr="004B24EB">
        <w:rPr>
          <w:rFonts w:cs="Arial"/>
        </w:rPr>
        <w:t>niekwalifikowa</w:t>
      </w:r>
      <w:r w:rsidR="00096ADD" w:rsidRPr="004B24EB">
        <w:rPr>
          <w:rFonts w:cs="Arial"/>
        </w:rPr>
        <w:t>l</w:t>
      </w:r>
      <w:r w:rsidRPr="004B24EB">
        <w:rPr>
          <w:rFonts w:cs="Arial"/>
        </w:rPr>
        <w:t>ne</w:t>
      </w:r>
      <w:bookmarkEnd w:id="75"/>
      <w:proofErr w:type="spellEnd"/>
      <w:r w:rsidRPr="004B24EB">
        <w:rPr>
          <w:rFonts w:cs="Arial"/>
        </w:rPr>
        <w:t xml:space="preserve"> w naborze</w:t>
      </w:r>
      <w:bookmarkEnd w:id="76"/>
    </w:p>
    <w:p w:rsidR="003A08FD" w:rsidRPr="004B24EB" w:rsidRDefault="00EA4F46" w:rsidP="0074644C">
      <w:pPr>
        <w:pStyle w:val="Nagwek3"/>
        <w:numPr>
          <w:ilvl w:val="0"/>
          <w:numId w:val="75"/>
        </w:numPr>
        <w:spacing w:line="276" w:lineRule="auto"/>
        <w:rPr>
          <w:rFonts w:cs="Arial"/>
          <w:szCs w:val="20"/>
        </w:rPr>
      </w:pPr>
      <w:r w:rsidRPr="004B24EB">
        <w:rPr>
          <w:rFonts w:cs="Arial"/>
          <w:szCs w:val="20"/>
        </w:rPr>
        <w:t xml:space="preserve">Wydatki </w:t>
      </w:r>
      <w:proofErr w:type="spellStart"/>
      <w:r w:rsidRPr="004B24EB">
        <w:rPr>
          <w:rFonts w:cs="Arial"/>
          <w:szCs w:val="20"/>
        </w:rPr>
        <w:t>niekwalifikowalne</w:t>
      </w:r>
      <w:proofErr w:type="spellEnd"/>
      <w:r w:rsidRPr="004B24EB">
        <w:rPr>
          <w:rFonts w:cs="Arial"/>
          <w:szCs w:val="20"/>
        </w:rPr>
        <w:t xml:space="preserve"> w ra</w:t>
      </w:r>
      <w:r w:rsidR="00C77512" w:rsidRPr="004B24EB">
        <w:rPr>
          <w:rFonts w:cs="Arial"/>
          <w:szCs w:val="20"/>
        </w:rPr>
        <w:t>mach projektu w całości ponosi b</w:t>
      </w:r>
      <w:r w:rsidRPr="004B24EB">
        <w:rPr>
          <w:rFonts w:cs="Arial"/>
          <w:szCs w:val="20"/>
        </w:rPr>
        <w:t>eneficjent.</w:t>
      </w:r>
    </w:p>
    <w:p w:rsidR="003A08FD" w:rsidRPr="004B24EB" w:rsidRDefault="00EA4F46" w:rsidP="00590376">
      <w:pPr>
        <w:pStyle w:val="Nagwek3"/>
        <w:numPr>
          <w:ilvl w:val="0"/>
          <w:numId w:val="75"/>
        </w:numPr>
        <w:spacing w:line="276" w:lineRule="auto"/>
        <w:ind w:left="709" w:hanging="425"/>
        <w:rPr>
          <w:rFonts w:eastAsia="Times New Roman" w:cs="Arial"/>
          <w:b/>
          <w:bCs/>
          <w:szCs w:val="20"/>
          <w:u w:val="single"/>
        </w:rPr>
      </w:pPr>
      <w:r w:rsidRPr="004B24EB">
        <w:rPr>
          <w:rFonts w:cs="Arial"/>
          <w:szCs w:val="20"/>
        </w:rPr>
        <w:t xml:space="preserve">Wydatkami </w:t>
      </w:r>
      <w:proofErr w:type="spellStart"/>
      <w:r w:rsidRPr="004B24EB">
        <w:rPr>
          <w:rFonts w:cs="Arial"/>
          <w:szCs w:val="20"/>
        </w:rPr>
        <w:t>niekwalifikowalnymi</w:t>
      </w:r>
      <w:proofErr w:type="spellEnd"/>
      <w:r w:rsidRPr="004B24EB">
        <w:rPr>
          <w:rFonts w:cs="Arial"/>
          <w:szCs w:val="20"/>
        </w:rPr>
        <w:t xml:space="preserve"> w ramach niniejszego </w:t>
      </w:r>
      <w:r w:rsidR="003202CE" w:rsidRPr="004B24EB">
        <w:rPr>
          <w:rFonts w:cs="Arial"/>
          <w:szCs w:val="20"/>
        </w:rPr>
        <w:t>naboru</w:t>
      </w:r>
      <w:r w:rsidRPr="004B24EB">
        <w:rPr>
          <w:rFonts w:cs="Arial"/>
          <w:szCs w:val="20"/>
        </w:rPr>
        <w:t xml:space="preserve"> są w szczególności:</w:t>
      </w:r>
    </w:p>
    <w:p w:rsidR="003A08FD" w:rsidRPr="004B24EB" w:rsidRDefault="00E76BB7"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wydatki poniesione na wynagrodzenie osoby zaangażowanej do projektu na podstawie umowy cywilnoprawnej, która jest jednocześnie pracownikiem beneficjenta</w:t>
      </w:r>
      <w:r w:rsidRPr="004B24EB">
        <w:rPr>
          <w:rStyle w:val="Odwoanieprzypisudolnego"/>
          <w:rFonts w:ascii="Arial" w:hAnsi="Arial" w:cs="Arial"/>
        </w:rPr>
        <w:footnoteReference w:id="13"/>
      </w:r>
      <w:r w:rsidRPr="004B24EB">
        <w:rPr>
          <w:rFonts w:ascii="Arial" w:hAnsi="Arial" w:cs="Arial"/>
        </w:rPr>
        <w:t>, przy czym nie dotyczy to umów o dzieło,</w:t>
      </w:r>
    </w:p>
    <w:p w:rsidR="003A08FD" w:rsidRPr="004B24EB" w:rsidRDefault="00E76BB7"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wydatki poniesione na opracowanie studium wykonalności projektu w </w:t>
      </w:r>
      <w:r w:rsidR="00771810" w:rsidRPr="004B24EB">
        <w:rPr>
          <w:rFonts w:ascii="Arial" w:hAnsi="Arial" w:cs="Arial"/>
        </w:rPr>
        <w:t>przypadku, gdy</w:t>
      </w:r>
      <w:r w:rsidR="001D6C1F" w:rsidRPr="004B24EB">
        <w:rPr>
          <w:rFonts w:ascii="Arial" w:hAnsi="Arial" w:cs="Arial"/>
        </w:rPr>
        <w:t xml:space="preserve"> zostało ono opracowane/sporządzone po </w:t>
      </w:r>
      <w:r w:rsidRPr="004B24EB">
        <w:rPr>
          <w:rFonts w:ascii="Arial" w:hAnsi="Arial" w:cs="Arial"/>
        </w:rPr>
        <w:t>rozpoczęci</w:t>
      </w:r>
      <w:r w:rsidR="001D6C1F" w:rsidRPr="004B24EB">
        <w:rPr>
          <w:rFonts w:ascii="Arial" w:hAnsi="Arial" w:cs="Arial"/>
        </w:rPr>
        <w:t>u</w:t>
      </w:r>
      <w:r w:rsidRPr="004B24EB">
        <w:rPr>
          <w:rFonts w:ascii="Arial" w:hAnsi="Arial" w:cs="Arial"/>
        </w:rPr>
        <w:t xml:space="preserve"> prac, </w:t>
      </w:r>
    </w:p>
    <w:p w:rsidR="003A08FD" w:rsidRPr="004B24EB" w:rsidRDefault="00E76BB7"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wydatki poniesione na poziomie wyższym niż wyni</w:t>
      </w:r>
      <w:r w:rsidR="00217F0E" w:rsidRPr="004B24EB">
        <w:rPr>
          <w:rFonts w:ascii="Arial" w:hAnsi="Arial" w:cs="Arial"/>
        </w:rPr>
        <w:t>ka to z ograniczeń wskazanych w </w:t>
      </w:r>
      <w:r w:rsidRPr="004B24EB">
        <w:rPr>
          <w:rFonts w:ascii="Arial" w:hAnsi="Arial" w:cs="Arial"/>
        </w:rPr>
        <w:t xml:space="preserve">limitach wydatków kwalifikowalnych (tj. na przygotowanie dokumentacji projektu, na nabycie nieruchomości, na nadzór i usługi doradcze, na działania informacyjne </w:t>
      </w:r>
      <w:r w:rsidR="00240290" w:rsidRPr="004B24EB">
        <w:rPr>
          <w:rFonts w:ascii="Arial" w:hAnsi="Arial" w:cs="Arial"/>
        </w:rPr>
        <w:t>i</w:t>
      </w:r>
      <w:r w:rsidR="00217F0E" w:rsidRPr="004B24EB">
        <w:rPr>
          <w:rFonts w:ascii="Arial" w:hAnsi="Arial" w:cs="Arial"/>
        </w:rPr>
        <w:t> </w:t>
      </w:r>
      <w:r w:rsidRPr="004B24EB">
        <w:rPr>
          <w:rFonts w:ascii="Arial" w:hAnsi="Arial" w:cs="Arial"/>
        </w:rPr>
        <w:t>promocyjne</w:t>
      </w:r>
      <w:r w:rsidR="0015024A" w:rsidRPr="004B24EB">
        <w:rPr>
          <w:rFonts w:ascii="Arial" w:hAnsi="Arial" w:cs="Arial"/>
        </w:rPr>
        <w:t>), a także</w:t>
      </w:r>
      <w:r w:rsidRPr="004B24EB">
        <w:rPr>
          <w:rFonts w:ascii="Arial" w:hAnsi="Arial" w:cs="Arial"/>
        </w:rPr>
        <w:t xml:space="preserve"> wartościach procentowych stawki ryczałtowej (na koszty pośrednie),</w:t>
      </w:r>
    </w:p>
    <w:p w:rsidR="003A08FD" w:rsidRPr="004B24EB" w:rsidRDefault="00F92439"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zakup środka trwałego niezwiązanego trwale z celami projektu (środek trwały nie może być zakupiony w ramach projektu, a następnie po jego zakończeniu wykorzystywany do innych celów), </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prowizje pobierane w ramach operacji wymiany walut,</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odsetki od zadłużenia, </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koszty pożyczki lub kredytu zaciągniętego na </w:t>
      </w:r>
      <w:proofErr w:type="spellStart"/>
      <w:r w:rsidRPr="004B24EB">
        <w:rPr>
          <w:rFonts w:ascii="Arial" w:hAnsi="Arial" w:cs="Arial"/>
        </w:rPr>
        <w:t>prefinansowanie</w:t>
      </w:r>
      <w:proofErr w:type="spellEnd"/>
      <w:r w:rsidRPr="004B24EB">
        <w:rPr>
          <w:rFonts w:ascii="Arial" w:hAnsi="Arial" w:cs="Arial"/>
        </w:rPr>
        <w:t xml:space="preserve"> dotacji</w:t>
      </w:r>
      <w:r w:rsidR="004D5781" w:rsidRPr="004B24EB">
        <w:rPr>
          <w:rStyle w:val="Odwoanieprzypisudolnego"/>
          <w:rFonts w:ascii="Arial" w:hAnsi="Arial" w:cs="Arial"/>
        </w:rPr>
        <w:footnoteReference w:id="14"/>
      </w:r>
      <w:r w:rsidRPr="004B24EB">
        <w:rPr>
          <w:rFonts w:ascii="Arial" w:hAnsi="Arial" w:cs="Arial"/>
        </w:rPr>
        <w:t>,</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kary i grzywny,</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wkład niepieniężny</w:t>
      </w:r>
      <w:r w:rsidR="00F92439" w:rsidRPr="004B24EB">
        <w:rPr>
          <w:rFonts w:ascii="Arial" w:hAnsi="Arial" w:cs="Arial"/>
        </w:rPr>
        <w:t xml:space="preserve"> stanowiący część lub całość wkładu</w:t>
      </w:r>
      <w:r w:rsidRPr="004B24EB">
        <w:rPr>
          <w:rFonts w:ascii="Arial" w:hAnsi="Arial" w:cs="Arial"/>
          <w:color w:val="000000"/>
        </w:rPr>
        <w:t>,</w:t>
      </w:r>
    </w:p>
    <w:p w:rsidR="003A08FD" w:rsidRPr="004B24EB" w:rsidRDefault="00F92439"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leasing,</w:t>
      </w:r>
    </w:p>
    <w:p w:rsidR="003A08FD" w:rsidRPr="004B24EB" w:rsidRDefault="00C156B7" w:rsidP="00590376">
      <w:pPr>
        <w:pStyle w:val="Akapitzlist"/>
        <w:numPr>
          <w:ilvl w:val="0"/>
          <w:numId w:val="59"/>
        </w:numPr>
        <w:tabs>
          <w:tab w:val="left" w:pos="993"/>
        </w:tabs>
        <w:spacing w:line="276" w:lineRule="auto"/>
        <w:ind w:left="993" w:hanging="284"/>
        <w:jc w:val="both"/>
        <w:rPr>
          <w:rFonts w:ascii="Arial" w:hAnsi="Arial" w:cs="Arial"/>
          <w:color w:val="000000"/>
        </w:rPr>
      </w:pPr>
      <w:r w:rsidRPr="004B24EB">
        <w:rPr>
          <w:rFonts w:ascii="Arial" w:hAnsi="Arial" w:cs="Arial"/>
          <w:color w:val="000000"/>
        </w:rPr>
        <w:t xml:space="preserve">koszty postępowania sądowego, </w:t>
      </w:r>
      <w:r w:rsidR="0012115B" w:rsidRPr="004B24EB">
        <w:rPr>
          <w:rFonts w:ascii="Arial" w:hAnsi="Arial" w:cs="Arial"/>
          <w:color w:val="000000"/>
        </w:rPr>
        <w:t xml:space="preserve">wydatki </w:t>
      </w:r>
      <w:r w:rsidR="00E104C1" w:rsidRPr="004B24EB">
        <w:rPr>
          <w:rFonts w:ascii="Arial" w:hAnsi="Arial" w:cs="Arial"/>
          <w:color w:val="000000"/>
        </w:rPr>
        <w:t>związane z przygotowaniem i obsługą prawną spraw sądowych oraz wydatki poniesione na funkcjonowanie komisji rozjemczych,</w:t>
      </w:r>
    </w:p>
    <w:p w:rsidR="003A08FD" w:rsidRPr="004B24EB" w:rsidRDefault="00414F42"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color w:val="000000"/>
        </w:rPr>
        <w:t>wydatki poniesione na zakup używanego środka trwałego,</w:t>
      </w:r>
      <w:r w:rsidRPr="004B24EB">
        <w:rPr>
          <w:rFonts w:ascii="Arial" w:hAnsi="Arial" w:cs="Arial"/>
        </w:rPr>
        <w:t xml:space="preserve"> który był w ciągu 7 lat wstecz (w przypadku nieruchomości 10 lat) współfinansowany ze środków unijnych lub z dotacji krajowych</w:t>
      </w:r>
      <w:r w:rsidR="004D5781" w:rsidRPr="004B24EB">
        <w:rPr>
          <w:rFonts w:ascii="Arial" w:hAnsi="Arial" w:cs="Arial"/>
        </w:rPr>
        <w:t xml:space="preserve"> (podobnie w przypadku robót budowlanych, w wyniku których dzięki współfinansowaniu powstały obiekty liniowe czy inżynieryjne, np.: mosty, wiadukty, estakady, obiekty kubaturowe, itp.)</w:t>
      </w:r>
      <w:r w:rsidR="004D5781" w:rsidRPr="004B24EB">
        <w:rPr>
          <w:rFonts w:ascii="Arial" w:hAnsi="Arial" w:cs="Arial"/>
          <w:vertAlign w:val="superscript"/>
        </w:rPr>
        <w:t xml:space="preserve"> </w:t>
      </w:r>
      <w:r w:rsidRPr="004B24EB">
        <w:rPr>
          <w:rFonts w:ascii="Arial" w:hAnsi="Arial" w:cs="Arial"/>
          <w:vertAlign w:val="superscript"/>
        </w:rPr>
        <w:footnoteReference w:id="15"/>
      </w:r>
      <w:r w:rsidRPr="004B24EB">
        <w:rPr>
          <w:rFonts w:ascii="Arial" w:hAnsi="Arial" w:cs="Arial"/>
        </w:rPr>
        <w:t>,</w:t>
      </w:r>
    </w:p>
    <w:p w:rsidR="003A08FD" w:rsidRPr="004B24EB" w:rsidRDefault="00F92439"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podatek VAT, który może zostać odzyskany </w:t>
      </w:r>
      <w:r w:rsidR="004D5781" w:rsidRPr="004B24EB">
        <w:rPr>
          <w:rFonts w:ascii="Arial" w:hAnsi="Arial" w:cs="Arial"/>
        </w:rPr>
        <w:t>przez beneficjenta albo inny podmiot zaangażowany w projekt i wykorzystujący do działalności opodatkowanej produkty będące efektem jego realizacji, zarówno w fazie realizacyjnej jak i operacyjne</w:t>
      </w:r>
      <w:r w:rsidR="000E051A" w:rsidRPr="004B24EB">
        <w:rPr>
          <w:rFonts w:ascii="Arial" w:hAnsi="Arial" w:cs="Arial"/>
        </w:rPr>
        <w:t>j</w:t>
      </w:r>
      <w:r w:rsidR="004D5781" w:rsidRPr="004B24EB">
        <w:rPr>
          <w:rFonts w:ascii="Arial" w:hAnsi="Arial" w:cs="Arial"/>
        </w:rPr>
        <w:t xml:space="preserve"> </w:t>
      </w:r>
      <w:r w:rsidRPr="004B24EB">
        <w:rPr>
          <w:rFonts w:ascii="Arial" w:hAnsi="Arial" w:cs="Arial"/>
        </w:rPr>
        <w:t xml:space="preserve">na podstawie przepisów </w:t>
      </w:r>
      <w:r w:rsidR="001C0D56" w:rsidRPr="004B24EB">
        <w:rPr>
          <w:rFonts w:ascii="Arial" w:hAnsi="Arial" w:cs="Arial"/>
        </w:rPr>
        <w:t>krajowych, tj.</w:t>
      </w:r>
      <w:r w:rsidR="00217F0E" w:rsidRPr="004B24EB">
        <w:rPr>
          <w:rFonts w:ascii="Arial" w:hAnsi="Arial" w:cs="Arial"/>
        </w:rPr>
        <w:t> </w:t>
      </w:r>
      <w:r w:rsidRPr="004B24EB">
        <w:rPr>
          <w:rFonts w:ascii="Arial" w:hAnsi="Arial" w:cs="Arial"/>
        </w:rPr>
        <w:t xml:space="preserve">ustawy o VAT oraz aktów wykonawczych do tej ustawy, a </w:t>
      </w:r>
      <w:r w:rsidR="00FB46D5" w:rsidRPr="004B24EB">
        <w:rPr>
          <w:rFonts w:ascii="Arial" w:hAnsi="Arial" w:cs="Arial"/>
        </w:rPr>
        <w:t xml:space="preserve">w </w:t>
      </w:r>
      <w:r w:rsidRPr="004B24EB">
        <w:rPr>
          <w:rFonts w:ascii="Arial" w:hAnsi="Arial" w:cs="Arial"/>
        </w:rPr>
        <w:t>przypadku gdy wnioskodawca rozlicza podatek VAT według proporcji zgodnie z art. 86 i art. 90 ustawy o VAT cała wartość podatku wynikająca z w</w:t>
      </w:r>
      <w:r w:rsidR="00217F0E" w:rsidRPr="004B24EB">
        <w:rPr>
          <w:rFonts w:ascii="Arial" w:hAnsi="Arial" w:cs="Arial"/>
        </w:rPr>
        <w:t>ydatków ponoszonych w związku z </w:t>
      </w:r>
      <w:r w:rsidRPr="004B24EB">
        <w:rPr>
          <w:rFonts w:ascii="Arial" w:hAnsi="Arial" w:cs="Arial"/>
        </w:rPr>
        <w:t>realizacją projektu</w:t>
      </w:r>
      <w:r w:rsidR="0012115B" w:rsidRPr="004B24EB">
        <w:rPr>
          <w:rFonts w:ascii="Arial" w:hAnsi="Arial" w:cs="Arial"/>
        </w:rPr>
        <w:t>,</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transakcje dokonane w gotówce, których wartość przekracza równowartość </w:t>
      </w:r>
      <w:r w:rsidR="00520D79" w:rsidRPr="004B24EB">
        <w:rPr>
          <w:rFonts w:ascii="Arial" w:hAnsi="Arial" w:cs="Arial"/>
          <w:color w:val="000000"/>
        </w:rPr>
        <w:t>kwoty, o </w:t>
      </w:r>
      <w:r w:rsidR="00EB43B1" w:rsidRPr="004B24EB">
        <w:rPr>
          <w:rFonts w:ascii="Arial" w:hAnsi="Arial" w:cs="Arial"/>
          <w:color w:val="000000"/>
        </w:rPr>
        <w:t>której mowa w art. 22 ustawy z dnia 2 lipca 2004 r. o swobodzie działalności gospodarczej</w:t>
      </w:r>
      <w:r w:rsidR="008D0782" w:rsidRPr="004B24EB">
        <w:rPr>
          <w:rFonts w:ascii="Arial" w:hAnsi="Arial" w:cs="Arial"/>
          <w:color w:val="000000"/>
        </w:rPr>
        <w:t>,</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color w:val="000000"/>
        </w:rPr>
      </w:pPr>
      <w:r w:rsidRPr="004B24EB">
        <w:rPr>
          <w:rFonts w:ascii="Arial" w:hAnsi="Arial" w:cs="Arial"/>
          <w:color w:val="000000"/>
        </w:rPr>
        <w:lastRenderedPageBreak/>
        <w:t xml:space="preserve">wydatki </w:t>
      </w:r>
      <w:r w:rsidR="008D0782" w:rsidRPr="004B24EB">
        <w:rPr>
          <w:rFonts w:ascii="Arial" w:hAnsi="Arial" w:cs="Arial"/>
          <w:color w:val="000000"/>
        </w:rPr>
        <w:t xml:space="preserve">poniesione </w:t>
      </w:r>
      <w:r w:rsidRPr="004B24EB">
        <w:rPr>
          <w:rFonts w:ascii="Arial" w:hAnsi="Arial" w:cs="Arial"/>
          <w:color w:val="000000"/>
        </w:rPr>
        <w:t>na</w:t>
      </w:r>
      <w:r w:rsidR="008D0782" w:rsidRPr="004B24EB">
        <w:rPr>
          <w:rFonts w:ascii="Arial" w:hAnsi="Arial" w:cs="Arial"/>
          <w:color w:val="000000"/>
        </w:rPr>
        <w:t xml:space="preserve"> przygotowanie </w:t>
      </w:r>
      <w:r w:rsidR="00A90B1E" w:rsidRPr="004B24EB">
        <w:rPr>
          <w:rFonts w:ascii="Arial" w:hAnsi="Arial" w:cs="Arial"/>
          <w:color w:val="000000"/>
        </w:rPr>
        <w:t>i</w:t>
      </w:r>
      <w:r w:rsidRPr="004B24EB">
        <w:rPr>
          <w:rFonts w:ascii="Arial" w:hAnsi="Arial" w:cs="Arial"/>
          <w:color w:val="000000"/>
        </w:rPr>
        <w:t xml:space="preserve"> wypełnieni</w:t>
      </w:r>
      <w:r w:rsidR="002532A3" w:rsidRPr="004B24EB">
        <w:rPr>
          <w:rFonts w:ascii="Arial" w:hAnsi="Arial" w:cs="Arial"/>
          <w:color w:val="000000"/>
        </w:rPr>
        <w:t>e</w:t>
      </w:r>
      <w:r w:rsidR="00A90B1E" w:rsidRPr="004B24EB">
        <w:rPr>
          <w:rFonts w:ascii="Arial" w:hAnsi="Arial" w:cs="Arial"/>
          <w:color w:val="000000"/>
        </w:rPr>
        <w:t xml:space="preserve"> </w:t>
      </w:r>
      <w:r w:rsidR="00520D79" w:rsidRPr="004B24EB">
        <w:rPr>
          <w:rFonts w:ascii="Arial" w:hAnsi="Arial" w:cs="Arial"/>
          <w:color w:val="000000"/>
        </w:rPr>
        <w:t>formularza wniosku o </w:t>
      </w:r>
      <w:r w:rsidRPr="004B24EB">
        <w:rPr>
          <w:rFonts w:ascii="Arial" w:hAnsi="Arial" w:cs="Arial"/>
          <w:color w:val="000000"/>
        </w:rPr>
        <w:t>dofinansowanie projektu wraz z załącznikami,</w:t>
      </w:r>
      <w:r w:rsidR="00BE162B" w:rsidRPr="004B24EB">
        <w:rPr>
          <w:rFonts w:ascii="Arial" w:hAnsi="Arial" w:cs="Arial"/>
          <w:color w:val="000000"/>
        </w:rPr>
        <w:t xml:space="preserve"> z zastrzeżeniem warunków określonych w podrozdziale 3.5 </w:t>
      </w:r>
      <w:proofErr w:type="spellStart"/>
      <w:r w:rsidR="00BE162B" w:rsidRPr="004B24EB">
        <w:rPr>
          <w:rFonts w:ascii="Arial" w:hAnsi="Arial" w:cs="Arial"/>
          <w:color w:val="000000"/>
        </w:rPr>
        <w:t>pkt</w:t>
      </w:r>
      <w:proofErr w:type="spellEnd"/>
      <w:r w:rsidR="00BE162B" w:rsidRPr="004B24EB">
        <w:rPr>
          <w:rFonts w:ascii="Arial" w:hAnsi="Arial" w:cs="Arial"/>
          <w:color w:val="000000"/>
        </w:rPr>
        <w:t xml:space="preserve"> 1 niniejszego regulaminu,</w:t>
      </w:r>
    </w:p>
    <w:p w:rsidR="003A08FD" w:rsidRPr="004B24EB" w:rsidRDefault="0012115B"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premia dla współautora wniosku o dofinansowanie opracowującego np. studium wykonalności,</w:t>
      </w:r>
    </w:p>
    <w:p w:rsidR="003A08FD" w:rsidRPr="004B24EB" w:rsidRDefault="00F92439"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4B24EB">
        <w:rPr>
          <w:rFonts w:ascii="Arial" w:hAnsi="Arial" w:cs="Arial"/>
        </w:rPr>
        <w:t>edłu</w:t>
      </w:r>
      <w:r w:rsidRPr="004B24EB">
        <w:rPr>
          <w:rFonts w:ascii="Arial" w:hAnsi="Arial" w:cs="Arial"/>
        </w:rPr>
        <w:t>g metodologii wskazanej przez beneficjenta. Ustalony procent proporcji należy zaokrąglić do jedności),</w:t>
      </w:r>
    </w:p>
    <w:p w:rsidR="003A08FD" w:rsidRPr="004B24EB" w:rsidRDefault="00BD0D52"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zakup wyposażenia niebę</w:t>
      </w:r>
      <w:r w:rsidR="00F62297" w:rsidRPr="004B24EB">
        <w:rPr>
          <w:rFonts w:ascii="Arial" w:hAnsi="Arial" w:cs="Arial"/>
        </w:rPr>
        <w:t>dącego środkiem trwałym,</w:t>
      </w:r>
    </w:p>
    <w:p w:rsidR="003A08FD" w:rsidRPr="004B24EB" w:rsidRDefault="00F62297"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 xml:space="preserve">rozliczenie notą obciążeniową </w:t>
      </w:r>
      <w:r w:rsidR="00B24BF2" w:rsidRPr="004B24EB">
        <w:rPr>
          <w:rFonts w:ascii="Arial" w:hAnsi="Arial" w:cs="Arial"/>
        </w:rPr>
        <w:t>środka trwałego</w:t>
      </w:r>
      <w:r w:rsidRPr="004B24EB">
        <w:rPr>
          <w:rFonts w:ascii="Arial" w:hAnsi="Arial" w:cs="Arial"/>
        </w:rPr>
        <w:t xml:space="preserve"> </w:t>
      </w:r>
      <w:r w:rsidR="00BD0D52" w:rsidRPr="004B24EB">
        <w:rPr>
          <w:rFonts w:ascii="Arial" w:hAnsi="Arial" w:cs="Arial"/>
        </w:rPr>
        <w:t>będące</w:t>
      </w:r>
      <w:r w:rsidR="00B24BF2" w:rsidRPr="004B24EB">
        <w:rPr>
          <w:rFonts w:ascii="Arial" w:hAnsi="Arial" w:cs="Arial"/>
        </w:rPr>
        <w:t>go</w:t>
      </w:r>
      <w:r w:rsidR="00BD0D52" w:rsidRPr="004B24EB">
        <w:rPr>
          <w:rFonts w:ascii="Arial" w:hAnsi="Arial" w:cs="Arial"/>
        </w:rPr>
        <w:t xml:space="preserve"> własnością beneficjenta</w:t>
      </w:r>
      <w:r w:rsidR="005A33DC" w:rsidRPr="004B24EB">
        <w:rPr>
          <w:rFonts w:ascii="Arial" w:hAnsi="Arial" w:cs="Arial"/>
        </w:rPr>
        <w:t xml:space="preserve"> </w:t>
      </w:r>
      <w:r w:rsidR="00BD0D52" w:rsidRPr="004B24EB">
        <w:rPr>
          <w:rFonts w:ascii="Arial" w:hAnsi="Arial" w:cs="Arial"/>
        </w:rPr>
        <w:t>lub prawa przysługującego beneficjentowi</w:t>
      </w:r>
      <w:r w:rsidR="00384B05" w:rsidRPr="004B24EB">
        <w:rPr>
          <w:rFonts w:ascii="Arial" w:hAnsi="Arial" w:cs="Arial"/>
        </w:rPr>
        <w:t>,</w:t>
      </w:r>
    </w:p>
    <w:p w:rsidR="003A08FD" w:rsidRPr="004B24EB" w:rsidRDefault="00F62297"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a</w:t>
      </w:r>
      <w:r w:rsidR="0012115B" w:rsidRPr="004B24EB">
        <w:rPr>
          <w:rFonts w:ascii="Arial" w:hAnsi="Arial" w:cs="Arial"/>
        </w:rPr>
        <w:t>mortyzacja</w:t>
      </w:r>
      <w:r w:rsidR="00735B6A" w:rsidRPr="004B24EB">
        <w:rPr>
          <w:rFonts w:ascii="Arial" w:hAnsi="Arial" w:cs="Arial"/>
        </w:rPr>
        <w:t>,</w:t>
      </w:r>
    </w:p>
    <w:p w:rsidR="003A08FD" w:rsidRPr="004B24EB" w:rsidRDefault="00F92439" w:rsidP="00590376">
      <w:pPr>
        <w:pStyle w:val="Akapitzlist"/>
        <w:numPr>
          <w:ilvl w:val="0"/>
          <w:numId w:val="59"/>
        </w:numPr>
        <w:tabs>
          <w:tab w:val="left" w:pos="993"/>
        </w:tabs>
        <w:spacing w:line="276" w:lineRule="auto"/>
        <w:ind w:left="993" w:hanging="284"/>
        <w:jc w:val="both"/>
        <w:rPr>
          <w:rFonts w:ascii="Arial" w:hAnsi="Arial" w:cs="Arial"/>
        </w:rPr>
      </w:pPr>
      <w:r w:rsidRPr="004B24EB">
        <w:rPr>
          <w:rFonts w:ascii="Arial" w:hAnsi="Arial" w:cs="Arial"/>
        </w:rPr>
        <w:t>wydatki poniesione na ubezpieczenia nieobowiązkowe,</w:t>
      </w:r>
    </w:p>
    <w:p w:rsidR="003A08FD" w:rsidRPr="004B24EB" w:rsidRDefault="004D5781" w:rsidP="00590376">
      <w:pPr>
        <w:pStyle w:val="Akapitzlist"/>
        <w:numPr>
          <w:ilvl w:val="0"/>
          <w:numId w:val="59"/>
        </w:numPr>
        <w:tabs>
          <w:tab w:val="left" w:pos="993"/>
        </w:tabs>
        <w:spacing w:line="276" w:lineRule="auto"/>
        <w:ind w:left="993" w:hanging="284"/>
        <w:jc w:val="both"/>
        <w:rPr>
          <w:rFonts w:ascii="Arial" w:eastAsia="Times New Roman" w:hAnsi="Arial" w:cs="Arial"/>
        </w:rPr>
      </w:pPr>
      <w:r w:rsidRPr="004B24EB">
        <w:rPr>
          <w:rFonts w:ascii="Arial" w:hAnsi="Arial" w:cs="Arial"/>
        </w:rPr>
        <w:t>zakup lokali mieszkalnych</w:t>
      </w:r>
      <w:r w:rsidR="00155420" w:rsidRPr="004B24EB">
        <w:rPr>
          <w:rFonts w:ascii="Arial" w:hAnsi="Arial" w:cs="Arial"/>
        </w:rPr>
        <w:t>.</w:t>
      </w:r>
    </w:p>
    <w:p w:rsidR="00CF4342" w:rsidRPr="004B24EB" w:rsidRDefault="00CF4342" w:rsidP="00F67655">
      <w:pPr>
        <w:pStyle w:val="Teksttreci0"/>
        <w:shd w:val="clear" w:color="auto" w:fill="auto"/>
        <w:tabs>
          <w:tab w:val="left" w:pos="818"/>
        </w:tabs>
        <w:spacing w:before="0" w:line="276" w:lineRule="auto"/>
        <w:ind w:right="23" w:firstLine="0"/>
        <w:jc w:val="both"/>
        <w:rPr>
          <w:rFonts w:cs="Arial"/>
          <w:sz w:val="20"/>
          <w:szCs w:val="20"/>
        </w:rPr>
      </w:pPr>
    </w:p>
    <w:p w:rsidR="005A2DDC" w:rsidRPr="004B24EB" w:rsidRDefault="00EA4F46" w:rsidP="0074644C">
      <w:pPr>
        <w:pStyle w:val="Nagwek1"/>
        <w:spacing w:line="276" w:lineRule="auto"/>
        <w:jc w:val="both"/>
        <w:rPr>
          <w:rFonts w:cs="Arial"/>
          <w:szCs w:val="20"/>
        </w:rPr>
      </w:pPr>
      <w:bookmarkStart w:id="77" w:name="_Toc430161585"/>
      <w:bookmarkStart w:id="78" w:name="_Toc442966887"/>
      <w:bookmarkStart w:id="79" w:name="_Toc496254509"/>
      <w:r w:rsidRPr="004B24EB">
        <w:rPr>
          <w:rFonts w:cs="Arial"/>
          <w:szCs w:val="20"/>
        </w:rPr>
        <w:t>Rozdział 4 Wskaźniki</w:t>
      </w:r>
      <w:bookmarkEnd w:id="77"/>
      <w:bookmarkEnd w:id="78"/>
      <w:r w:rsidRPr="004B24EB">
        <w:rPr>
          <w:rFonts w:cs="Arial"/>
          <w:szCs w:val="20"/>
        </w:rPr>
        <w:t xml:space="preserve"> </w:t>
      </w:r>
      <w:bookmarkEnd w:id="79"/>
    </w:p>
    <w:bookmarkEnd w:id="21"/>
    <w:bookmarkEnd w:id="22"/>
    <w:bookmarkEnd w:id="23"/>
    <w:bookmarkEnd w:id="24"/>
    <w:p w:rsidR="005A595C" w:rsidRPr="004B24EB" w:rsidRDefault="00CF4342" w:rsidP="0074644C">
      <w:pPr>
        <w:pStyle w:val="Akapitzlist"/>
        <w:numPr>
          <w:ilvl w:val="0"/>
          <w:numId w:val="130"/>
        </w:numPr>
        <w:spacing w:line="276" w:lineRule="auto"/>
        <w:ind w:hanging="436"/>
        <w:jc w:val="both"/>
        <w:rPr>
          <w:rFonts w:ascii="Arial" w:hAnsi="Arial" w:cs="Arial"/>
        </w:rPr>
      </w:pPr>
      <w:r w:rsidRPr="004B24EB">
        <w:rPr>
          <w:rFonts w:ascii="Arial" w:hAnsi="Arial" w:cs="Arial"/>
          <w:lang w:eastAsia="pl-PL"/>
        </w:rPr>
        <w:t>W związku z koniecznością monitorowania przyjętych w RPO WZ wskaźników, wnioskodawca zobowiązany jest określić, jakie wskaźniki produktu zamierza osiągnąć w wyniku realizacji projektu.</w:t>
      </w:r>
      <w:r w:rsidRPr="004B24EB">
        <w:rPr>
          <w:rFonts w:ascii="Arial" w:hAnsi="Arial" w:cs="Arial"/>
        </w:rPr>
        <w:t xml:space="preserve"> </w:t>
      </w:r>
    </w:p>
    <w:p w:rsidR="005A595C" w:rsidRPr="004B24EB" w:rsidRDefault="005A595C" w:rsidP="005A595C">
      <w:pPr>
        <w:pStyle w:val="Akapitzlist"/>
        <w:numPr>
          <w:ilvl w:val="0"/>
          <w:numId w:val="130"/>
        </w:numPr>
        <w:spacing w:line="276" w:lineRule="auto"/>
        <w:ind w:hanging="436"/>
        <w:jc w:val="both"/>
        <w:rPr>
          <w:rFonts w:ascii="Arial" w:hAnsi="Arial" w:cs="Arial"/>
        </w:rPr>
      </w:pPr>
      <w:r w:rsidRPr="004B24EB">
        <w:rPr>
          <w:rFonts w:ascii="Arial" w:hAnsi="Arial" w:cs="Arial"/>
          <w:lang w:eastAsia="pl-PL"/>
        </w:rPr>
        <w:t>Wartości wszystkich wybranych wskaźników powinny być oszacowane na poziomie możliwym do osiągnięcia przez wnioskodawcę, ponieważ będą stanowiły jedno z podstawowych źródeł informacji</w:t>
      </w:r>
      <w:r w:rsidRPr="004B24EB">
        <w:rPr>
          <w:rFonts w:ascii="Arial" w:hAnsi="Arial" w:cs="Arial"/>
        </w:rPr>
        <w:t xml:space="preserve"> dla oceniających projekt. Jeżeli wnioskodawca przedstawi wskaźniki przeszacowane, bądź </w:t>
      </w:r>
      <w:proofErr w:type="spellStart"/>
      <w:r w:rsidRPr="004B24EB">
        <w:rPr>
          <w:rFonts w:ascii="Arial" w:hAnsi="Arial" w:cs="Arial"/>
        </w:rPr>
        <w:t>niedoszacowane</w:t>
      </w:r>
      <w:proofErr w:type="spellEnd"/>
      <w:r w:rsidRPr="004B24EB">
        <w:rPr>
          <w:rFonts w:ascii="Arial" w:hAnsi="Arial" w:cs="Arial"/>
        </w:rPr>
        <w:t>, może być to przyczyną odrzucenia wniosku.</w:t>
      </w:r>
    </w:p>
    <w:p w:rsidR="00CF4342" w:rsidRPr="004B24EB" w:rsidRDefault="00CF4342" w:rsidP="00CF4342">
      <w:pPr>
        <w:pStyle w:val="Akapitzlist"/>
        <w:numPr>
          <w:ilvl w:val="0"/>
          <w:numId w:val="130"/>
        </w:numPr>
        <w:spacing w:line="276" w:lineRule="auto"/>
        <w:ind w:hanging="436"/>
        <w:jc w:val="both"/>
        <w:rPr>
          <w:rFonts w:ascii="Arial" w:hAnsi="Arial" w:cs="Arial"/>
        </w:rPr>
      </w:pPr>
      <w:r w:rsidRPr="004B24EB">
        <w:rPr>
          <w:rFonts w:ascii="Arial" w:hAnsi="Arial" w:cs="Arial"/>
          <w:b/>
          <w:lang w:eastAsia="pl-PL"/>
        </w:rPr>
        <w:t>Wskaźnik produktu</w:t>
      </w:r>
      <w:r w:rsidRPr="004B24EB">
        <w:rPr>
          <w:rFonts w:ascii="Arial" w:hAnsi="Arial" w:cs="Arial"/>
          <w:lang w:eastAsia="pl-PL"/>
        </w:rPr>
        <w:t xml:space="preserve"> odzwierciedla </w:t>
      </w:r>
      <w:r w:rsidRPr="004B24EB">
        <w:rPr>
          <w:rFonts w:ascii="Arial" w:eastAsia="Tahoma,Bold" w:hAnsi="Arial" w:cs="Arial"/>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4B24EB">
        <w:rPr>
          <w:rFonts w:ascii="Arial" w:eastAsia="Tahoma,Bold" w:hAnsi="Arial" w:cs="Arial"/>
          <w:bCs/>
          <w:lang w:eastAsia="pl-PL"/>
        </w:rPr>
        <w:t xml:space="preserve">należy wykazać wszystkie osiągane wskaźniki produktu. </w:t>
      </w:r>
    </w:p>
    <w:p w:rsidR="00D42D48" w:rsidRPr="004B24EB" w:rsidRDefault="00D42D48" w:rsidP="00D42D48">
      <w:pPr>
        <w:pStyle w:val="Akapitzlist"/>
        <w:numPr>
          <w:ilvl w:val="0"/>
          <w:numId w:val="130"/>
        </w:numPr>
        <w:spacing w:line="276" w:lineRule="auto"/>
        <w:ind w:hanging="436"/>
        <w:jc w:val="both"/>
        <w:rPr>
          <w:rFonts w:ascii="Arial" w:hAnsi="Arial" w:cs="Arial"/>
          <w:lang w:eastAsia="pl-PL"/>
        </w:rPr>
      </w:pPr>
      <w:r w:rsidRPr="004B24EB">
        <w:rPr>
          <w:rFonts w:ascii="Arial" w:hAnsi="Arial" w:cs="Arial"/>
          <w:lang w:eastAsia="pl-PL"/>
        </w:rPr>
        <w:t xml:space="preserve">Wykaz wskaźników produktu dotyczących Działania </w:t>
      </w:r>
      <w:r w:rsidRPr="004B24EB">
        <w:rPr>
          <w:rFonts w:ascii="Arial" w:hAnsi="Arial" w:cs="Arial"/>
        </w:rPr>
        <w:t>5.</w:t>
      </w:r>
      <w:r w:rsidRPr="004B24EB">
        <w:rPr>
          <w:rFonts w:ascii="Arial" w:hAnsi="Arial" w:cs="Arial"/>
          <w:lang w:eastAsia="pl-PL"/>
        </w:rPr>
        <w:t>4 przedstawia tabela poniżej:</w:t>
      </w:r>
    </w:p>
    <w:p w:rsidR="00D42D48" w:rsidRPr="004B24EB" w:rsidRDefault="00D42D48" w:rsidP="00D42D48">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tblPr>
      <w:tblGrid>
        <w:gridCol w:w="675"/>
        <w:gridCol w:w="2977"/>
        <w:gridCol w:w="5352"/>
      </w:tblGrid>
      <w:tr w:rsidR="00D42D48" w:rsidRPr="004B24EB" w:rsidTr="00D42D48">
        <w:trPr>
          <w:trHeight w:val="226"/>
          <w:jc w:val="center"/>
        </w:trPr>
        <w:tc>
          <w:tcPr>
            <w:tcW w:w="9004" w:type="dxa"/>
            <w:gridSpan w:val="3"/>
          </w:tcPr>
          <w:p w:rsidR="00D42D48" w:rsidRPr="004B24EB" w:rsidRDefault="00D42D48" w:rsidP="00D42D48">
            <w:pPr>
              <w:spacing w:line="276" w:lineRule="auto"/>
              <w:jc w:val="center"/>
              <w:rPr>
                <w:rFonts w:ascii="Arial" w:eastAsiaTheme="minorHAnsi" w:hAnsi="Arial" w:cs="Arial"/>
                <w:b/>
                <w:sz w:val="20"/>
                <w:szCs w:val="20"/>
              </w:rPr>
            </w:pPr>
            <w:r w:rsidRPr="004B24EB">
              <w:rPr>
                <w:rFonts w:ascii="Arial" w:eastAsiaTheme="minorHAnsi" w:hAnsi="Arial" w:cs="Arial"/>
                <w:b/>
                <w:sz w:val="20"/>
                <w:szCs w:val="20"/>
              </w:rPr>
              <w:t>WSKAŻNIKI PRODUKTU</w:t>
            </w:r>
          </w:p>
        </w:tc>
      </w:tr>
      <w:tr w:rsidR="00D42D48" w:rsidRPr="004B24EB" w:rsidTr="00D42D48">
        <w:trPr>
          <w:trHeight w:val="226"/>
          <w:jc w:val="center"/>
        </w:trPr>
        <w:tc>
          <w:tcPr>
            <w:tcW w:w="675" w:type="dxa"/>
          </w:tcPr>
          <w:p w:rsidR="00D42D48" w:rsidRPr="004B24EB" w:rsidRDefault="00D42D48" w:rsidP="00D42D48">
            <w:pPr>
              <w:spacing w:line="276" w:lineRule="auto"/>
              <w:jc w:val="center"/>
              <w:rPr>
                <w:rFonts w:ascii="Arial" w:eastAsiaTheme="minorHAnsi" w:hAnsi="Arial" w:cs="Arial"/>
                <w:sz w:val="20"/>
                <w:szCs w:val="20"/>
              </w:rPr>
            </w:pPr>
            <w:r w:rsidRPr="004B24EB">
              <w:rPr>
                <w:rFonts w:ascii="Arial" w:eastAsiaTheme="minorHAnsi" w:hAnsi="Arial" w:cs="Arial"/>
                <w:sz w:val="20"/>
                <w:szCs w:val="20"/>
              </w:rPr>
              <w:t>L.p.</w:t>
            </w:r>
          </w:p>
        </w:tc>
        <w:tc>
          <w:tcPr>
            <w:tcW w:w="2977" w:type="dxa"/>
          </w:tcPr>
          <w:p w:rsidR="00D42D48" w:rsidRPr="004B24EB" w:rsidRDefault="00D42D48" w:rsidP="00D42D48">
            <w:pPr>
              <w:spacing w:line="276" w:lineRule="auto"/>
              <w:jc w:val="center"/>
              <w:rPr>
                <w:rFonts w:ascii="Arial" w:eastAsiaTheme="minorHAnsi" w:hAnsi="Arial" w:cs="Arial"/>
                <w:b/>
                <w:sz w:val="20"/>
                <w:szCs w:val="20"/>
              </w:rPr>
            </w:pPr>
            <w:r w:rsidRPr="004B24EB">
              <w:rPr>
                <w:rFonts w:ascii="Arial" w:eastAsiaTheme="minorHAnsi" w:hAnsi="Arial" w:cs="Arial"/>
                <w:b/>
                <w:sz w:val="20"/>
                <w:szCs w:val="20"/>
              </w:rPr>
              <w:t>Nazwa wskaźnika i miara</w:t>
            </w:r>
          </w:p>
        </w:tc>
        <w:tc>
          <w:tcPr>
            <w:tcW w:w="5352" w:type="dxa"/>
          </w:tcPr>
          <w:p w:rsidR="00D42D48" w:rsidRPr="004B24EB" w:rsidRDefault="00D42D48" w:rsidP="00D42D48">
            <w:pPr>
              <w:spacing w:line="276" w:lineRule="auto"/>
              <w:jc w:val="center"/>
              <w:rPr>
                <w:rFonts w:ascii="Arial" w:eastAsiaTheme="minorHAnsi" w:hAnsi="Arial" w:cs="Arial"/>
                <w:b/>
                <w:sz w:val="20"/>
                <w:szCs w:val="20"/>
              </w:rPr>
            </w:pPr>
            <w:r w:rsidRPr="004B24EB">
              <w:rPr>
                <w:rFonts w:ascii="Arial" w:eastAsiaTheme="minorHAnsi" w:hAnsi="Arial" w:cs="Arial"/>
                <w:b/>
                <w:sz w:val="20"/>
                <w:szCs w:val="20"/>
              </w:rPr>
              <w:t>Definicja wskaźnika</w:t>
            </w:r>
          </w:p>
        </w:tc>
      </w:tr>
      <w:tr w:rsidR="00D42D48" w:rsidRPr="004B24EB" w:rsidTr="00D42D48">
        <w:trPr>
          <w:trHeight w:val="1841"/>
          <w:jc w:val="center"/>
        </w:trPr>
        <w:tc>
          <w:tcPr>
            <w:tcW w:w="675" w:type="dxa"/>
            <w:vAlign w:val="center"/>
          </w:tcPr>
          <w:p w:rsidR="00D42D48" w:rsidRPr="004B24EB" w:rsidRDefault="00D42D48" w:rsidP="00D42D48">
            <w:pPr>
              <w:spacing w:line="276" w:lineRule="auto"/>
              <w:jc w:val="center"/>
              <w:rPr>
                <w:rFonts w:ascii="Arial" w:eastAsiaTheme="minorHAnsi" w:hAnsi="Arial" w:cs="Arial"/>
                <w:sz w:val="20"/>
                <w:szCs w:val="20"/>
              </w:rPr>
            </w:pPr>
            <w:r w:rsidRPr="004B24EB">
              <w:rPr>
                <w:rFonts w:ascii="Arial" w:eastAsiaTheme="minorHAnsi" w:hAnsi="Arial" w:cs="Arial"/>
                <w:sz w:val="20"/>
                <w:szCs w:val="20"/>
              </w:rPr>
              <w:t>1.</w:t>
            </w:r>
          </w:p>
        </w:tc>
        <w:tc>
          <w:tcPr>
            <w:tcW w:w="2977" w:type="dxa"/>
            <w:vAlign w:val="center"/>
          </w:tcPr>
          <w:p w:rsidR="00D42D48" w:rsidRPr="004B24EB" w:rsidRDefault="00D42D48" w:rsidP="00D42D48">
            <w:pPr>
              <w:spacing w:line="276" w:lineRule="auto"/>
              <w:rPr>
                <w:rFonts w:ascii="Arial" w:eastAsiaTheme="minorHAnsi" w:hAnsi="Arial" w:cs="Arial"/>
                <w:sz w:val="20"/>
                <w:szCs w:val="20"/>
              </w:rPr>
            </w:pPr>
            <w:r w:rsidRPr="004B24EB">
              <w:rPr>
                <w:rFonts w:ascii="Arial" w:eastAsiaTheme="minorHAnsi" w:hAnsi="Arial" w:cs="Arial"/>
                <w:sz w:val="20"/>
                <w:szCs w:val="20"/>
              </w:rPr>
              <w:t>Długość wybudowanych dróg powiatowych</w:t>
            </w:r>
            <w:r w:rsidR="005A595C" w:rsidRPr="004B24EB">
              <w:rPr>
                <w:rFonts w:ascii="Arial" w:eastAsiaTheme="minorHAnsi" w:hAnsi="Arial" w:cs="Arial"/>
                <w:i/>
                <w:sz w:val="20"/>
                <w:szCs w:val="20"/>
              </w:rPr>
              <w:t xml:space="preserve"> </w:t>
            </w:r>
            <w:r w:rsidRPr="004B24EB">
              <w:rPr>
                <w:rFonts w:ascii="Arial" w:eastAsiaTheme="minorHAnsi" w:hAnsi="Arial" w:cs="Arial"/>
                <w:i/>
                <w:sz w:val="20"/>
                <w:szCs w:val="20"/>
              </w:rPr>
              <w:t>[km]</w:t>
            </w:r>
          </w:p>
        </w:tc>
        <w:tc>
          <w:tcPr>
            <w:tcW w:w="5352" w:type="dxa"/>
          </w:tcPr>
          <w:p w:rsidR="00D42D48" w:rsidRPr="004B24EB" w:rsidRDefault="00D42D48" w:rsidP="00D42D48">
            <w:pPr>
              <w:spacing w:line="276" w:lineRule="auto"/>
              <w:jc w:val="both"/>
              <w:rPr>
                <w:rFonts w:ascii="Arial" w:eastAsiaTheme="minorHAnsi" w:hAnsi="Arial" w:cs="Arial"/>
                <w:sz w:val="20"/>
                <w:szCs w:val="20"/>
              </w:rPr>
            </w:pPr>
            <w:r w:rsidRPr="004B24EB">
              <w:rPr>
                <w:rFonts w:ascii="Arial" w:eastAsiaTheme="minorHAnsi" w:hAnsi="Arial" w:cs="Arial"/>
                <w:sz w:val="20"/>
                <w:szCs w:val="20"/>
              </w:rPr>
              <w:t>Długość wykonanego odcinka drogi powiatowej po nowym śladzie .</w:t>
            </w:r>
          </w:p>
          <w:p w:rsidR="00D42D48" w:rsidRPr="004B24EB" w:rsidRDefault="00D42D48" w:rsidP="00D42D48">
            <w:pPr>
              <w:spacing w:line="276" w:lineRule="auto"/>
              <w:jc w:val="both"/>
              <w:rPr>
                <w:rFonts w:ascii="Arial" w:eastAsiaTheme="minorHAnsi" w:hAnsi="Arial" w:cs="Arial"/>
                <w:sz w:val="20"/>
                <w:szCs w:val="20"/>
              </w:rPr>
            </w:pPr>
          </w:p>
          <w:p w:rsidR="00D42D48" w:rsidRPr="004B24EB" w:rsidRDefault="00D42D48" w:rsidP="00E80267">
            <w:pPr>
              <w:spacing w:line="276" w:lineRule="auto"/>
              <w:jc w:val="both"/>
              <w:rPr>
                <w:rFonts w:ascii="Arial" w:eastAsiaTheme="minorHAnsi" w:hAnsi="Arial" w:cs="Arial"/>
                <w:sz w:val="20"/>
                <w:szCs w:val="20"/>
              </w:rPr>
            </w:pPr>
            <w:r w:rsidRPr="004B24EB">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D42D48" w:rsidRPr="004B24EB" w:rsidTr="00D42D48">
        <w:trPr>
          <w:trHeight w:val="226"/>
          <w:jc w:val="center"/>
        </w:trPr>
        <w:tc>
          <w:tcPr>
            <w:tcW w:w="675" w:type="dxa"/>
            <w:vAlign w:val="center"/>
          </w:tcPr>
          <w:p w:rsidR="00D42D48" w:rsidRPr="004B24EB" w:rsidRDefault="00D42D48" w:rsidP="00D42D48">
            <w:pPr>
              <w:spacing w:line="276" w:lineRule="auto"/>
              <w:jc w:val="center"/>
              <w:rPr>
                <w:rFonts w:ascii="Arial" w:eastAsiaTheme="minorHAnsi" w:hAnsi="Arial" w:cs="Arial"/>
                <w:sz w:val="20"/>
                <w:szCs w:val="20"/>
              </w:rPr>
            </w:pPr>
            <w:r w:rsidRPr="004B24EB">
              <w:rPr>
                <w:rFonts w:ascii="Arial" w:eastAsiaTheme="minorHAnsi" w:hAnsi="Arial" w:cs="Arial"/>
                <w:sz w:val="20"/>
                <w:szCs w:val="20"/>
              </w:rPr>
              <w:t>2.</w:t>
            </w:r>
          </w:p>
        </w:tc>
        <w:tc>
          <w:tcPr>
            <w:tcW w:w="2977" w:type="dxa"/>
            <w:vAlign w:val="center"/>
          </w:tcPr>
          <w:p w:rsidR="00D42D48" w:rsidRPr="004B24EB" w:rsidRDefault="00D42D48" w:rsidP="00D42D48">
            <w:pPr>
              <w:spacing w:line="276" w:lineRule="auto"/>
              <w:rPr>
                <w:rFonts w:ascii="Arial" w:eastAsiaTheme="minorHAnsi" w:hAnsi="Arial" w:cs="Arial"/>
                <w:sz w:val="20"/>
                <w:szCs w:val="20"/>
              </w:rPr>
            </w:pPr>
            <w:r w:rsidRPr="004B24EB">
              <w:rPr>
                <w:rFonts w:ascii="Arial" w:eastAsiaTheme="minorHAnsi" w:hAnsi="Arial" w:cs="Arial"/>
                <w:sz w:val="20"/>
                <w:szCs w:val="20"/>
              </w:rPr>
              <w:t>Długość przebudowanych dróg powiatowych</w:t>
            </w:r>
            <w:r w:rsidR="005A595C" w:rsidRPr="004B24EB">
              <w:rPr>
                <w:rFonts w:ascii="Arial" w:eastAsiaTheme="minorHAnsi" w:hAnsi="Arial" w:cs="Arial"/>
                <w:sz w:val="20"/>
                <w:szCs w:val="20"/>
              </w:rPr>
              <w:t xml:space="preserve"> </w:t>
            </w:r>
            <w:r w:rsidRPr="004B24EB">
              <w:rPr>
                <w:rFonts w:ascii="Arial" w:eastAsiaTheme="minorHAnsi" w:hAnsi="Arial" w:cs="Arial"/>
                <w:i/>
                <w:sz w:val="20"/>
                <w:szCs w:val="20"/>
              </w:rPr>
              <w:t>[km]</w:t>
            </w:r>
          </w:p>
        </w:tc>
        <w:tc>
          <w:tcPr>
            <w:tcW w:w="5352" w:type="dxa"/>
          </w:tcPr>
          <w:p w:rsidR="00D42D48" w:rsidRPr="004B24EB" w:rsidRDefault="00D42D48" w:rsidP="00D42D48">
            <w:pPr>
              <w:spacing w:line="276" w:lineRule="auto"/>
              <w:jc w:val="both"/>
              <w:rPr>
                <w:rFonts w:ascii="Arial" w:eastAsiaTheme="minorHAnsi" w:hAnsi="Arial" w:cs="Arial"/>
                <w:sz w:val="20"/>
                <w:szCs w:val="20"/>
              </w:rPr>
            </w:pPr>
            <w:r w:rsidRPr="004B24EB">
              <w:rPr>
                <w:rFonts w:ascii="Arial" w:eastAsiaTheme="minorHAnsi" w:hAnsi="Arial" w:cs="Arial"/>
                <w:sz w:val="20"/>
                <w:szCs w:val="20"/>
              </w:rPr>
              <w:t xml:space="preserve">Długość połączenia drogowego o kategorii drogi powiatowej, na odcinku którego wykonano roboty, w wyniku których nastąpiło podwyższenie parametrów technicznych i eksploatacyjnych istniejącej drogi, </w:t>
            </w:r>
            <w:r w:rsidR="004D2FBB" w:rsidRPr="004B24EB">
              <w:rPr>
                <w:rFonts w:ascii="Arial" w:eastAsiaTheme="minorHAnsi" w:hAnsi="Arial" w:cs="Arial"/>
                <w:sz w:val="20"/>
                <w:szCs w:val="20"/>
              </w:rPr>
              <w:t xml:space="preserve">a jednocześnie nie </w:t>
            </w:r>
            <w:proofErr w:type="spellStart"/>
            <w:r w:rsidR="004D2FBB" w:rsidRPr="004B24EB">
              <w:rPr>
                <w:rFonts w:ascii="Arial" w:eastAsiaTheme="minorHAnsi" w:hAnsi="Arial" w:cs="Arial"/>
                <w:sz w:val="20"/>
                <w:szCs w:val="20"/>
              </w:rPr>
              <w:t>nastapiło</w:t>
            </w:r>
            <w:proofErr w:type="spellEnd"/>
            <w:r w:rsidR="004D2FBB" w:rsidRPr="004B24EB">
              <w:rPr>
                <w:rFonts w:ascii="Arial" w:eastAsiaTheme="minorHAnsi" w:hAnsi="Arial" w:cs="Arial"/>
                <w:sz w:val="20"/>
                <w:szCs w:val="20"/>
              </w:rPr>
              <w:t xml:space="preserve"> podwyższenie kategorii drogi</w:t>
            </w:r>
            <w:r w:rsidR="00A4304F" w:rsidRPr="004B24EB">
              <w:rPr>
                <w:rFonts w:ascii="Arial" w:eastAsiaTheme="minorHAnsi" w:hAnsi="Arial" w:cs="Arial"/>
                <w:sz w:val="20"/>
                <w:szCs w:val="20"/>
              </w:rPr>
              <w:t>.</w:t>
            </w:r>
          </w:p>
          <w:p w:rsidR="00D42D48" w:rsidRPr="004B24EB" w:rsidRDefault="00D42D48" w:rsidP="00D42D48">
            <w:pPr>
              <w:spacing w:line="276" w:lineRule="auto"/>
              <w:jc w:val="both"/>
              <w:rPr>
                <w:rFonts w:ascii="Arial" w:eastAsiaTheme="minorHAnsi" w:hAnsi="Arial" w:cs="Arial"/>
                <w:sz w:val="20"/>
                <w:szCs w:val="20"/>
              </w:rPr>
            </w:pPr>
            <w:r w:rsidRPr="004B24EB">
              <w:rPr>
                <w:rFonts w:ascii="Arial" w:eastAsiaTheme="minorHAnsi" w:hAnsi="Arial" w:cs="Arial"/>
                <w:sz w:val="20"/>
                <w:szCs w:val="20"/>
              </w:rPr>
              <w:t xml:space="preserve">Wartość wskaźnika jest sumą wszystkich </w:t>
            </w:r>
            <w:r w:rsidRPr="004B24EB">
              <w:rPr>
                <w:rFonts w:ascii="Arial" w:eastAsiaTheme="minorHAnsi" w:hAnsi="Arial" w:cs="Arial"/>
                <w:sz w:val="20"/>
                <w:szCs w:val="20"/>
              </w:rPr>
              <w:lastRenderedPageBreak/>
              <w:t xml:space="preserve">przebudowanych odcinków dróg powiatowych bez względu na klasę drogi. W przypadku podniesienia kategorii </w:t>
            </w:r>
            <w:r w:rsidRPr="004B24EB">
              <w:rPr>
                <w:rFonts w:ascii="Arial" w:hAnsi="Arial" w:cs="Arial"/>
                <w:sz w:val="20"/>
                <w:szCs w:val="20"/>
              </w:rPr>
              <w:t xml:space="preserve">drogi </w:t>
            </w:r>
            <w:r w:rsidRPr="004B24EB">
              <w:rPr>
                <w:rFonts w:ascii="Arial" w:eastAsiaTheme="minorHAnsi" w:hAnsi="Arial" w:cs="Arial"/>
                <w:sz w:val="20"/>
                <w:szCs w:val="20"/>
              </w:rPr>
              <w:t xml:space="preserve">z gminnej </w:t>
            </w:r>
            <w:r w:rsidRPr="004B24EB">
              <w:rPr>
                <w:rFonts w:ascii="Arial" w:hAnsi="Arial" w:cs="Arial"/>
                <w:sz w:val="20"/>
                <w:szCs w:val="20"/>
              </w:rPr>
              <w:t xml:space="preserve">do </w:t>
            </w:r>
            <w:r w:rsidRPr="004B24EB">
              <w:rPr>
                <w:rFonts w:ascii="Arial" w:eastAsiaTheme="minorHAnsi" w:hAnsi="Arial" w:cs="Arial"/>
                <w:sz w:val="20"/>
                <w:szCs w:val="20"/>
              </w:rPr>
              <w:t xml:space="preserve">powiatowej w wyniku realizacji projektu droga powinna być uwzględniona we wskaźniku nowo wybudowanych dróg. </w:t>
            </w:r>
          </w:p>
        </w:tc>
      </w:tr>
      <w:tr w:rsidR="00D42D48" w:rsidRPr="004B24EB" w:rsidTr="00D42D48">
        <w:trPr>
          <w:trHeight w:val="226"/>
          <w:jc w:val="center"/>
        </w:trPr>
        <w:tc>
          <w:tcPr>
            <w:tcW w:w="675" w:type="dxa"/>
            <w:vAlign w:val="center"/>
          </w:tcPr>
          <w:p w:rsidR="00D42D48" w:rsidRPr="004B24EB" w:rsidRDefault="00D42D48" w:rsidP="00D42D48">
            <w:pPr>
              <w:spacing w:line="276" w:lineRule="auto"/>
              <w:jc w:val="center"/>
              <w:rPr>
                <w:rFonts w:ascii="Arial" w:eastAsiaTheme="minorHAnsi" w:hAnsi="Arial" w:cs="Arial"/>
                <w:sz w:val="20"/>
                <w:szCs w:val="20"/>
              </w:rPr>
            </w:pPr>
            <w:r w:rsidRPr="004B24EB">
              <w:rPr>
                <w:rFonts w:ascii="Arial" w:eastAsiaTheme="minorHAnsi" w:hAnsi="Arial" w:cs="Arial"/>
                <w:sz w:val="20"/>
                <w:szCs w:val="20"/>
              </w:rPr>
              <w:lastRenderedPageBreak/>
              <w:t>3.</w:t>
            </w:r>
          </w:p>
        </w:tc>
        <w:tc>
          <w:tcPr>
            <w:tcW w:w="2977" w:type="dxa"/>
            <w:vAlign w:val="center"/>
          </w:tcPr>
          <w:p w:rsidR="00D42D48" w:rsidRPr="004B24EB" w:rsidRDefault="00D42D48" w:rsidP="00D42D48">
            <w:pPr>
              <w:spacing w:line="276" w:lineRule="auto"/>
              <w:rPr>
                <w:rFonts w:ascii="Arial" w:eastAsiaTheme="minorHAnsi" w:hAnsi="Arial" w:cs="Arial"/>
                <w:sz w:val="20"/>
                <w:szCs w:val="20"/>
              </w:rPr>
            </w:pPr>
            <w:r w:rsidRPr="004B24EB">
              <w:rPr>
                <w:rFonts w:ascii="Arial" w:eastAsiaTheme="minorHAnsi" w:hAnsi="Arial" w:cs="Arial"/>
                <w:sz w:val="20"/>
                <w:szCs w:val="20"/>
              </w:rPr>
              <w:t>Liczba wybudowanych obwodnic</w:t>
            </w:r>
            <w:r w:rsidR="005A595C" w:rsidRPr="004B24EB">
              <w:rPr>
                <w:rFonts w:ascii="Arial" w:eastAsiaTheme="minorHAnsi" w:hAnsi="Arial" w:cs="Arial"/>
                <w:i/>
                <w:sz w:val="20"/>
                <w:szCs w:val="20"/>
              </w:rPr>
              <w:t xml:space="preserve"> </w:t>
            </w:r>
            <w:r w:rsidRPr="004B24EB">
              <w:rPr>
                <w:rFonts w:ascii="Arial" w:eastAsiaTheme="minorHAnsi" w:hAnsi="Arial" w:cs="Arial"/>
                <w:i/>
                <w:sz w:val="20"/>
                <w:szCs w:val="20"/>
              </w:rPr>
              <w:t>[szt.]</w:t>
            </w:r>
          </w:p>
        </w:tc>
        <w:tc>
          <w:tcPr>
            <w:tcW w:w="5352" w:type="dxa"/>
          </w:tcPr>
          <w:p w:rsidR="00D42D48" w:rsidRPr="004B24EB" w:rsidRDefault="00D42D48" w:rsidP="00D42D48">
            <w:pPr>
              <w:autoSpaceDE w:val="0"/>
              <w:autoSpaceDN w:val="0"/>
              <w:adjustRightInd w:val="0"/>
              <w:spacing w:line="276" w:lineRule="auto"/>
              <w:jc w:val="both"/>
              <w:rPr>
                <w:rFonts w:ascii="Arial" w:eastAsiaTheme="minorHAnsi" w:hAnsi="Arial" w:cs="Arial"/>
                <w:sz w:val="20"/>
                <w:szCs w:val="20"/>
              </w:rPr>
            </w:pPr>
            <w:r w:rsidRPr="004B24EB">
              <w:rPr>
                <w:rFonts w:ascii="Arial" w:eastAsiaTheme="minorHAnsi" w:hAnsi="Arial" w:cs="Arial"/>
                <w:sz w:val="20"/>
                <w:szCs w:val="20"/>
              </w:rPr>
              <w:t xml:space="preserve">Liczba dróg wybudowanych po nowym </w:t>
            </w:r>
            <w:r w:rsidRPr="004B24EB">
              <w:rPr>
                <w:rFonts w:ascii="Arial" w:eastAsia="TimesNewRoman" w:hAnsi="Arial" w:cs="Arial"/>
                <w:sz w:val="20"/>
                <w:szCs w:val="20"/>
              </w:rPr>
              <w:t>ś</w:t>
            </w:r>
            <w:r w:rsidRPr="004B24EB">
              <w:rPr>
                <w:rFonts w:ascii="Arial" w:eastAsiaTheme="minorHAnsi" w:hAnsi="Arial" w:cs="Arial"/>
                <w:sz w:val="20"/>
                <w:szCs w:val="20"/>
              </w:rPr>
              <w:t>ladzie w wyniku zrealizowania przedsięwzięcia, które umożliwiają pojazdom omini</w:t>
            </w:r>
            <w:r w:rsidRPr="004B24EB">
              <w:rPr>
                <w:rFonts w:ascii="Arial" w:eastAsia="TimesNewRoman" w:hAnsi="Arial" w:cs="Arial"/>
                <w:sz w:val="20"/>
                <w:szCs w:val="20"/>
              </w:rPr>
              <w:t>ę</w:t>
            </w:r>
            <w:r w:rsidRPr="004B24EB">
              <w:rPr>
                <w:rFonts w:ascii="Arial" w:eastAsiaTheme="minorHAnsi" w:hAnsi="Arial" w:cs="Arial"/>
                <w:sz w:val="20"/>
                <w:szCs w:val="20"/>
              </w:rPr>
              <w:t>cie pewnego obszaru i jego odci</w:t>
            </w:r>
            <w:r w:rsidRPr="004B24EB">
              <w:rPr>
                <w:rFonts w:ascii="Arial" w:eastAsia="TimesNewRoman" w:hAnsi="Arial" w:cs="Arial"/>
                <w:sz w:val="20"/>
                <w:szCs w:val="20"/>
              </w:rPr>
              <w:t>ąż</w:t>
            </w:r>
            <w:r w:rsidRPr="004B24EB">
              <w:rPr>
                <w:rFonts w:ascii="Arial" w:eastAsiaTheme="minorHAnsi" w:hAnsi="Arial" w:cs="Arial"/>
                <w:sz w:val="20"/>
                <w:szCs w:val="20"/>
              </w:rPr>
              <w:t>enie z ruchu tranzytowego.</w:t>
            </w:r>
          </w:p>
          <w:p w:rsidR="00D42D48" w:rsidRPr="004B24EB" w:rsidRDefault="00D42D48" w:rsidP="00D42D48">
            <w:pPr>
              <w:autoSpaceDE w:val="0"/>
              <w:autoSpaceDN w:val="0"/>
              <w:adjustRightInd w:val="0"/>
              <w:spacing w:line="276" w:lineRule="auto"/>
              <w:jc w:val="both"/>
              <w:rPr>
                <w:rFonts w:ascii="Arial" w:eastAsiaTheme="minorHAnsi" w:hAnsi="Arial" w:cs="Arial"/>
                <w:sz w:val="20"/>
                <w:szCs w:val="20"/>
              </w:rPr>
            </w:pPr>
          </w:p>
          <w:p w:rsidR="00D42D48" w:rsidRPr="004B24EB" w:rsidRDefault="00D42D48" w:rsidP="00D42D48">
            <w:pPr>
              <w:autoSpaceDE w:val="0"/>
              <w:autoSpaceDN w:val="0"/>
              <w:adjustRightInd w:val="0"/>
              <w:spacing w:line="276" w:lineRule="auto"/>
              <w:jc w:val="both"/>
              <w:rPr>
                <w:rFonts w:ascii="Arial" w:eastAsiaTheme="minorHAnsi" w:hAnsi="Arial" w:cs="Arial"/>
                <w:sz w:val="20"/>
                <w:szCs w:val="20"/>
              </w:rPr>
            </w:pPr>
            <w:r w:rsidRPr="004B24EB">
              <w:rPr>
                <w:rFonts w:ascii="Arial" w:eastAsiaTheme="minorHAnsi" w:hAnsi="Arial" w:cs="Arial"/>
                <w:sz w:val="20"/>
                <w:szCs w:val="20"/>
              </w:rPr>
              <w:t xml:space="preserve">Wskaźnik odnosi się do inwestycji dotyczących obwodnic mieszczących się w zakresie wskaźnika pn. „Długość wybudowanych </w:t>
            </w:r>
            <w:r w:rsidRPr="004B24EB">
              <w:rPr>
                <w:rFonts w:ascii="Arial" w:hAnsi="Arial" w:cs="Arial"/>
                <w:sz w:val="20"/>
                <w:szCs w:val="20"/>
              </w:rPr>
              <w:t>dróg powiatowych”</w:t>
            </w:r>
            <w:r w:rsidRPr="004B24EB">
              <w:rPr>
                <w:rFonts w:ascii="Arial" w:eastAsiaTheme="minorHAnsi" w:hAnsi="Arial" w:cs="Arial"/>
                <w:sz w:val="20"/>
                <w:szCs w:val="20"/>
              </w:rPr>
              <w:t>.</w:t>
            </w:r>
          </w:p>
        </w:tc>
      </w:tr>
      <w:tr w:rsidR="00D42D48" w:rsidRPr="004B24EB" w:rsidTr="00D42D48">
        <w:trPr>
          <w:trHeight w:val="226"/>
          <w:jc w:val="center"/>
        </w:trPr>
        <w:tc>
          <w:tcPr>
            <w:tcW w:w="675" w:type="dxa"/>
            <w:vAlign w:val="center"/>
          </w:tcPr>
          <w:p w:rsidR="00D42D48" w:rsidRPr="004B24EB" w:rsidRDefault="00D42D48" w:rsidP="00D42D48">
            <w:pPr>
              <w:pStyle w:val="Nagwek3"/>
              <w:numPr>
                <w:ilvl w:val="0"/>
                <w:numId w:val="0"/>
              </w:numPr>
              <w:spacing w:line="276" w:lineRule="auto"/>
              <w:jc w:val="center"/>
              <w:rPr>
                <w:rFonts w:eastAsiaTheme="minorHAnsi" w:cs="Arial"/>
                <w:szCs w:val="20"/>
              </w:rPr>
            </w:pPr>
            <w:r w:rsidRPr="004B24EB">
              <w:rPr>
                <w:rFonts w:eastAsiaTheme="minorHAnsi" w:cs="Arial"/>
                <w:szCs w:val="20"/>
              </w:rPr>
              <w:t>4.</w:t>
            </w:r>
          </w:p>
        </w:tc>
        <w:tc>
          <w:tcPr>
            <w:tcW w:w="2977" w:type="dxa"/>
            <w:vAlign w:val="center"/>
          </w:tcPr>
          <w:p w:rsidR="00D42D48" w:rsidRPr="004B24EB" w:rsidRDefault="00D42D48" w:rsidP="00D42D48">
            <w:pPr>
              <w:pStyle w:val="Default"/>
              <w:spacing w:line="276" w:lineRule="auto"/>
              <w:rPr>
                <w:rFonts w:ascii="Arial" w:hAnsi="Arial" w:cs="Arial"/>
                <w:sz w:val="20"/>
                <w:szCs w:val="20"/>
              </w:rPr>
            </w:pPr>
            <w:r w:rsidRPr="004B24EB">
              <w:rPr>
                <w:rFonts w:ascii="Arial" w:hAnsi="Arial" w:cs="Arial"/>
                <w:sz w:val="20"/>
                <w:szCs w:val="20"/>
              </w:rPr>
              <w:t>Liczba zainstalowanych inteligentnych systemów transportowych</w:t>
            </w:r>
            <w:r w:rsidR="005A595C" w:rsidRPr="004B24EB">
              <w:rPr>
                <w:rFonts w:ascii="Arial" w:hAnsi="Arial" w:cs="Arial"/>
                <w:sz w:val="20"/>
                <w:szCs w:val="20"/>
              </w:rPr>
              <w:t xml:space="preserve"> </w:t>
            </w:r>
            <w:r w:rsidRPr="004B24EB">
              <w:rPr>
                <w:rFonts w:ascii="Arial" w:eastAsiaTheme="minorHAnsi" w:hAnsi="Arial" w:cs="Arial"/>
                <w:i/>
                <w:sz w:val="20"/>
                <w:szCs w:val="20"/>
              </w:rPr>
              <w:t>[szt.]</w:t>
            </w:r>
          </w:p>
          <w:p w:rsidR="00D42D48" w:rsidRPr="004B24EB" w:rsidRDefault="00D42D48" w:rsidP="00D42D48">
            <w:pPr>
              <w:pStyle w:val="Default"/>
              <w:spacing w:line="276" w:lineRule="auto"/>
              <w:rPr>
                <w:rFonts w:ascii="Arial" w:eastAsiaTheme="minorHAnsi" w:hAnsi="Arial" w:cs="Arial"/>
                <w:sz w:val="20"/>
                <w:szCs w:val="20"/>
              </w:rPr>
            </w:pPr>
          </w:p>
        </w:tc>
        <w:tc>
          <w:tcPr>
            <w:tcW w:w="5352" w:type="dxa"/>
          </w:tcPr>
          <w:p w:rsidR="00D42D48" w:rsidRPr="004B24EB" w:rsidRDefault="00D42D48" w:rsidP="00D42D48">
            <w:pPr>
              <w:pStyle w:val="Default"/>
              <w:spacing w:line="276" w:lineRule="auto"/>
              <w:jc w:val="both"/>
              <w:rPr>
                <w:rFonts w:ascii="Arial" w:hAnsi="Arial" w:cs="Arial"/>
                <w:sz w:val="20"/>
                <w:szCs w:val="20"/>
              </w:rPr>
            </w:pPr>
            <w:r w:rsidRPr="004B24EB">
              <w:rPr>
                <w:rFonts w:ascii="Arial" w:hAnsi="Arial" w:cs="Arial"/>
                <w:sz w:val="20"/>
                <w:szCs w:val="20"/>
              </w:rPr>
              <w:t xml:space="preserve">Liczba funkcjonujących inteligentnych systemów transportowych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D42D48" w:rsidRPr="004B24EB" w:rsidRDefault="00D42D48" w:rsidP="00D42D48">
            <w:pPr>
              <w:pStyle w:val="Default"/>
              <w:spacing w:line="276" w:lineRule="auto"/>
              <w:jc w:val="both"/>
              <w:rPr>
                <w:rFonts w:ascii="Arial" w:hAnsi="Arial" w:cs="Arial"/>
                <w:sz w:val="20"/>
                <w:szCs w:val="20"/>
              </w:rPr>
            </w:pPr>
          </w:p>
          <w:p w:rsidR="00D42D48" w:rsidRPr="004B24EB" w:rsidRDefault="00D42D48" w:rsidP="00D42D48">
            <w:pPr>
              <w:pStyle w:val="Default"/>
              <w:spacing w:line="276" w:lineRule="auto"/>
              <w:jc w:val="both"/>
              <w:rPr>
                <w:rFonts w:ascii="Arial" w:hAnsi="Arial" w:cs="Arial"/>
                <w:sz w:val="20"/>
                <w:szCs w:val="20"/>
              </w:rPr>
            </w:pPr>
            <w:r w:rsidRPr="004B24EB">
              <w:rPr>
                <w:rFonts w:ascii="Arial" w:hAnsi="Arial" w:cs="Arial"/>
                <w:sz w:val="20"/>
                <w:szCs w:val="20"/>
              </w:rPr>
              <w:t xml:space="preserve">Wskaźnik należy monitorować razem ze wskaźnikiem powiązanym – „Długość </w:t>
            </w:r>
            <w:r w:rsidR="005A595C" w:rsidRPr="004B24EB">
              <w:rPr>
                <w:rFonts w:ascii="Arial" w:hAnsi="Arial" w:cs="Arial"/>
                <w:sz w:val="20"/>
                <w:szCs w:val="20"/>
              </w:rPr>
              <w:t>ciągów transportowych</w:t>
            </w:r>
            <w:r w:rsidRPr="004B24EB">
              <w:rPr>
                <w:rFonts w:ascii="Arial" w:hAnsi="Arial" w:cs="Arial"/>
                <w:sz w:val="20"/>
                <w:szCs w:val="20"/>
              </w:rPr>
              <w:t>, na których zainstalowano inteligentne systemy transportowe”.</w:t>
            </w:r>
          </w:p>
        </w:tc>
      </w:tr>
      <w:tr w:rsidR="00D42D48" w:rsidRPr="004B24EB" w:rsidTr="00D42D48">
        <w:trPr>
          <w:trHeight w:val="226"/>
          <w:jc w:val="center"/>
        </w:trPr>
        <w:tc>
          <w:tcPr>
            <w:tcW w:w="675" w:type="dxa"/>
            <w:vAlign w:val="center"/>
          </w:tcPr>
          <w:p w:rsidR="00D42D48" w:rsidRPr="004B24EB" w:rsidRDefault="00D42D48" w:rsidP="00D42D48">
            <w:pPr>
              <w:pStyle w:val="Nagwek3"/>
              <w:numPr>
                <w:ilvl w:val="0"/>
                <w:numId w:val="0"/>
              </w:numPr>
              <w:spacing w:line="276" w:lineRule="auto"/>
              <w:jc w:val="center"/>
              <w:rPr>
                <w:rFonts w:eastAsiaTheme="minorHAnsi" w:cs="Arial"/>
                <w:szCs w:val="20"/>
              </w:rPr>
            </w:pPr>
            <w:r w:rsidRPr="004B24EB">
              <w:rPr>
                <w:rFonts w:eastAsiaTheme="minorHAnsi" w:cs="Arial"/>
                <w:szCs w:val="20"/>
              </w:rPr>
              <w:t>5.</w:t>
            </w:r>
          </w:p>
        </w:tc>
        <w:tc>
          <w:tcPr>
            <w:tcW w:w="2977" w:type="dxa"/>
            <w:vAlign w:val="center"/>
          </w:tcPr>
          <w:p w:rsidR="00D42D48" w:rsidRPr="004B24EB" w:rsidRDefault="00525B78" w:rsidP="00D42D48">
            <w:pPr>
              <w:pStyle w:val="Default"/>
              <w:spacing w:line="276" w:lineRule="auto"/>
              <w:rPr>
                <w:rFonts w:ascii="Arial" w:hAnsi="Arial" w:cs="Arial"/>
                <w:sz w:val="20"/>
                <w:szCs w:val="20"/>
              </w:rPr>
            </w:pPr>
            <w:r w:rsidRPr="004B24EB">
              <w:rPr>
                <w:rFonts w:ascii="Arial" w:hAnsi="Arial" w:cs="Arial"/>
                <w:sz w:val="20"/>
                <w:szCs w:val="20"/>
              </w:rPr>
              <w:t>Długość ciągów transportowych, na których zainstalowano inteligentne systemy transportowe</w:t>
            </w:r>
            <w:r w:rsidR="005A595C" w:rsidRPr="004B24EB">
              <w:rPr>
                <w:rFonts w:ascii="Arial" w:hAnsi="Arial" w:cs="Arial"/>
                <w:sz w:val="20"/>
                <w:szCs w:val="20"/>
              </w:rPr>
              <w:t xml:space="preserve"> </w:t>
            </w:r>
            <w:r w:rsidR="0018009C" w:rsidRPr="004B24EB">
              <w:rPr>
                <w:rFonts w:ascii="Arial" w:hAnsi="Arial" w:cs="Arial"/>
                <w:i/>
                <w:sz w:val="20"/>
                <w:szCs w:val="20"/>
              </w:rPr>
              <w:t>[km]</w:t>
            </w:r>
          </w:p>
        </w:tc>
        <w:tc>
          <w:tcPr>
            <w:tcW w:w="5352" w:type="dxa"/>
          </w:tcPr>
          <w:p w:rsidR="00D42D48" w:rsidRPr="004B24EB" w:rsidRDefault="00D42D48" w:rsidP="00D42D48">
            <w:pPr>
              <w:pStyle w:val="Default"/>
              <w:spacing w:line="276" w:lineRule="auto"/>
              <w:jc w:val="both"/>
              <w:rPr>
                <w:rFonts w:ascii="Arial" w:hAnsi="Arial" w:cs="Arial"/>
                <w:sz w:val="20"/>
                <w:szCs w:val="20"/>
              </w:rPr>
            </w:pPr>
            <w:r w:rsidRPr="004B24EB">
              <w:rPr>
                <w:rFonts w:ascii="Arial" w:hAnsi="Arial" w:cs="Arial"/>
                <w:sz w:val="20"/>
                <w:szCs w:val="20"/>
              </w:rPr>
              <w:t xml:space="preserve">Długość </w:t>
            </w:r>
            <w:r w:rsidR="008C48EF" w:rsidRPr="004B24EB">
              <w:rPr>
                <w:rFonts w:ascii="Arial" w:hAnsi="Arial" w:cs="Arial"/>
                <w:sz w:val="20"/>
                <w:szCs w:val="20"/>
              </w:rPr>
              <w:t>ciągów transportowych</w:t>
            </w:r>
            <w:r w:rsidRPr="004B24EB">
              <w:rPr>
                <w:rFonts w:ascii="Arial" w:hAnsi="Arial" w:cs="Arial"/>
                <w:sz w:val="20"/>
                <w:szCs w:val="20"/>
              </w:rPr>
              <w:t>, na których funkcjonują inteligentne systemy transportowe (ITS), w których technologie informacyjne i komunikacyjne stosowane są w obszarze transportu drogowego, obejmującym infrastrukturę, pojazdy i użytkownik</w:t>
            </w:r>
            <w:r w:rsidR="008C48EF" w:rsidRPr="004B24EB">
              <w:rPr>
                <w:rFonts w:ascii="Arial" w:hAnsi="Arial" w:cs="Arial"/>
                <w:sz w:val="20"/>
                <w:szCs w:val="20"/>
              </w:rPr>
              <w:t>ów, oraz w zarządza</w:t>
            </w:r>
            <w:r w:rsidRPr="004B24EB">
              <w:rPr>
                <w:rFonts w:ascii="Arial" w:hAnsi="Arial" w:cs="Arial"/>
                <w:sz w:val="20"/>
                <w:szCs w:val="20"/>
              </w:rPr>
              <w:t>niu ruchem i zarządzaniu mobilnością, jak również do interfejsów z innymi rodzajami transportu.</w:t>
            </w:r>
          </w:p>
          <w:p w:rsidR="00D42D48" w:rsidRPr="004B24EB" w:rsidRDefault="00D42D48" w:rsidP="00D42D48">
            <w:pPr>
              <w:pStyle w:val="Default"/>
              <w:spacing w:line="276" w:lineRule="auto"/>
              <w:jc w:val="both"/>
              <w:rPr>
                <w:rFonts w:ascii="Arial" w:hAnsi="Arial" w:cs="Arial"/>
                <w:sz w:val="20"/>
                <w:szCs w:val="20"/>
              </w:rPr>
            </w:pPr>
            <w:r w:rsidRPr="004B24EB">
              <w:rPr>
                <w:rFonts w:ascii="Arial" w:hAnsi="Arial" w:cs="Arial"/>
                <w:sz w:val="20"/>
                <w:szCs w:val="20"/>
              </w:rPr>
              <w:t xml:space="preserve"> </w:t>
            </w:r>
          </w:p>
          <w:p w:rsidR="00D42D48" w:rsidRPr="004B24EB" w:rsidRDefault="00D42D48" w:rsidP="00D42D48">
            <w:pPr>
              <w:pStyle w:val="Default"/>
              <w:spacing w:line="276" w:lineRule="auto"/>
              <w:jc w:val="both"/>
              <w:rPr>
                <w:rFonts w:ascii="Arial" w:hAnsi="Arial" w:cs="Arial"/>
                <w:sz w:val="20"/>
                <w:szCs w:val="20"/>
              </w:rPr>
            </w:pPr>
            <w:r w:rsidRPr="004B24EB">
              <w:rPr>
                <w:rFonts w:ascii="Arial" w:hAnsi="Arial" w:cs="Arial"/>
                <w:sz w:val="20"/>
                <w:szCs w:val="20"/>
              </w:rPr>
              <w:t>Wskaźnik należy monitorować razem ze wskaźnikiem powiązanym – „Liczba zainstalowanych inteligentnych systemów transportowych”.</w:t>
            </w:r>
          </w:p>
        </w:tc>
      </w:tr>
    </w:tbl>
    <w:p w:rsidR="00021666" w:rsidRPr="004B24EB" w:rsidRDefault="00021666">
      <w:pPr>
        <w:spacing w:line="276" w:lineRule="auto"/>
        <w:jc w:val="both"/>
        <w:rPr>
          <w:rFonts w:ascii="Arial" w:hAnsi="Arial" w:cs="Arial"/>
          <w:color w:val="000000"/>
          <w:sz w:val="20"/>
          <w:szCs w:val="20"/>
          <w:lang w:eastAsia="pl-PL"/>
        </w:rPr>
      </w:pPr>
    </w:p>
    <w:p w:rsidR="00CF4342" w:rsidRPr="004B24EB" w:rsidRDefault="00CF4342" w:rsidP="00CF4342">
      <w:pPr>
        <w:pStyle w:val="Akapitzlist"/>
        <w:numPr>
          <w:ilvl w:val="0"/>
          <w:numId w:val="130"/>
        </w:numPr>
        <w:spacing w:line="276" w:lineRule="auto"/>
        <w:ind w:hanging="436"/>
        <w:jc w:val="both"/>
        <w:rPr>
          <w:rFonts w:ascii="Arial" w:hAnsi="Arial" w:cs="Arial"/>
          <w:color w:val="000000"/>
          <w:lang w:eastAsia="pl-PL"/>
        </w:rPr>
      </w:pPr>
      <w:r w:rsidRPr="004B24EB">
        <w:rPr>
          <w:rFonts w:ascii="Arial" w:hAnsi="Arial" w:cs="Arial"/>
          <w:color w:val="000000"/>
          <w:lang w:eastAsia="pl-PL"/>
        </w:rPr>
        <w:t xml:space="preserve">Spośród ww. wskaźników produktu wnioskodawca jest zobowiązany określić we wniosku o dofinansowanie co najmniej jeden z wymienionych w </w:t>
      </w:r>
      <w:proofErr w:type="spellStart"/>
      <w:r w:rsidRPr="004B24EB">
        <w:rPr>
          <w:rFonts w:ascii="Arial" w:hAnsi="Arial" w:cs="Arial"/>
          <w:color w:val="000000"/>
          <w:lang w:eastAsia="pl-PL"/>
        </w:rPr>
        <w:t>pkt</w:t>
      </w:r>
      <w:proofErr w:type="spellEnd"/>
      <w:r w:rsidRPr="004B24EB">
        <w:rPr>
          <w:rFonts w:ascii="Arial" w:hAnsi="Arial" w:cs="Arial"/>
          <w:color w:val="000000"/>
          <w:lang w:eastAsia="pl-PL"/>
        </w:rPr>
        <w:t xml:space="preserve"> </w:t>
      </w:r>
      <w:r w:rsidR="00C4144D" w:rsidRPr="004B24EB">
        <w:rPr>
          <w:rFonts w:ascii="Arial" w:hAnsi="Arial" w:cs="Arial"/>
          <w:color w:val="000000"/>
          <w:lang w:eastAsia="pl-PL"/>
        </w:rPr>
        <w:t>1</w:t>
      </w:r>
      <w:r w:rsidRPr="004B24EB">
        <w:rPr>
          <w:rFonts w:ascii="Arial" w:hAnsi="Arial" w:cs="Arial"/>
          <w:color w:val="000000"/>
          <w:lang w:eastAsia="pl-PL"/>
        </w:rPr>
        <w:t xml:space="preserve"> </w:t>
      </w:r>
      <w:r w:rsidRPr="004B24EB">
        <w:rPr>
          <w:rFonts w:ascii="Arial" w:hAnsi="Arial" w:cs="Arial"/>
          <w:color w:val="000000"/>
        </w:rPr>
        <w:t xml:space="preserve">oraz </w:t>
      </w:r>
      <w:r w:rsidR="00C4144D" w:rsidRPr="004B24EB">
        <w:rPr>
          <w:rFonts w:ascii="Arial" w:hAnsi="Arial" w:cs="Arial"/>
          <w:color w:val="000000"/>
          <w:lang w:eastAsia="pl-PL"/>
        </w:rPr>
        <w:t>2</w:t>
      </w:r>
      <w:r w:rsidR="00691456" w:rsidRPr="004B24EB">
        <w:rPr>
          <w:rFonts w:ascii="Arial" w:hAnsi="Arial" w:cs="Arial"/>
          <w:color w:val="000000"/>
          <w:lang w:eastAsia="pl-PL"/>
        </w:rPr>
        <w:t xml:space="preserve"> tabeli</w:t>
      </w:r>
      <w:r w:rsidRPr="004B24EB">
        <w:rPr>
          <w:rFonts w:ascii="Arial" w:hAnsi="Arial" w:cs="Arial"/>
          <w:color w:val="000000"/>
          <w:lang w:eastAsia="pl-PL"/>
        </w:rPr>
        <w:t>. Pozostałe wskaźniki należy wybrać w sytuacji, gdy są adekwatne dla projektu.</w:t>
      </w:r>
    </w:p>
    <w:p w:rsidR="00CF4342" w:rsidRPr="004B24EB" w:rsidRDefault="00CF4342" w:rsidP="00CF4342">
      <w:pPr>
        <w:pStyle w:val="Akapitzlist"/>
        <w:numPr>
          <w:ilvl w:val="0"/>
          <w:numId w:val="130"/>
        </w:numPr>
        <w:spacing w:line="276" w:lineRule="auto"/>
        <w:ind w:hanging="436"/>
        <w:jc w:val="both"/>
        <w:rPr>
          <w:rFonts w:ascii="Arial" w:hAnsi="Arial" w:cs="Arial"/>
          <w:lang w:eastAsia="pl-PL"/>
        </w:rPr>
      </w:pPr>
      <w:r w:rsidRPr="004B24EB">
        <w:rPr>
          <w:rFonts w:ascii="Arial" w:hAnsi="Arial" w:cs="Arial"/>
          <w:lang w:eastAsia="pl-PL"/>
        </w:rPr>
        <w:t xml:space="preserve">Ze względu na wzajemne powiązanie wskaźników wskazanych w </w:t>
      </w:r>
      <w:proofErr w:type="spellStart"/>
      <w:r w:rsidRPr="004B24EB">
        <w:rPr>
          <w:rFonts w:ascii="Arial" w:hAnsi="Arial" w:cs="Arial"/>
          <w:lang w:eastAsia="pl-PL"/>
        </w:rPr>
        <w:t>pkt</w:t>
      </w:r>
      <w:proofErr w:type="spellEnd"/>
      <w:r w:rsidRPr="004B24EB">
        <w:rPr>
          <w:rFonts w:ascii="Arial" w:hAnsi="Arial" w:cs="Arial"/>
          <w:lang w:eastAsia="pl-PL"/>
        </w:rPr>
        <w:t xml:space="preserve"> </w:t>
      </w:r>
      <w:r w:rsidR="00C4144D" w:rsidRPr="004B24EB">
        <w:rPr>
          <w:rFonts w:ascii="Arial" w:hAnsi="Arial" w:cs="Arial"/>
          <w:lang w:eastAsia="pl-PL"/>
        </w:rPr>
        <w:t>4</w:t>
      </w:r>
      <w:r w:rsidRPr="004B24EB">
        <w:rPr>
          <w:rFonts w:ascii="Arial" w:hAnsi="Arial" w:cs="Arial"/>
          <w:lang w:eastAsia="pl-PL"/>
        </w:rPr>
        <w:t xml:space="preserve"> i </w:t>
      </w:r>
      <w:r w:rsidR="00C4144D" w:rsidRPr="004B24EB">
        <w:rPr>
          <w:rFonts w:ascii="Arial" w:hAnsi="Arial" w:cs="Arial"/>
          <w:lang w:eastAsia="pl-PL"/>
        </w:rPr>
        <w:t>5</w:t>
      </w:r>
      <w:r w:rsidR="00691456" w:rsidRPr="004B24EB">
        <w:rPr>
          <w:rFonts w:ascii="Arial" w:hAnsi="Arial" w:cs="Arial"/>
          <w:lang w:eastAsia="pl-PL"/>
        </w:rPr>
        <w:t xml:space="preserve"> tabeli</w:t>
      </w:r>
      <w:r w:rsidRPr="004B24EB">
        <w:rPr>
          <w:rFonts w:ascii="Arial" w:hAnsi="Arial" w:cs="Arial"/>
          <w:lang w:eastAsia="pl-PL"/>
        </w:rPr>
        <w:t>, w przypadku gdy dotyczą one projektu, należy wybrać oba przedmiotowe wskaźniki (łącznie oba wskaźniki pokazują pełen zakres inwestycji w inteligentne systemy transportowe).</w:t>
      </w:r>
    </w:p>
    <w:p w:rsidR="00CF4342" w:rsidRPr="004B24EB" w:rsidRDefault="00CF4342" w:rsidP="00CF4342">
      <w:pPr>
        <w:pStyle w:val="Akapitzlist"/>
        <w:numPr>
          <w:ilvl w:val="0"/>
          <w:numId w:val="130"/>
        </w:numPr>
        <w:spacing w:line="276" w:lineRule="auto"/>
        <w:ind w:hanging="436"/>
        <w:jc w:val="both"/>
        <w:rPr>
          <w:rFonts w:ascii="Arial" w:hAnsi="Arial" w:cs="Arial"/>
          <w:lang w:eastAsia="pl-PL"/>
        </w:rPr>
      </w:pPr>
      <w:r w:rsidRPr="004B24EB">
        <w:rPr>
          <w:rFonts w:ascii="Arial" w:hAnsi="Arial" w:cs="Arial"/>
          <w:lang w:eastAsia="pl-PL"/>
        </w:rPr>
        <w:t>Beneficjent zobowiązany jest do osiągnięcia i wykazania wskaźników produktu określonych we wniosku o dofinansowanie najpóźniej we wniosku o płatność końcową oraz utrzymania ich w okresie trwałości projektu.</w:t>
      </w:r>
    </w:p>
    <w:p w:rsidR="00021666" w:rsidRPr="004B24EB" w:rsidRDefault="00CF4342">
      <w:pPr>
        <w:pStyle w:val="Akapitzlist"/>
        <w:numPr>
          <w:ilvl w:val="0"/>
          <w:numId w:val="130"/>
        </w:numPr>
        <w:spacing w:line="276" w:lineRule="auto"/>
        <w:ind w:hanging="436"/>
        <w:jc w:val="both"/>
        <w:rPr>
          <w:rFonts w:ascii="Arial" w:hAnsi="Arial" w:cs="Arial"/>
          <w:lang w:eastAsia="pl-PL"/>
        </w:rPr>
      </w:pPr>
      <w:r w:rsidRPr="004B24EB">
        <w:rPr>
          <w:rFonts w:ascii="Arial" w:hAnsi="Arial" w:cs="Arial"/>
          <w:lang w:eastAsia="pl-PL"/>
        </w:rPr>
        <w:t>W przypadku stwierdzenia przez IZ RPO WZ na etapie weryfikacji wniosku o płatność końcową, że cel projektu został osiągnięty, ale beneficjent nie osiągnął zakładanych we wniosku o dofinansowanie wartości wskaźników produktu, IZ RPO WZ może obniżyć dofinansowanie proporcjonalnie do stopnia nieosiągnięcia tych wskaźników.</w:t>
      </w:r>
    </w:p>
    <w:p w:rsidR="00CF4342" w:rsidRPr="004B24EB" w:rsidRDefault="00CF4342" w:rsidP="00CF4342">
      <w:pPr>
        <w:pStyle w:val="Akapitzlist"/>
        <w:numPr>
          <w:ilvl w:val="0"/>
          <w:numId w:val="130"/>
        </w:numPr>
        <w:spacing w:line="276" w:lineRule="auto"/>
        <w:ind w:hanging="436"/>
        <w:jc w:val="both"/>
        <w:rPr>
          <w:rFonts w:ascii="Arial" w:hAnsi="Arial" w:cs="Arial"/>
          <w:color w:val="000000"/>
          <w:lang w:eastAsia="pl-PL"/>
        </w:rPr>
      </w:pPr>
      <w:r w:rsidRPr="004B24EB">
        <w:rPr>
          <w:rFonts w:ascii="Arial" w:hAnsi="Arial" w:cs="Arial"/>
          <w:color w:val="000000"/>
          <w:lang w:eastAsia="pl-PL"/>
        </w:rPr>
        <w:lastRenderedPageBreak/>
        <w:t xml:space="preserve">W ramach Działania </w:t>
      </w:r>
      <w:r w:rsidRPr="004B24EB">
        <w:rPr>
          <w:rFonts w:ascii="Arial" w:hAnsi="Arial" w:cs="Arial"/>
          <w:color w:val="000000"/>
        </w:rPr>
        <w:t>5.</w:t>
      </w:r>
      <w:r w:rsidRPr="004B24EB">
        <w:rPr>
          <w:rFonts w:ascii="Arial" w:hAnsi="Arial" w:cs="Arial"/>
          <w:color w:val="000000"/>
          <w:lang w:eastAsia="pl-PL"/>
        </w:rPr>
        <w:t>4 nie przewidziano wskaźników rezultatu.</w:t>
      </w:r>
    </w:p>
    <w:p w:rsidR="00021666" w:rsidRPr="004B24EB" w:rsidRDefault="00021666">
      <w:pPr>
        <w:spacing w:line="276" w:lineRule="auto"/>
        <w:ind w:right="-142"/>
        <w:jc w:val="both"/>
        <w:rPr>
          <w:rFonts w:ascii="Arial" w:hAnsi="Arial" w:cs="Arial"/>
          <w:sz w:val="20"/>
          <w:szCs w:val="20"/>
        </w:rPr>
      </w:pPr>
    </w:p>
    <w:p w:rsidR="00EA4F46" w:rsidRPr="004B24EB" w:rsidRDefault="00B11A71" w:rsidP="008273F8">
      <w:pPr>
        <w:pStyle w:val="Nagwek1"/>
        <w:spacing w:line="276" w:lineRule="auto"/>
        <w:rPr>
          <w:rFonts w:cs="Arial"/>
          <w:szCs w:val="20"/>
        </w:rPr>
      </w:pPr>
      <w:bookmarkStart w:id="80" w:name="_Toc442966888"/>
      <w:bookmarkStart w:id="81" w:name="_Toc496254510"/>
      <w:r w:rsidRPr="004B24EB">
        <w:rPr>
          <w:rFonts w:cs="Arial"/>
          <w:szCs w:val="20"/>
        </w:rPr>
        <w:t xml:space="preserve">Rozdział 5 </w:t>
      </w:r>
      <w:r w:rsidR="00EA4F46" w:rsidRPr="004B24EB">
        <w:rPr>
          <w:rFonts w:cs="Arial"/>
          <w:szCs w:val="20"/>
        </w:rPr>
        <w:t>Wniosek o dofinansowanie</w:t>
      </w:r>
      <w:bookmarkEnd w:id="80"/>
      <w:bookmarkEnd w:id="81"/>
    </w:p>
    <w:p w:rsidR="00EA4F46" w:rsidRPr="004B24EB" w:rsidRDefault="00EA4F46" w:rsidP="00C453D2">
      <w:pPr>
        <w:numPr>
          <w:ilvl w:val="0"/>
          <w:numId w:val="28"/>
        </w:numPr>
        <w:spacing w:line="276" w:lineRule="auto"/>
        <w:ind w:hanging="436"/>
        <w:contextualSpacing/>
        <w:jc w:val="both"/>
        <w:rPr>
          <w:rFonts w:ascii="Arial" w:hAnsi="Arial" w:cs="Arial"/>
          <w:sz w:val="20"/>
          <w:szCs w:val="20"/>
        </w:rPr>
      </w:pPr>
      <w:r w:rsidRPr="004B24EB">
        <w:rPr>
          <w:rFonts w:ascii="Arial" w:hAnsi="Arial" w:cs="Arial"/>
          <w:sz w:val="20"/>
          <w:szCs w:val="20"/>
        </w:rPr>
        <w:t>Wniosek o dofinansowanie należy wypełnić w LSI</w:t>
      </w:r>
      <w:r w:rsidR="00F878EA" w:rsidRPr="004B24EB">
        <w:rPr>
          <w:rFonts w:ascii="Arial" w:hAnsi="Arial" w:cs="Arial"/>
          <w:sz w:val="20"/>
          <w:szCs w:val="20"/>
        </w:rPr>
        <w:t>2014</w:t>
      </w:r>
      <w:r w:rsidR="00D45D9B" w:rsidRPr="004B24EB">
        <w:rPr>
          <w:rFonts w:ascii="Arial" w:hAnsi="Arial" w:cs="Arial"/>
          <w:sz w:val="20"/>
          <w:szCs w:val="20"/>
        </w:rPr>
        <w:t xml:space="preserve"> dostępnym </w:t>
      </w:r>
      <w:r w:rsidRPr="004B24EB">
        <w:rPr>
          <w:rFonts w:ascii="Arial" w:hAnsi="Arial" w:cs="Arial"/>
          <w:sz w:val="20"/>
          <w:szCs w:val="20"/>
        </w:rPr>
        <w:t xml:space="preserve">pod adresem </w:t>
      </w:r>
      <w:hyperlink r:id="rId13" w:history="1">
        <w:r w:rsidRPr="004B24EB">
          <w:rPr>
            <w:rStyle w:val="Hipercze"/>
            <w:rFonts w:ascii="Arial" w:hAnsi="Arial" w:cs="Arial"/>
            <w:sz w:val="20"/>
            <w:szCs w:val="20"/>
          </w:rPr>
          <w:t>https://beneficjent.wzp.pl</w:t>
        </w:r>
      </w:hyperlink>
      <w:r w:rsidR="00D45D9B" w:rsidRPr="004B24EB">
        <w:rPr>
          <w:rFonts w:ascii="Arial" w:hAnsi="Arial" w:cs="Arial"/>
          <w:sz w:val="20"/>
          <w:szCs w:val="20"/>
        </w:rPr>
        <w:t>.</w:t>
      </w:r>
    </w:p>
    <w:p w:rsidR="005671C9" w:rsidRPr="004B24EB" w:rsidRDefault="00EA4F46" w:rsidP="00C453D2">
      <w:pPr>
        <w:numPr>
          <w:ilvl w:val="0"/>
          <w:numId w:val="28"/>
        </w:numPr>
        <w:spacing w:line="276" w:lineRule="auto"/>
        <w:ind w:hanging="436"/>
        <w:contextualSpacing/>
        <w:jc w:val="both"/>
        <w:rPr>
          <w:rFonts w:ascii="Arial" w:hAnsi="Arial" w:cs="Arial"/>
          <w:sz w:val="20"/>
          <w:szCs w:val="20"/>
        </w:rPr>
      </w:pPr>
      <w:r w:rsidRPr="004B24EB">
        <w:rPr>
          <w:rFonts w:ascii="Arial" w:hAnsi="Arial" w:cs="Arial"/>
          <w:b/>
          <w:sz w:val="20"/>
          <w:szCs w:val="20"/>
        </w:rPr>
        <w:t>Wypełnienie wniosku o dofinansowanie w LSI</w:t>
      </w:r>
      <w:r w:rsidR="00F878EA" w:rsidRPr="004B24EB">
        <w:rPr>
          <w:rFonts w:ascii="Arial" w:hAnsi="Arial" w:cs="Arial"/>
          <w:b/>
          <w:sz w:val="20"/>
          <w:szCs w:val="20"/>
        </w:rPr>
        <w:t>2014</w:t>
      </w:r>
      <w:r w:rsidRPr="004B24EB">
        <w:rPr>
          <w:rFonts w:ascii="Arial" w:hAnsi="Arial" w:cs="Arial"/>
          <w:b/>
          <w:sz w:val="20"/>
          <w:szCs w:val="20"/>
        </w:rPr>
        <w:t xml:space="preserve"> możliwe </w:t>
      </w:r>
      <w:r w:rsidR="00FB46D5" w:rsidRPr="004B24EB">
        <w:rPr>
          <w:rFonts w:ascii="Arial" w:hAnsi="Arial" w:cs="Arial"/>
          <w:b/>
          <w:sz w:val="20"/>
          <w:szCs w:val="20"/>
        </w:rPr>
        <w:t xml:space="preserve">jest </w:t>
      </w:r>
      <w:r w:rsidRPr="004B24EB">
        <w:rPr>
          <w:rFonts w:ascii="Arial" w:hAnsi="Arial" w:cs="Arial"/>
          <w:b/>
          <w:sz w:val="20"/>
          <w:szCs w:val="20"/>
        </w:rPr>
        <w:t xml:space="preserve">od dnia </w:t>
      </w:r>
      <w:r w:rsidR="00D16E19" w:rsidRPr="004B24EB">
        <w:rPr>
          <w:rFonts w:ascii="Arial" w:hAnsi="Arial" w:cs="Arial"/>
          <w:b/>
          <w:sz w:val="20"/>
          <w:szCs w:val="20"/>
        </w:rPr>
        <w:br/>
      </w:r>
      <w:r w:rsidR="005A2CFD" w:rsidRPr="004B24EB">
        <w:rPr>
          <w:rFonts w:ascii="Arial" w:hAnsi="Arial" w:cs="Arial"/>
          <w:b/>
          <w:sz w:val="20"/>
          <w:szCs w:val="20"/>
        </w:rPr>
        <w:t>2</w:t>
      </w:r>
      <w:r w:rsidR="00C42D2B" w:rsidRPr="004B24EB">
        <w:rPr>
          <w:rFonts w:ascii="Arial" w:hAnsi="Arial" w:cs="Arial"/>
          <w:b/>
          <w:sz w:val="20"/>
          <w:szCs w:val="20"/>
        </w:rPr>
        <w:t xml:space="preserve"> listopada</w:t>
      </w:r>
      <w:r w:rsidR="00DB6DFC" w:rsidRPr="004B24EB">
        <w:rPr>
          <w:rFonts w:ascii="Arial" w:hAnsi="Arial" w:cs="Arial"/>
          <w:b/>
          <w:sz w:val="20"/>
          <w:szCs w:val="20"/>
        </w:rPr>
        <w:t xml:space="preserve"> </w:t>
      </w:r>
      <w:r w:rsidR="005671C9" w:rsidRPr="004B24EB">
        <w:rPr>
          <w:rFonts w:ascii="Arial" w:hAnsi="Arial" w:cs="Arial"/>
          <w:b/>
          <w:sz w:val="20"/>
          <w:szCs w:val="20"/>
        </w:rPr>
        <w:t>2016 r.</w:t>
      </w:r>
    </w:p>
    <w:p w:rsidR="00EA4F46" w:rsidRPr="004B24EB" w:rsidRDefault="00EA4F46" w:rsidP="00C453D2">
      <w:pPr>
        <w:numPr>
          <w:ilvl w:val="0"/>
          <w:numId w:val="28"/>
        </w:numPr>
        <w:spacing w:line="276" w:lineRule="auto"/>
        <w:ind w:hanging="436"/>
        <w:contextualSpacing/>
        <w:jc w:val="both"/>
        <w:rPr>
          <w:rFonts w:ascii="Arial" w:hAnsi="Arial" w:cs="Arial"/>
          <w:sz w:val="20"/>
          <w:szCs w:val="20"/>
        </w:rPr>
      </w:pPr>
      <w:r w:rsidRPr="004B24EB">
        <w:rPr>
          <w:rFonts w:ascii="Arial" w:hAnsi="Arial" w:cs="Arial"/>
          <w:sz w:val="20"/>
          <w:szCs w:val="20"/>
        </w:rPr>
        <w:t>W</w:t>
      </w:r>
      <w:r w:rsidR="00663433" w:rsidRPr="004B24EB">
        <w:rPr>
          <w:rFonts w:ascii="Arial" w:hAnsi="Arial" w:cs="Arial"/>
          <w:sz w:val="20"/>
          <w:szCs w:val="20"/>
        </w:rPr>
        <w:t>niosek o dofinansowanie wraz z</w:t>
      </w:r>
      <w:r w:rsidR="00785D56" w:rsidRPr="004B24EB">
        <w:rPr>
          <w:rFonts w:ascii="Arial" w:hAnsi="Arial" w:cs="Arial"/>
          <w:sz w:val="20"/>
          <w:szCs w:val="20"/>
        </w:rPr>
        <w:t xml:space="preserve"> </w:t>
      </w:r>
      <w:r w:rsidRPr="004B24EB">
        <w:rPr>
          <w:rFonts w:ascii="Arial" w:hAnsi="Arial" w:cs="Arial"/>
          <w:sz w:val="20"/>
          <w:szCs w:val="20"/>
        </w:rPr>
        <w:t>załącznikami należy przygotować zgodnie z</w:t>
      </w:r>
      <w:r w:rsidR="00680207" w:rsidRPr="004B24EB">
        <w:rPr>
          <w:rFonts w:ascii="Arial" w:hAnsi="Arial" w:cs="Arial"/>
          <w:sz w:val="20"/>
          <w:szCs w:val="20"/>
        </w:rPr>
        <w:t>e</w:t>
      </w:r>
      <w:r w:rsidRPr="004B24EB">
        <w:rPr>
          <w:rFonts w:ascii="Arial" w:hAnsi="Arial" w:cs="Arial"/>
          <w:sz w:val="20"/>
          <w:szCs w:val="20"/>
        </w:rPr>
        <w:t xml:space="preserve"> </w:t>
      </w:r>
      <w:r w:rsidR="00680207" w:rsidRPr="004B24EB">
        <w:rPr>
          <w:rFonts w:ascii="Arial" w:hAnsi="Arial" w:cs="Arial"/>
          <w:i/>
          <w:sz w:val="20"/>
          <w:szCs w:val="20"/>
        </w:rPr>
        <w:t xml:space="preserve">Wzorem wniosku o dofinansowanie projektu z Europejskiego </w:t>
      </w:r>
      <w:r w:rsidR="00663433" w:rsidRPr="004B24EB">
        <w:rPr>
          <w:rFonts w:ascii="Arial" w:hAnsi="Arial" w:cs="Arial"/>
          <w:i/>
          <w:sz w:val="20"/>
          <w:szCs w:val="20"/>
        </w:rPr>
        <w:t>Funduszu Rozwoju Regionalnego w</w:t>
      </w:r>
      <w:r w:rsidR="00217F0E" w:rsidRPr="004B24EB">
        <w:rPr>
          <w:rFonts w:ascii="Arial" w:hAnsi="Arial" w:cs="Arial"/>
          <w:i/>
          <w:sz w:val="20"/>
          <w:szCs w:val="20"/>
        </w:rPr>
        <w:t> </w:t>
      </w:r>
      <w:r w:rsidR="00680207" w:rsidRPr="004B24EB">
        <w:rPr>
          <w:rFonts w:ascii="Arial" w:hAnsi="Arial" w:cs="Arial"/>
          <w:i/>
          <w:sz w:val="20"/>
          <w:szCs w:val="20"/>
        </w:rPr>
        <w:t>ramach Regionalnego Pro</w:t>
      </w:r>
      <w:r w:rsidR="00663433" w:rsidRPr="004B24EB">
        <w:rPr>
          <w:rFonts w:ascii="Arial" w:hAnsi="Arial" w:cs="Arial"/>
          <w:i/>
          <w:sz w:val="20"/>
          <w:szCs w:val="20"/>
        </w:rPr>
        <w:t xml:space="preserve">gramu Operacyjnego Województwa </w:t>
      </w:r>
      <w:r w:rsidR="00680207" w:rsidRPr="004B24EB">
        <w:rPr>
          <w:rFonts w:ascii="Arial" w:hAnsi="Arial" w:cs="Arial"/>
          <w:i/>
          <w:sz w:val="20"/>
          <w:szCs w:val="20"/>
        </w:rPr>
        <w:t>Zachodniopomorskiego 2014 – 2020 wraz z instrukcją wypełniania</w:t>
      </w:r>
      <w:r w:rsidR="00680207" w:rsidRPr="004B24EB">
        <w:rPr>
          <w:rFonts w:ascii="Arial" w:hAnsi="Arial" w:cs="Arial"/>
          <w:sz w:val="20"/>
          <w:szCs w:val="20"/>
        </w:rPr>
        <w:t>, stanowiącym</w:t>
      </w:r>
      <w:r w:rsidRPr="004B24EB">
        <w:rPr>
          <w:rFonts w:ascii="Arial" w:hAnsi="Arial" w:cs="Arial"/>
          <w:sz w:val="20"/>
          <w:szCs w:val="20"/>
        </w:rPr>
        <w:t xml:space="preserve"> załącznik nr </w:t>
      </w:r>
      <w:r w:rsidR="00B83EA5" w:rsidRPr="004B24EB">
        <w:rPr>
          <w:rFonts w:ascii="Arial" w:hAnsi="Arial" w:cs="Arial"/>
          <w:sz w:val="20"/>
          <w:szCs w:val="20"/>
        </w:rPr>
        <w:t>1</w:t>
      </w:r>
      <w:r w:rsidRPr="004B24EB">
        <w:rPr>
          <w:rFonts w:ascii="Arial" w:hAnsi="Arial" w:cs="Arial"/>
          <w:sz w:val="20"/>
          <w:szCs w:val="20"/>
        </w:rPr>
        <w:t xml:space="preserve"> do niniejszego regulaminu. </w:t>
      </w:r>
    </w:p>
    <w:p w:rsidR="00EA4F46" w:rsidRPr="004B24EB" w:rsidRDefault="00EA4F46" w:rsidP="00C53AA9">
      <w:pPr>
        <w:numPr>
          <w:ilvl w:val="0"/>
          <w:numId w:val="28"/>
        </w:numPr>
        <w:spacing w:line="276" w:lineRule="auto"/>
        <w:ind w:hanging="436"/>
        <w:contextualSpacing/>
        <w:jc w:val="both"/>
        <w:rPr>
          <w:rFonts w:ascii="Arial" w:hAnsi="Arial" w:cs="Arial"/>
          <w:sz w:val="20"/>
          <w:szCs w:val="20"/>
        </w:rPr>
      </w:pPr>
      <w:r w:rsidRPr="004B24EB">
        <w:rPr>
          <w:rFonts w:ascii="Arial" w:hAnsi="Arial" w:cs="Arial"/>
          <w:sz w:val="20"/>
          <w:szCs w:val="20"/>
        </w:rPr>
        <w:t>Załączniki do wniosku o dofinansowanie są jego integralną częścią. Załączniki dzielą się na:</w:t>
      </w:r>
    </w:p>
    <w:p w:rsidR="00EA4F46" w:rsidRPr="004B24EB" w:rsidRDefault="00EA4F46" w:rsidP="00C453D2">
      <w:pPr>
        <w:numPr>
          <w:ilvl w:val="0"/>
          <w:numId w:val="29"/>
        </w:numPr>
        <w:spacing w:line="276" w:lineRule="auto"/>
        <w:ind w:left="993" w:hanging="284"/>
        <w:jc w:val="both"/>
        <w:outlineLvl w:val="2"/>
        <w:rPr>
          <w:rFonts w:ascii="Arial" w:hAnsi="Arial" w:cs="Arial"/>
          <w:sz w:val="20"/>
          <w:szCs w:val="20"/>
          <w:u w:val="single"/>
        </w:rPr>
      </w:pPr>
      <w:r w:rsidRPr="004B24EB">
        <w:rPr>
          <w:rFonts w:ascii="Arial" w:hAnsi="Arial" w:cs="Arial"/>
          <w:sz w:val="20"/>
          <w:szCs w:val="20"/>
          <w:u w:val="single"/>
        </w:rPr>
        <w:t>obowiązkowe, które obligatoryjnie należy przedłożyć na etapie składania wniosku o dofinansowanie:</w:t>
      </w:r>
    </w:p>
    <w:p w:rsidR="003A08FD" w:rsidRPr="004B24EB" w:rsidRDefault="009F2235" w:rsidP="00590376">
      <w:pPr>
        <w:pStyle w:val="Akapitzlist"/>
        <w:numPr>
          <w:ilvl w:val="0"/>
          <w:numId w:val="69"/>
        </w:numPr>
        <w:spacing w:line="276" w:lineRule="auto"/>
        <w:ind w:left="1276" w:hanging="283"/>
        <w:jc w:val="both"/>
        <w:rPr>
          <w:rFonts w:ascii="Arial" w:hAnsi="Arial" w:cs="Arial"/>
        </w:rPr>
      </w:pPr>
      <w:r w:rsidRPr="004B24EB">
        <w:rPr>
          <w:rFonts w:ascii="Arial" w:hAnsi="Arial" w:cs="Arial"/>
          <w:b/>
        </w:rPr>
        <w:t>Załącznik nr 1:</w:t>
      </w:r>
      <w:r w:rsidRPr="004B24EB">
        <w:rPr>
          <w:rFonts w:ascii="Arial" w:hAnsi="Arial" w:cs="Arial"/>
        </w:rPr>
        <w:t xml:space="preserve"> Studium wykonalności</w:t>
      </w:r>
      <w:r w:rsidR="00C53AA9" w:rsidRPr="004B24EB">
        <w:rPr>
          <w:rFonts w:ascii="Arial" w:hAnsi="Arial" w:cs="Arial"/>
        </w:rPr>
        <w:t xml:space="preserve"> </w:t>
      </w:r>
      <w:r w:rsidR="00C53AA9" w:rsidRPr="004B24EB">
        <w:rPr>
          <w:rFonts w:ascii="Arial" w:hAnsi="Arial" w:cs="Arial"/>
          <w:lang w:eastAsia="pl-PL"/>
        </w:rPr>
        <w:t>–</w:t>
      </w:r>
      <w:r w:rsidR="00D369CF" w:rsidRPr="004B24EB">
        <w:rPr>
          <w:rFonts w:ascii="Arial" w:hAnsi="Arial" w:cs="Arial"/>
        </w:rPr>
        <w:t xml:space="preserve"> </w:t>
      </w:r>
      <w:r w:rsidRPr="004B24EB">
        <w:rPr>
          <w:rFonts w:ascii="Arial" w:hAnsi="Arial" w:cs="Arial"/>
        </w:rPr>
        <w:t>przygotowane zgodnie z instrukcją stanowiącą załącznik nr 1b do regulaminu</w:t>
      </w:r>
      <w:r w:rsidR="00D369CF" w:rsidRPr="004B24EB">
        <w:rPr>
          <w:rFonts w:ascii="Arial" w:hAnsi="Arial" w:cs="Arial"/>
        </w:rPr>
        <w:t xml:space="preserve"> </w:t>
      </w:r>
      <w:r w:rsidRPr="004B24EB">
        <w:rPr>
          <w:rFonts w:ascii="Arial" w:hAnsi="Arial" w:cs="Arial"/>
        </w:rPr>
        <w:t>i w oparciu o wzór, który jest z</w:t>
      </w:r>
      <w:r w:rsidR="00D369CF" w:rsidRPr="004B24EB">
        <w:rPr>
          <w:rFonts w:ascii="Arial" w:hAnsi="Arial" w:cs="Arial"/>
        </w:rPr>
        <w:t>ałącznikiem do tejże instrukcji.</w:t>
      </w:r>
    </w:p>
    <w:p w:rsidR="009F2235" w:rsidRPr="004B24EB" w:rsidRDefault="00D369CF" w:rsidP="00594FD1">
      <w:pPr>
        <w:spacing w:line="276" w:lineRule="auto"/>
        <w:ind w:left="1276"/>
        <w:contextualSpacing/>
        <w:jc w:val="both"/>
        <w:rPr>
          <w:rFonts w:ascii="Arial" w:hAnsi="Arial" w:cs="Arial"/>
          <w:sz w:val="20"/>
          <w:szCs w:val="20"/>
        </w:rPr>
      </w:pPr>
      <w:r w:rsidRPr="004B24EB">
        <w:rPr>
          <w:rFonts w:ascii="Arial" w:hAnsi="Arial" w:cs="Arial"/>
          <w:sz w:val="20"/>
          <w:szCs w:val="20"/>
        </w:rPr>
        <w:t>Wymagany zakres studium wykonalności został określony w ww. instrukcji oraz arkuszu stanowiącym załącznik nr 1 instrukcji.</w:t>
      </w:r>
    </w:p>
    <w:p w:rsidR="009F2235" w:rsidRPr="004B24EB" w:rsidRDefault="009F2235" w:rsidP="00754282">
      <w:pPr>
        <w:spacing w:line="276" w:lineRule="auto"/>
        <w:ind w:left="1276"/>
        <w:contextualSpacing/>
        <w:jc w:val="both"/>
        <w:rPr>
          <w:rFonts w:ascii="Arial" w:hAnsi="Arial" w:cs="Arial"/>
          <w:sz w:val="20"/>
          <w:szCs w:val="20"/>
        </w:rPr>
      </w:pPr>
      <w:r w:rsidRPr="004B24EB">
        <w:rPr>
          <w:rFonts w:ascii="Arial" w:hAnsi="Arial" w:cs="Arial"/>
          <w:b/>
          <w:sz w:val="20"/>
          <w:szCs w:val="20"/>
        </w:rPr>
        <w:t>UWAGA:</w:t>
      </w:r>
      <w:r w:rsidRPr="004B24EB">
        <w:rPr>
          <w:rFonts w:ascii="Arial" w:hAnsi="Arial" w:cs="Arial"/>
          <w:sz w:val="20"/>
          <w:szCs w:val="20"/>
        </w:rPr>
        <w:t xml:space="preserve"> Studium wykonalności powinno zostać załączone do wniosku </w:t>
      </w:r>
      <w:r w:rsidRPr="004B24EB">
        <w:rPr>
          <w:rFonts w:ascii="Arial" w:hAnsi="Arial" w:cs="Arial"/>
          <w:sz w:val="20"/>
          <w:szCs w:val="20"/>
        </w:rPr>
        <w:br/>
        <w:t>o dofinansowanie jako pliki elektroniczne, nie należy załączać zeskanowanych dokumentów.</w:t>
      </w:r>
    </w:p>
    <w:p w:rsidR="009F2235" w:rsidRPr="004B24EB" w:rsidRDefault="009F2235" w:rsidP="00754282">
      <w:pPr>
        <w:spacing w:line="276" w:lineRule="auto"/>
        <w:ind w:left="1276"/>
        <w:contextualSpacing/>
        <w:jc w:val="both"/>
        <w:rPr>
          <w:rFonts w:ascii="Arial" w:hAnsi="Arial" w:cs="Arial"/>
          <w:sz w:val="20"/>
          <w:szCs w:val="20"/>
        </w:rPr>
      </w:pPr>
      <w:r w:rsidRPr="004B24EB">
        <w:rPr>
          <w:rFonts w:ascii="Arial" w:hAnsi="Arial" w:cs="Arial"/>
          <w:sz w:val="20"/>
          <w:szCs w:val="20"/>
        </w:rPr>
        <w:t>Dopuszczalne formaty plików:</w:t>
      </w:r>
    </w:p>
    <w:p w:rsidR="00B825A1" w:rsidRPr="004B24EB" w:rsidRDefault="009F2235" w:rsidP="00590376">
      <w:pPr>
        <w:pStyle w:val="Akapitzlist"/>
        <w:numPr>
          <w:ilvl w:val="7"/>
          <w:numId w:val="64"/>
        </w:numPr>
        <w:spacing w:line="276" w:lineRule="auto"/>
        <w:ind w:left="1560" w:hanging="284"/>
        <w:jc w:val="both"/>
        <w:rPr>
          <w:rFonts w:ascii="Arial" w:hAnsi="Arial" w:cs="Arial"/>
        </w:rPr>
      </w:pPr>
      <w:r w:rsidRPr="004B24EB">
        <w:rPr>
          <w:rFonts w:ascii="Arial" w:hAnsi="Arial" w:cs="Arial"/>
        </w:rPr>
        <w:t>część opisowa</w:t>
      </w:r>
      <w:r w:rsidR="00D369CF" w:rsidRPr="004B24EB">
        <w:rPr>
          <w:rFonts w:ascii="Arial" w:hAnsi="Arial" w:cs="Arial"/>
        </w:rPr>
        <w:t xml:space="preserve"> </w:t>
      </w:r>
      <w:r w:rsidR="0039050E" w:rsidRPr="004B24EB">
        <w:rPr>
          <w:rFonts w:ascii="Arial" w:hAnsi="Arial" w:cs="Arial"/>
        </w:rPr>
        <w:t>–</w:t>
      </w:r>
      <w:r w:rsidRPr="004B24EB">
        <w:rPr>
          <w:rFonts w:ascii="Arial" w:hAnsi="Arial" w:cs="Arial"/>
        </w:rPr>
        <w:t xml:space="preserve"> plik edytora tekstów (np. MS Word, </w:t>
      </w:r>
      <w:proofErr w:type="spellStart"/>
      <w:r w:rsidRPr="004B24EB">
        <w:rPr>
          <w:rFonts w:ascii="Arial" w:hAnsi="Arial" w:cs="Arial"/>
        </w:rPr>
        <w:t>LibreOffice</w:t>
      </w:r>
      <w:proofErr w:type="spellEnd"/>
      <w:r w:rsidRPr="004B24EB">
        <w:rPr>
          <w:rFonts w:ascii="Arial" w:hAnsi="Arial" w:cs="Arial"/>
        </w:rPr>
        <w:t xml:space="preserve"> </w:t>
      </w:r>
      <w:proofErr w:type="spellStart"/>
      <w:r w:rsidRPr="004B24EB">
        <w:rPr>
          <w:rFonts w:ascii="Arial" w:hAnsi="Arial" w:cs="Arial"/>
        </w:rPr>
        <w:t>Writer</w:t>
      </w:r>
      <w:proofErr w:type="spellEnd"/>
      <w:r w:rsidRPr="004B24EB">
        <w:rPr>
          <w:rFonts w:ascii="Arial" w:hAnsi="Arial" w:cs="Arial"/>
        </w:rPr>
        <w:t xml:space="preserve">) lub aktywny </w:t>
      </w:r>
      <w:proofErr w:type="spellStart"/>
      <w:r w:rsidRPr="004B24EB">
        <w:rPr>
          <w:rFonts w:ascii="Arial" w:hAnsi="Arial" w:cs="Arial"/>
        </w:rPr>
        <w:t>pdf</w:t>
      </w:r>
      <w:proofErr w:type="spellEnd"/>
      <w:r w:rsidRPr="004B24EB">
        <w:rPr>
          <w:rFonts w:ascii="Arial" w:hAnsi="Arial" w:cs="Arial"/>
        </w:rPr>
        <w:t xml:space="preserve"> (z możliwością przeszukiwania),</w:t>
      </w:r>
    </w:p>
    <w:p w:rsidR="003A08FD" w:rsidRPr="004B24EB" w:rsidRDefault="009F2235" w:rsidP="00590376">
      <w:pPr>
        <w:pStyle w:val="Akapitzlist"/>
        <w:numPr>
          <w:ilvl w:val="7"/>
          <w:numId w:val="64"/>
        </w:numPr>
        <w:spacing w:line="276" w:lineRule="auto"/>
        <w:ind w:left="1560" w:hanging="284"/>
        <w:jc w:val="both"/>
        <w:rPr>
          <w:rFonts w:ascii="Arial" w:hAnsi="Arial" w:cs="Arial"/>
        </w:rPr>
      </w:pPr>
      <w:r w:rsidRPr="004B24EB">
        <w:rPr>
          <w:rFonts w:ascii="Arial" w:hAnsi="Arial" w:cs="Arial"/>
        </w:rPr>
        <w:t xml:space="preserve">część </w:t>
      </w:r>
      <w:r w:rsidR="00D369CF" w:rsidRPr="004B24EB">
        <w:rPr>
          <w:rFonts w:ascii="Arial" w:hAnsi="Arial" w:cs="Arial"/>
        </w:rPr>
        <w:t xml:space="preserve">obliczeniowa </w:t>
      </w:r>
      <w:r w:rsidRPr="004B24EB">
        <w:rPr>
          <w:rFonts w:ascii="Arial" w:hAnsi="Arial" w:cs="Arial"/>
        </w:rPr>
        <w:t>– plik arkusza kalkulacyjnego (</w:t>
      </w:r>
      <w:r w:rsidR="00D369CF" w:rsidRPr="004B24EB">
        <w:rPr>
          <w:rFonts w:ascii="Arial" w:hAnsi="Arial" w:cs="Arial"/>
        </w:rPr>
        <w:t xml:space="preserve">np. MS Excel, </w:t>
      </w:r>
      <w:proofErr w:type="spellStart"/>
      <w:r w:rsidR="00D369CF" w:rsidRPr="004B24EB">
        <w:rPr>
          <w:rFonts w:ascii="Arial" w:hAnsi="Arial" w:cs="Arial"/>
        </w:rPr>
        <w:t>LibreOffice</w:t>
      </w:r>
      <w:proofErr w:type="spellEnd"/>
      <w:r w:rsidR="00D369CF" w:rsidRPr="004B24EB">
        <w:rPr>
          <w:rFonts w:ascii="Arial" w:hAnsi="Arial" w:cs="Arial"/>
        </w:rPr>
        <w:t xml:space="preserve"> </w:t>
      </w:r>
      <w:proofErr w:type="spellStart"/>
      <w:r w:rsidR="00D369CF" w:rsidRPr="004B24EB">
        <w:rPr>
          <w:rFonts w:ascii="Arial" w:hAnsi="Arial" w:cs="Arial"/>
        </w:rPr>
        <w:t>Calc</w:t>
      </w:r>
      <w:proofErr w:type="spellEnd"/>
      <w:r w:rsidR="00D369CF" w:rsidRPr="004B24EB">
        <w:rPr>
          <w:rFonts w:ascii="Arial" w:hAnsi="Arial" w:cs="Arial"/>
        </w:rPr>
        <w:t>) umożliwiający weryfikację poprawności dokonanych wyliczeń (odblokowane formuły).</w:t>
      </w:r>
    </w:p>
    <w:p w:rsidR="00021666" w:rsidRPr="004B24EB" w:rsidRDefault="0018009C">
      <w:pPr>
        <w:pStyle w:val="Akapitzlist"/>
        <w:numPr>
          <w:ilvl w:val="0"/>
          <w:numId w:val="35"/>
        </w:numPr>
        <w:tabs>
          <w:tab w:val="left" w:pos="1134"/>
        </w:tabs>
        <w:spacing w:line="276" w:lineRule="auto"/>
        <w:ind w:left="1134" w:hanging="283"/>
        <w:jc w:val="both"/>
        <w:rPr>
          <w:rFonts w:ascii="Arial" w:hAnsi="Arial" w:cs="Arial"/>
        </w:rPr>
      </w:pPr>
      <w:r w:rsidRPr="004B24EB">
        <w:rPr>
          <w:rFonts w:ascii="Arial" w:hAnsi="Arial" w:cs="Arial"/>
          <w:b/>
          <w:bCs/>
          <w:lang w:eastAsia="pl-PL"/>
        </w:rPr>
        <w:t>Załącznik nr 2</w:t>
      </w:r>
      <w:r w:rsidRPr="004B24EB">
        <w:rPr>
          <w:rFonts w:ascii="Arial" w:hAnsi="Arial" w:cs="Arial"/>
          <w:bCs/>
          <w:lang w:eastAsia="pl-PL"/>
        </w:rPr>
        <w:t>:</w:t>
      </w:r>
      <w:r w:rsidRPr="004B24EB">
        <w:rPr>
          <w:rFonts w:ascii="Arial" w:hAnsi="Arial" w:cs="Arial"/>
          <w:b/>
          <w:bCs/>
          <w:lang w:eastAsia="pl-PL"/>
        </w:rPr>
        <w:t xml:space="preserve"> </w:t>
      </w:r>
      <w:r w:rsidRPr="004B24EB">
        <w:rPr>
          <w:rFonts w:ascii="Arial" w:hAnsi="Arial" w:cs="Arial"/>
          <w:bCs/>
        </w:rPr>
        <w:t>Dokumenty potwierdzające sytuację finansową wnioskodawcy</w:t>
      </w:r>
      <w:r w:rsidR="00835305" w:rsidRPr="004B24EB">
        <w:rPr>
          <w:rFonts w:ascii="Arial" w:hAnsi="Arial" w:cs="Arial"/>
          <w:bCs/>
        </w:rPr>
        <w:t xml:space="preserve"> – </w:t>
      </w:r>
      <w:r w:rsidR="00F92796">
        <w:rPr>
          <w:rFonts w:ascii="Arial" w:hAnsi="Arial" w:cs="Arial"/>
          <w:bCs/>
        </w:rPr>
        <w:t xml:space="preserve">zatwierdzony </w:t>
      </w:r>
      <w:r w:rsidRPr="004B24EB">
        <w:rPr>
          <w:rFonts w:ascii="Arial" w:hAnsi="Arial" w:cs="Arial"/>
          <w:bCs/>
          <w:lang w:eastAsia="pl-PL"/>
        </w:rPr>
        <w:t>bilans za rok poprzedni.</w:t>
      </w:r>
    </w:p>
    <w:p w:rsidR="00021666" w:rsidRPr="004B24EB" w:rsidRDefault="0018009C">
      <w:pPr>
        <w:pStyle w:val="Akapitzlist"/>
        <w:tabs>
          <w:tab w:val="left" w:pos="1134"/>
        </w:tabs>
        <w:spacing w:line="276" w:lineRule="auto"/>
        <w:ind w:left="1134"/>
        <w:jc w:val="both"/>
        <w:rPr>
          <w:rFonts w:ascii="Arial" w:hAnsi="Arial" w:cs="Arial"/>
        </w:rPr>
      </w:pPr>
      <w:r w:rsidRPr="004B24EB">
        <w:rPr>
          <w:rFonts w:ascii="Arial" w:hAnsi="Arial" w:cs="Arial"/>
          <w:bCs/>
          <w:lang w:eastAsia="pl-PL"/>
        </w:rPr>
        <w:t xml:space="preserve">Jeśli wnioskodawca nie dysponuje jeszcze </w:t>
      </w:r>
      <w:r w:rsidR="00F92796">
        <w:rPr>
          <w:rFonts w:ascii="Arial" w:hAnsi="Arial" w:cs="Arial"/>
          <w:bCs/>
          <w:lang w:eastAsia="pl-PL"/>
        </w:rPr>
        <w:t xml:space="preserve">zatwierdzonym </w:t>
      </w:r>
      <w:r w:rsidRPr="004B24EB">
        <w:rPr>
          <w:rFonts w:ascii="Arial" w:hAnsi="Arial" w:cs="Arial"/>
          <w:bCs/>
          <w:lang w:eastAsia="pl-PL"/>
        </w:rPr>
        <w:t xml:space="preserve">bilansem za rok poprzedni, powinien dołączyć </w:t>
      </w:r>
      <w:r w:rsidR="00996F42" w:rsidRPr="004B24EB">
        <w:rPr>
          <w:rFonts w:ascii="Arial" w:hAnsi="Arial" w:cs="Arial"/>
          <w:bCs/>
          <w:lang w:eastAsia="pl-PL"/>
        </w:rPr>
        <w:t xml:space="preserve">zatwierdzony </w:t>
      </w:r>
      <w:r w:rsidRPr="004B24EB">
        <w:rPr>
          <w:rFonts w:ascii="Arial" w:hAnsi="Arial" w:cs="Arial"/>
          <w:bCs/>
          <w:lang w:eastAsia="pl-PL"/>
        </w:rPr>
        <w:t>bilans za rok przedostatni.</w:t>
      </w:r>
      <w:r w:rsidRPr="004B24EB">
        <w:rPr>
          <w:rFonts w:ascii="Arial" w:hAnsi="Arial" w:cs="Arial"/>
        </w:rPr>
        <w:t xml:space="preserve"> </w:t>
      </w:r>
    </w:p>
    <w:p w:rsidR="00021666" w:rsidRPr="004B24EB" w:rsidRDefault="00D0049F">
      <w:pPr>
        <w:pStyle w:val="Bezodstpw"/>
        <w:numPr>
          <w:ilvl w:val="0"/>
          <w:numId w:val="109"/>
        </w:numPr>
        <w:spacing w:line="276" w:lineRule="auto"/>
        <w:ind w:left="1134" w:hanging="283"/>
        <w:rPr>
          <w:rFonts w:cs="Arial"/>
          <w:bCs/>
          <w:szCs w:val="20"/>
        </w:rPr>
      </w:pPr>
      <w:r w:rsidRPr="004B24EB">
        <w:rPr>
          <w:rFonts w:cs="Arial"/>
          <w:b/>
          <w:szCs w:val="20"/>
        </w:rPr>
        <w:t>Załącznik nr 5.1</w:t>
      </w:r>
      <w:r w:rsidR="00517714" w:rsidRPr="004B24EB">
        <w:rPr>
          <w:rFonts w:cs="Arial"/>
          <w:b/>
          <w:bCs/>
          <w:szCs w:val="20"/>
          <w:lang w:eastAsia="pl-PL"/>
        </w:rPr>
        <w:t>:</w:t>
      </w:r>
      <w:r w:rsidR="00517714" w:rsidRPr="004B24EB">
        <w:rPr>
          <w:rFonts w:cs="Arial"/>
          <w:szCs w:val="20"/>
        </w:rPr>
        <w:t xml:space="preserve"> </w:t>
      </w:r>
      <w:r w:rsidRPr="004B24EB">
        <w:rPr>
          <w:rFonts w:cs="Arial"/>
          <w:szCs w:val="20"/>
        </w:rPr>
        <w:t>Wyciąg z dokumentacji technicznej</w:t>
      </w:r>
      <w:r w:rsidR="006F67A2" w:rsidRPr="004B24EB">
        <w:rPr>
          <w:rFonts w:cs="Arial"/>
          <w:szCs w:val="20"/>
        </w:rPr>
        <w:t xml:space="preserve"> </w:t>
      </w:r>
      <w:r w:rsidR="006F67A2" w:rsidRPr="004B24EB">
        <w:rPr>
          <w:rFonts w:cs="Arial"/>
          <w:bCs/>
          <w:szCs w:val="20"/>
        </w:rPr>
        <w:t>(jeśli dotyczy).</w:t>
      </w:r>
    </w:p>
    <w:p w:rsidR="006F67A2" w:rsidRPr="004B24EB" w:rsidRDefault="006F67A2" w:rsidP="00754282">
      <w:pPr>
        <w:pStyle w:val="Akapitzlist"/>
        <w:spacing w:line="276" w:lineRule="auto"/>
        <w:ind w:left="1134"/>
        <w:jc w:val="both"/>
        <w:rPr>
          <w:rFonts w:ascii="Arial" w:hAnsi="Arial" w:cs="Arial"/>
          <w:b/>
        </w:rPr>
      </w:pPr>
      <w:r w:rsidRPr="004B24EB">
        <w:rPr>
          <w:rFonts w:ascii="Arial" w:hAnsi="Arial" w:cs="Arial"/>
          <w:b/>
          <w:bCs/>
          <w:lang w:eastAsia="pl-PL"/>
        </w:rPr>
        <w:t>UWAGA</w:t>
      </w:r>
      <w:r w:rsidRPr="004B24EB">
        <w:rPr>
          <w:rFonts w:ascii="Arial" w:hAnsi="Arial" w:cs="Arial"/>
          <w:b/>
        </w:rPr>
        <w:t>:</w:t>
      </w:r>
      <w:r w:rsidRPr="004B24EB">
        <w:rPr>
          <w:rFonts w:ascii="Arial" w:hAnsi="Arial" w:cs="Arial"/>
        </w:rPr>
        <w:t xml:space="preserve"> Wnioskodawca na dzień złożenia pisemnego wniosku o przyznanie pomocy zobowiązany jest posiadać pełną dokumentację odpowiednią dla zakresu rzeczowego danej inwestycji </w:t>
      </w:r>
      <w:r w:rsidRPr="004B24EB">
        <w:rPr>
          <w:rFonts w:ascii="Arial" w:hAnsi="Arial" w:cs="Arial"/>
          <w:lang w:eastAsia="pl-PL"/>
        </w:rPr>
        <w:t>(przede wszystkim projekt budowlany, szkice, rysunki, mapy, specyfikacje techniczne).</w:t>
      </w:r>
      <w:r w:rsidRPr="004B24EB">
        <w:rPr>
          <w:rFonts w:ascii="Arial" w:hAnsi="Arial" w:cs="Aria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w:t>
      </w:r>
    </w:p>
    <w:p w:rsidR="003A08FD" w:rsidRPr="004B24EB" w:rsidRDefault="00A12B34" w:rsidP="00590376">
      <w:pPr>
        <w:pStyle w:val="Bezodstpw"/>
        <w:numPr>
          <w:ilvl w:val="0"/>
          <w:numId w:val="109"/>
        </w:numPr>
        <w:spacing w:line="276" w:lineRule="auto"/>
        <w:ind w:left="1134" w:hanging="283"/>
        <w:rPr>
          <w:rFonts w:cs="Arial"/>
          <w:bCs/>
          <w:szCs w:val="20"/>
        </w:rPr>
      </w:pPr>
      <w:r w:rsidRPr="004B24EB">
        <w:rPr>
          <w:rFonts w:cs="Arial"/>
          <w:b/>
          <w:bCs/>
          <w:szCs w:val="20"/>
        </w:rPr>
        <w:t>Załącznik nr 5.3</w:t>
      </w:r>
      <w:r w:rsidR="00517714" w:rsidRPr="004B24EB">
        <w:rPr>
          <w:rFonts w:cs="Arial"/>
          <w:b/>
          <w:bCs/>
          <w:szCs w:val="20"/>
        </w:rPr>
        <w:t>:</w:t>
      </w:r>
      <w:r w:rsidR="00517714" w:rsidRPr="004B24EB">
        <w:rPr>
          <w:rFonts w:cs="Arial"/>
          <w:szCs w:val="20"/>
        </w:rPr>
        <w:t xml:space="preserve"> </w:t>
      </w:r>
      <w:r w:rsidRPr="004B24EB">
        <w:rPr>
          <w:rFonts w:cs="Arial"/>
          <w:bCs/>
          <w:szCs w:val="20"/>
        </w:rPr>
        <w:t>Program</w:t>
      </w:r>
      <w:r w:rsidR="00007529" w:rsidRPr="004B24EB">
        <w:rPr>
          <w:rFonts w:cs="Arial"/>
          <w:bCs/>
          <w:szCs w:val="20"/>
        </w:rPr>
        <w:t xml:space="preserve"> </w:t>
      </w:r>
      <w:r w:rsidRPr="004B24EB">
        <w:rPr>
          <w:rFonts w:cs="Arial"/>
          <w:bCs/>
          <w:szCs w:val="20"/>
        </w:rPr>
        <w:t>funkcjonalno-użytkowy (jeśli dotyczy)</w:t>
      </w:r>
      <w:r w:rsidR="00CD21E8" w:rsidRPr="004B24EB">
        <w:rPr>
          <w:rFonts w:cs="Arial"/>
          <w:bCs/>
          <w:szCs w:val="20"/>
        </w:rPr>
        <w:t>.</w:t>
      </w:r>
    </w:p>
    <w:p w:rsidR="003A08FD" w:rsidRPr="004B24EB" w:rsidRDefault="00D70F8B" w:rsidP="00590376">
      <w:pPr>
        <w:pStyle w:val="Akapitzlist"/>
        <w:numPr>
          <w:ilvl w:val="0"/>
          <w:numId w:val="109"/>
        </w:numPr>
        <w:autoSpaceDE w:val="0"/>
        <w:autoSpaceDN w:val="0"/>
        <w:adjustRightInd w:val="0"/>
        <w:spacing w:line="276" w:lineRule="auto"/>
        <w:ind w:left="1134" w:hanging="283"/>
        <w:jc w:val="both"/>
        <w:rPr>
          <w:rFonts w:ascii="Arial" w:hAnsi="Arial" w:cs="Arial"/>
        </w:rPr>
      </w:pPr>
      <w:r w:rsidRPr="004B24EB">
        <w:rPr>
          <w:rFonts w:ascii="Arial" w:hAnsi="Arial" w:cs="Arial"/>
          <w:b/>
        </w:rPr>
        <w:t xml:space="preserve">Załącznik </w:t>
      </w:r>
      <w:r w:rsidR="00003281" w:rsidRPr="004B24EB">
        <w:rPr>
          <w:rFonts w:ascii="Arial" w:hAnsi="Arial" w:cs="Arial"/>
          <w:b/>
        </w:rPr>
        <w:t xml:space="preserve">nr </w:t>
      </w:r>
      <w:r w:rsidRPr="004B24EB">
        <w:rPr>
          <w:rFonts w:ascii="Arial" w:hAnsi="Arial" w:cs="Arial"/>
          <w:b/>
        </w:rPr>
        <w:t>5.5</w:t>
      </w:r>
      <w:r w:rsidR="00517714" w:rsidRPr="004B24EB">
        <w:rPr>
          <w:rFonts w:ascii="Arial" w:eastAsia="Tahoma,Bold" w:hAnsi="Arial" w:cs="Arial"/>
          <w:b/>
          <w:bCs/>
        </w:rPr>
        <w:t>:</w:t>
      </w:r>
      <w:r w:rsidR="00517714" w:rsidRPr="004B24EB">
        <w:rPr>
          <w:rFonts w:ascii="Arial" w:hAnsi="Arial" w:cs="Arial"/>
        </w:rPr>
        <w:t xml:space="preserve"> </w:t>
      </w:r>
      <w:r w:rsidR="00D74178" w:rsidRPr="004B24EB">
        <w:rPr>
          <w:rFonts w:ascii="Arial" w:hAnsi="Arial" w:cs="Arial"/>
        </w:rPr>
        <w:t xml:space="preserve">Mapy i szkice </w:t>
      </w:r>
      <w:r w:rsidR="001143FB" w:rsidRPr="004B24EB">
        <w:rPr>
          <w:rFonts w:ascii="Arial" w:hAnsi="Arial" w:cs="Arial"/>
        </w:rPr>
        <w:t xml:space="preserve">lokalizacyjne </w:t>
      </w:r>
      <w:r w:rsidR="00D74178" w:rsidRPr="004B24EB">
        <w:rPr>
          <w:rFonts w:ascii="Arial" w:hAnsi="Arial" w:cs="Arial"/>
        </w:rPr>
        <w:t>sytuujące projekt</w:t>
      </w:r>
      <w:r w:rsidR="00CD21E8" w:rsidRPr="004B24EB">
        <w:rPr>
          <w:rFonts w:ascii="Arial" w:hAnsi="Arial" w:cs="Arial"/>
        </w:rPr>
        <w:t>.</w:t>
      </w:r>
    </w:p>
    <w:p w:rsidR="007B5895" w:rsidRPr="004B24EB" w:rsidRDefault="00D70F8B" w:rsidP="00754282">
      <w:pPr>
        <w:pStyle w:val="Akapitzlist"/>
        <w:autoSpaceDE w:val="0"/>
        <w:autoSpaceDN w:val="0"/>
        <w:adjustRightInd w:val="0"/>
        <w:spacing w:line="276" w:lineRule="auto"/>
        <w:ind w:left="1134"/>
        <w:jc w:val="both"/>
        <w:rPr>
          <w:rFonts w:ascii="Arial" w:hAnsi="Arial" w:cs="Arial"/>
        </w:rPr>
      </w:pPr>
      <w:r w:rsidRPr="004B24EB">
        <w:rPr>
          <w:rFonts w:ascii="Arial" w:hAnsi="Arial" w:cs="Arial"/>
        </w:rPr>
        <w:t>Załącznik powinien wska</w:t>
      </w:r>
      <w:r w:rsidR="00A059CD" w:rsidRPr="004B24EB">
        <w:rPr>
          <w:rFonts w:ascii="Arial" w:hAnsi="Arial" w:cs="Arial"/>
        </w:rPr>
        <w:t xml:space="preserve">zywać na usytuowanie projektu w </w:t>
      </w:r>
      <w:r w:rsidRPr="004B24EB">
        <w:rPr>
          <w:rFonts w:ascii="Arial" w:hAnsi="Arial" w:cs="Arial"/>
        </w:rPr>
        <w:t>województwie</w:t>
      </w:r>
      <w:r w:rsidR="00F66815" w:rsidRPr="004B24EB">
        <w:rPr>
          <w:rFonts w:ascii="Arial" w:hAnsi="Arial" w:cs="Arial"/>
        </w:rPr>
        <w:t xml:space="preserve"> </w:t>
      </w:r>
      <w:r w:rsidR="00FA7EA7" w:rsidRPr="004B24EB">
        <w:rPr>
          <w:rFonts w:ascii="Arial" w:hAnsi="Arial" w:cs="Arial"/>
        </w:rPr>
        <w:br/>
      </w:r>
      <w:r w:rsidRPr="004B24EB">
        <w:rPr>
          <w:rFonts w:ascii="Arial" w:hAnsi="Arial" w:cs="Arial"/>
        </w:rPr>
        <w:t xml:space="preserve">oraz wskazywać lokalizację w najbliższym otoczeniu (w mieście, gminie, powiecie). </w:t>
      </w:r>
      <w:r w:rsidR="007B5895" w:rsidRPr="004B24EB">
        <w:rPr>
          <w:rFonts w:ascii="Arial" w:hAnsi="Arial" w:cs="Arial"/>
        </w:rPr>
        <w:t>Dodatkowo załącznik powinien o</w:t>
      </w:r>
      <w:r w:rsidR="00A059CD" w:rsidRPr="004B24EB">
        <w:rPr>
          <w:rFonts w:ascii="Arial" w:hAnsi="Arial" w:cs="Arial"/>
        </w:rPr>
        <w:t>brazować spełnienie warunków, o których mowa w </w:t>
      </w:r>
      <w:r w:rsidR="007B5895" w:rsidRPr="004B24EB">
        <w:rPr>
          <w:rFonts w:ascii="Arial" w:hAnsi="Arial" w:cs="Arial"/>
        </w:rPr>
        <w:t>podrozdziale 1.2</w:t>
      </w:r>
      <w:r w:rsidR="00FA22F1" w:rsidRPr="004B24EB">
        <w:rPr>
          <w:rFonts w:ascii="Arial" w:hAnsi="Arial" w:cs="Arial"/>
        </w:rPr>
        <w:t xml:space="preserve"> niniejszego regulaminu.</w:t>
      </w:r>
    </w:p>
    <w:p w:rsidR="005F0DBE" w:rsidRPr="004B24EB" w:rsidRDefault="00D70F8B" w:rsidP="00754282">
      <w:pPr>
        <w:pStyle w:val="Akapitzlist"/>
        <w:autoSpaceDE w:val="0"/>
        <w:autoSpaceDN w:val="0"/>
        <w:adjustRightInd w:val="0"/>
        <w:spacing w:line="276" w:lineRule="auto"/>
        <w:ind w:left="1134"/>
        <w:jc w:val="both"/>
        <w:rPr>
          <w:rFonts w:ascii="Arial" w:hAnsi="Arial" w:cs="Arial"/>
        </w:rPr>
      </w:pPr>
      <w:r w:rsidRPr="004B24EB">
        <w:rPr>
          <w:rFonts w:ascii="Arial" w:hAnsi="Arial" w:cs="Arial"/>
        </w:rPr>
        <w:lastRenderedPageBreak/>
        <w:t>Skala załączonych map powinna być dobrana do potrzeb projektu, tak aby można było zlokalizować projekt w skali lokalnej oraz regionalnej. Zalecane jest dołączenie map w skali 1:100 000.</w:t>
      </w:r>
    </w:p>
    <w:p w:rsidR="003A08FD" w:rsidRPr="004B24EB" w:rsidRDefault="00517714" w:rsidP="00590376">
      <w:pPr>
        <w:pStyle w:val="Akapitzlist"/>
        <w:numPr>
          <w:ilvl w:val="0"/>
          <w:numId w:val="76"/>
        </w:numPr>
        <w:autoSpaceDE w:val="0"/>
        <w:autoSpaceDN w:val="0"/>
        <w:adjustRightInd w:val="0"/>
        <w:spacing w:line="276" w:lineRule="auto"/>
        <w:ind w:left="1134" w:hanging="283"/>
        <w:jc w:val="both"/>
        <w:rPr>
          <w:rFonts w:ascii="Arial" w:hAnsi="Arial" w:cs="Arial"/>
          <w:b/>
        </w:rPr>
      </w:pPr>
      <w:r w:rsidRPr="004B24EB">
        <w:rPr>
          <w:rFonts w:ascii="Arial" w:hAnsi="Arial" w:cs="Arial"/>
          <w:b/>
        </w:rPr>
        <w:t>Załącznik 5.12</w:t>
      </w:r>
      <w:r w:rsidRPr="004B24EB">
        <w:rPr>
          <w:rFonts w:ascii="Arial" w:hAnsi="Arial" w:cs="Arial"/>
          <w:b/>
          <w:bCs/>
        </w:rPr>
        <w:t>:</w:t>
      </w:r>
      <w:r w:rsidRPr="004B24EB">
        <w:rPr>
          <w:rFonts w:ascii="Arial" w:hAnsi="Arial" w:cs="Arial"/>
          <w:b/>
        </w:rPr>
        <w:t xml:space="preserve"> </w:t>
      </w:r>
      <w:r w:rsidR="005F0DBE" w:rsidRPr="004B24EB">
        <w:rPr>
          <w:rFonts w:ascii="Arial" w:hAnsi="Arial" w:cs="Arial"/>
        </w:rPr>
        <w:t>Wypis i wyrys z miejscowego planu zagospodarowania przestrzennego</w:t>
      </w:r>
      <w:r w:rsidR="00170596" w:rsidRPr="004B24EB">
        <w:rPr>
          <w:rFonts w:ascii="Arial" w:hAnsi="Arial" w:cs="Arial"/>
        </w:rPr>
        <w:t xml:space="preserve"> lub studium uwarunkowań i kierunków zagospodarowania przestrzennego Gminy</w:t>
      </w:r>
      <w:r w:rsidR="00DB5015" w:rsidRPr="004B24EB">
        <w:rPr>
          <w:rFonts w:ascii="Arial" w:hAnsi="Arial" w:cs="Arial"/>
        </w:rPr>
        <w:t xml:space="preserve"> (jeśli dotyczy).</w:t>
      </w:r>
    </w:p>
    <w:p w:rsidR="0026670C" w:rsidRPr="004B24EB" w:rsidRDefault="00FA22F1" w:rsidP="00754282">
      <w:pPr>
        <w:autoSpaceDE w:val="0"/>
        <w:autoSpaceDN w:val="0"/>
        <w:adjustRightInd w:val="0"/>
        <w:spacing w:line="276" w:lineRule="auto"/>
        <w:ind w:left="1134"/>
        <w:jc w:val="both"/>
        <w:rPr>
          <w:rFonts w:ascii="Arial" w:hAnsi="Arial" w:cs="Arial"/>
          <w:b/>
          <w:bCs/>
          <w:sz w:val="20"/>
          <w:szCs w:val="20"/>
          <w:lang w:eastAsia="pl-PL"/>
        </w:rPr>
      </w:pPr>
      <w:r w:rsidRPr="004B24EB">
        <w:rPr>
          <w:rFonts w:ascii="Arial" w:hAnsi="Arial" w:cs="Arial"/>
          <w:sz w:val="20"/>
          <w:szCs w:val="20"/>
        </w:rPr>
        <w:t xml:space="preserve">Niniejszy dokument dotyczy projektów polegających na budowie i/lub przebudowie dróg powiatowych stanowiących dojazd do terenów inwestycyjnych. W przypadku </w:t>
      </w:r>
      <w:r w:rsidRPr="004B24EB">
        <w:rPr>
          <w:rFonts w:ascii="Arial" w:hAnsi="Arial" w:cs="Arial"/>
          <w:sz w:val="20"/>
          <w:szCs w:val="20"/>
          <w:u w:val="single"/>
        </w:rPr>
        <w:t>istniejących</w:t>
      </w:r>
      <w:r w:rsidRPr="004B24EB">
        <w:rPr>
          <w:rFonts w:ascii="Arial" w:hAnsi="Arial" w:cs="Arial"/>
          <w:sz w:val="20"/>
          <w:szCs w:val="20"/>
        </w:rPr>
        <w:t xml:space="preserve"> terenów inwestycyjnych ww. załącznik jest obowiązkowy do dostarczenia wraz z wnioskiem o dofinansowanie. </w:t>
      </w:r>
    </w:p>
    <w:p w:rsidR="0026670C" w:rsidRPr="004B24EB" w:rsidRDefault="00FA22F1" w:rsidP="00754282">
      <w:pPr>
        <w:pStyle w:val="Akapitzlist"/>
        <w:autoSpaceDE w:val="0"/>
        <w:autoSpaceDN w:val="0"/>
        <w:adjustRightInd w:val="0"/>
        <w:spacing w:line="276" w:lineRule="auto"/>
        <w:ind w:left="1134"/>
        <w:jc w:val="both"/>
        <w:rPr>
          <w:rFonts w:ascii="Arial" w:hAnsi="Arial" w:cs="Arial"/>
        </w:rPr>
      </w:pPr>
      <w:r w:rsidRPr="004B24EB">
        <w:rPr>
          <w:rFonts w:ascii="Arial" w:hAnsi="Arial" w:cs="Arial"/>
        </w:rPr>
        <w:t xml:space="preserve">W przypadku </w:t>
      </w:r>
      <w:r w:rsidRPr="004B24EB">
        <w:rPr>
          <w:rFonts w:ascii="Arial" w:hAnsi="Arial" w:cs="Arial"/>
          <w:u w:val="single"/>
        </w:rPr>
        <w:t>planowanych</w:t>
      </w:r>
      <w:r w:rsidRPr="004B24EB">
        <w:rPr>
          <w:rFonts w:ascii="Arial" w:hAnsi="Arial" w:cs="Arial"/>
        </w:rPr>
        <w:t xml:space="preserve"> terenów inwestycyjnych niniejszy dokument należy przedłożyć w terminie 30 dni od dnia jego przyjęcia przez właściwy organ, </w:t>
      </w:r>
      <w:r w:rsidR="003441E4" w:rsidRPr="004B24EB">
        <w:rPr>
          <w:rFonts w:ascii="Arial" w:hAnsi="Arial" w:cs="Arial"/>
        </w:rPr>
        <w:br/>
      </w:r>
      <w:r w:rsidRPr="004B24EB">
        <w:rPr>
          <w:rFonts w:ascii="Arial" w:hAnsi="Arial" w:cs="Arial"/>
        </w:rPr>
        <w:t xml:space="preserve">z zastrzeżeniem że musi ono nastąpić najpóźniej do 31 grudnia 2021 r. </w:t>
      </w:r>
      <w:r w:rsidRPr="004B24EB">
        <w:rPr>
          <w:rFonts w:ascii="Arial" w:hAnsi="Arial" w:cs="Arial"/>
        </w:rPr>
        <w:tab/>
      </w:r>
    </w:p>
    <w:p w:rsidR="00D75FE9" w:rsidRPr="004B24EB" w:rsidRDefault="00EA4F46" w:rsidP="00590376">
      <w:pPr>
        <w:pStyle w:val="Akapitzlist"/>
        <w:numPr>
          <w:ilvl w:val="0"/>
          <w:numId w:val="78"/>
        </w:numPr>
        <w:autoSpaceDE w:val="0"/>
        <w:autoSpaceDN w:val="0"/>
        <w:adjustRightInd w:val="0"/>
        <w:spacing w:line="276" w:lineRule="auto"/>
        <w:ind w:left="1134" w:hanging="283"/>
        <w:jc w:val="both"/>
        <w:rPr>
          <w:rFonts w:ascii="Arial" w:hAnsi="Arial" w:cs="Arial"/>
        </w:rPr>
      </w:pPr>
      <w:r w:rsidRPr="004B24EB">
        <w:rPr>
          <w:rFonts w:ascii="Arial" w:hAnsi="Arial" w:cs="Arial"/>
          <w:b/>
        </w:rPr>
        <w:t>Załącznik nr 6.3</w:t>
      </w:r>
      <w:r w:rsidR="00517714" w:rsidRPr="004B24EB">
        <w:rPr>
          <w:rFonts w:ascii="Arial" w:hAnsi="Arial" w:cs="Arial"/>
          <w:b/>
        </w:rPr>
        <w:t>:</w:t>
      </w:r>
      <w:r w:rsidR="00AA2856" w:rsidRPr="004B24EB">
        <w:rPr>
          <w:rFonts w:ascii="Arial" w:hAnsi="Arial" w:cs="Arial"/>
          <w:b/>
        </w:rPr>
        <w:t xml:space="preserve"> </w:t>
      </w:r>
      <w:r w:rsidRPr="004B24EB">
        <w:rPr>
          <w:rFonts w:ascii="Arial" w:hAnsi="Arial" w:cs="Arial"/>
        </w:rPr>
        <w:t>Pełnomocnictwa (jeśli dotyczy)</w:t>
      </w:r>
      <w:r w:rsidR="00357253" w:rsidRPr="004B24EB">
        <w:rPr>
          <w:rFonts w:ascii="Arial" w:hAnsi="Arial" w:cs="Arial"/>
        </w:rPr>
        <w:t>.</w:t>
      </w:r>
    </w:p>
    <w:p w:rsidR="00AA2856" w:rsidRPr="004B24EB" w:rsidRDefault="00815774" w:rsidP="00590376">
      <w:pPr>
        <w:pStyle w:val="Akapitzlist"/>
        <w:numPr>
          <w:ilvl w:val="0"/>
          <w:numId w:val="78"/>
        </w:numPr>
        <w:autoSpaceDE w:val="0"/>
        <w:autoSpaceDN w:val="0"/>
        <w:adjustRightInd w:val="0"/>
        <w:spacing w:line="276" w:lineRule="auto"/>
        <w:ind w:left="1134" w:hanging="283"/>
        <w:jc w:val="both"/>
        <w:rPr>
          <w:rFonts w:ascii="Arial" w:hAnsi="Arial" w:cs="Arial"/>
        </w:rPr>
      </w:pPr>
      <w:r w:rsidRPr="004B24EB">
        <w:rPr>
          <w:rFonts w:ascii="Arial" w:hAnsi="Arial" w:cs="Arial"/>
          <w:b/>
          <w:bCs/>
          <w:lang w:eastAsia="pl-PL"/>
        </w:rPr>
        <w:t>Załącznik nr 6.</w:t>
      </w:r>
      <w:r w:rsidR="00AA2856" w:rsidRPr="004B24EB">
        <w:rPr>
          <w:rFonts w:ascii="Arial" w:hAnsi="Arial" w:cs="Arial"/>
          <w:b/>
          <w:bCs/>
          <w:lang w:eastAsia="pl-PL"/>
        </w:rPr>
        <w:t>9</w:t>
      </w:r>
      <w:r w:rsidR="00517714" w:rsidRPr="004B24EB">
        <w:rPr>
          <w:rFonts w:ascii="Arial" w:hAnsi="Arial" w:cs="Arial"/>
          <w:b/>
          <w:bCs/>
          <w:lang w:eastAsia="pl-PL"/>
        </w:rPr>
        <w:t>:</w:t>
      </w:r>
      <w:r w:rsidRPr="004B24EB">
        <w:rPr>
          <w:rFonts w:ascii="Arial" w:hAnsi="Arial" w:cs="Arial"/>
          <w:bCs/>
          <w:lang w:eastAsia="pl-PL"/>
        </w:rPr>
        <w:t xml:space="preserve"> Zobowiązanie Wnioskodawcy do dostarczenia załączników niezbędnych do podpisania umowy o dofinansowanie (jeśli dotyczy).</w:t>
      </w:r>
      <w:r w:rsidR="00114AFA" w:rsidRPr="004B24EB">
        <w:rPr>
          <w:rFonts w:ascii="Arial" w:hAnsi="Arial" w:cs="Arial"/>
          <w:bCs/>
          <w:lang w:eastAsia="pl-PL"/>
        </w:rPr>
        <w:t xml:space="preserve"> </w:t>
      </w:r>
    </w:p>
    <w:p w:rsidR="00815774" w:rsidRPr="004B24EB" w:rsidRDefault="002868F2" w:rsidP="00B72338">
      <w:pPr>
        <w:pStyle w:val="Akapitzlist"/>
        <w:autoSpaceDE w:val="0"/>
        <w:autoSpaceDN w:val="0"/>
        <w:adjustRightInd w:val="0"/>
        <w:spacing w:line="276" w:lineRule="auto"/>
        <w:ind w:left="1134"/>
        <w:jc w:val="both"/>
        <w:rPr>
          <w:rFonts w:ascii="Arial" w:hAnsi="Arial" w:cs="Arial"/>
        </w:rPr>
      </w:pPr>
      <w:r w:rsidRPr="004B24EB">
        <w:rPr>
          <w:rFonts w:ascii="Arial" w:hAnsi="Arial" w:cs="Arial"/>
          <w:bCs/>
          <w:lang w:eastAsia="pl-PL"/>
        </w:rPr>
        <w:t xml:space="preserve">W przedmiotowym załączniku należy </w:t>
      </w:r>
      <w:r w:rsidR="00114AFA" w:rsidRPr="004B24EB">
        <w:rPr>
          <w:rFonts w:ascii="Arial" w:hAnsi="Arial" w:cs="Arial"/>
          <w:bCs/>
          <w:lang w:eastAsia="pl-PL"/>
        </w:rPr>
        <w:t>wskazać</w:t>
      </w:r>
      <w:r w:rsidRPr="004B24EB">
        <w:rPr>
          <w:rFonts w:ascii="Arial" w:hAnsi="Arial" w:cs="Arial"/>
          <w:bCs/>
          <w:lang w:eastAsia="pl-PL"/>
        </w:rPr>
        <w:t xml:space="preserve"> dokument</w:t>
      </w:r>
      <w:r w:rsidR="00114AFA" w:rsidRPr="004B24EB">
        <w:rPr>
          <w:rFonts w:ascii="Arial" w:hAnsi="Arial" w:cs="Arial"/>
          <w:bCs/>
          <w:lang w:eastAsia="pl-PL"/>
        </w:rPr>
        <w:t>y</w:t>
      </w:r>
      <w:r w:rsidRPr="004B24EB">
        <w:rPr>
          <w:rFonts w:ascii="Arial" w:hAnsi="Arial" w:cs="Arial"/>
          <w:bCs/>
          <w:lang w:eastAsia="pl-PL"/>
        </w:rPr>
        <w:t>, które Wnioskodawca zamierza dostarczyć na etapie poprzedzającym podpisanie umowy o dofinansowanie</w:t>
      </w:r>
      <w:r w:rsidR="00114AFA" w:rsidRPr="004B24EB">
        <w:rPr>
          <w:rFonts w:ascii="Arial" w:hAnsi="Arial" w:cs="Arial"/>
          <w:bCs/>
          <w:lang w:eastAsia="pl-PL"/>
        </w:rPr>
        <w:t xml:space="preserve"> bądź </w:t>
      </w:r>
      <w:r w:rsidR="00DB2D54" w:rsidRPr="004B24EB">
        <w:rPr>
          <w:rFonts w:ascii="Arial" w:hAnsi="Arial" w:cs="Arial"/>
          <w:bCs/>
          <w:lang w:eastAsia="pl-PL"/>
        </w:rPr>
        <w:t>w terminie późniejszym</w:t>
      </w:r>
      <w:r w:rsidR="00114AFA" w:rsidRPr="004B24EB">
        <w:rPr>
          <w:rFonts w:ascii="Arial" w:hAnsi="Arial" w:cs="Arial"/>
          <w:bCs/>
          <w:lang w:eastAsia="pl-PL"/>
        </w:rPr>
        <w:t xml:space="preserve"> w przypadku projektów realizowanych w formule „zaprojektuj i wybuduj”.</w:t>
      </w:r>
    </w:p>
    <w:p w:rsidR="00EA4F46" w:rsidRPr="004B24EB" w:rsidRDefault="00EA4F46" w:rsidP="00C453D2">
      <w:pPr>
        <w:numPr>
          <w:ilvl w:val="0"/>
          <w:numId w:val="29"/>
        </w:numPr>
        <w:spacing w:line="276" w:lineRule="auto"/>
        <w:ind w:left="851" w:hanging="284"/>
        <w:jc w:val="both"/>
        <w:outlineLvl w:val="2"/>
        <w:rPr>
          <w:rFonts w:ascii="Arial" w:hAnsi="Arial" w:cs="Arial"/>
          <w:sz w:val="20"/>
          <w:szCs w:val="20"/>
          <w:u w:val="single"/>
        </w:rPr>
      </w:pPr>
      <w:r w:rsidRPr="004B24EB">
        <w:rPr>
          <w:rFonts w:ascii="Arial" w:hAnsi="Arial" w:cs="Arial"/>
          <w:sz w:val="20"/>
          <w:szCs w:val="20"/>
          <w:u w:val="single"/>
        </w:rPr>
        <w:t xml:space="preserve">obowiązkowe, które mogą zostać uzupełnione na etapie </w:t>
      </w:r>
      <w:r w:rsidR="001562A3" w:rsidRPr="004B24EB">
        <w:rPr>
          <w:rFonts w:ascii="Arial" w:hAnsi="Arial" w:cs="Arial"/>
          <w:sz w:val="20"/>
          <w:szCs w:val="20"/>
          <w:u w:val="single"/>
        </w:rPr>
        <w:t xml:space="preserve">poprzedzającym </w:t>
      </w:r>
      <w:r w:rsidR="00A67F70" w:rsidRPr="004B24EB">
        <w:rPr>
          <w:rFonts w:ascii="Arial" w:hAnsi="Arial" w:cs="Arial"/>
          <w:sz w:val="20"/>
          <w:szCs w:val="20"/>
          <w:u w:val="single"/>
        </w:rPr>
        <w:t>podpisanie umowy</w:t>
      </w:r>
      <w:r w:rsidR="006D0CFA" w:rsidRPr="004B24EB">
        <w:rPr>
          <w:rFonts w:ascii="Arial" w:hAnsi="Arial" w:cs="Arial"/>
          <w:sz w:val="20"/>
          <w:szCs w:val="20"/>
          <w:u w:val="single"/>
        </w:rPr>
        <w:t xml:space="preserve"> </w:t>
      </w:r>
      <w:r w:rsidR="003C4878" w:rsidRPr="004B24EB">
        <w:rPr>
          <w:rFonts w:ascii="Arial" w:hAnsi="Arial" w:cs="Arial"/>
          <w:sz w:val="20"/>
          <w:szCs w:val="20"/>
          <w:u w:val="single"/>
        </w:rPr>
        <w:t>o dofinansowanie:</w:t>
      </w:r>
    </w:p>
    <w:p w:rsidR="00EA4F46" w:rsidRPr="004B24EB" w:rsidRDefault="00E93BC6" w:rsidP="00754282">
      <w:pPr>
        <w:numPr>
          <w:ilvl w:val="0"/>
          <w:numId w:val="21"/>
        </w:numPr>
        <w:tabs>
          <w:tab w:val="left" w:pos="1134"/>
        </w:tabs>
        <w:autoSpaceDE w:val="0"/>
        <w:autoSpaceDN w:val="0"/>
        <w:adjustRightInd w:val="0"/>
        <w:spacing w:line="276" w:lineRule="auto"/>
        <w:ind w:left="1276" w:hanging="425"/>
        <w:jc w:val="both"/>
        <w:outlineLvl w:val="3"/>
        <w:rPr>
          <w:rFonts w:ascii="Arial" w:eastAsia="MyriadPro-Regular" w:hAnsi="Arial" w:cs="Arial"/>
          <w:b/>
          <w:sz w:val="20"/>
          <w:szCs w:val="20"/>
        </w:rPr>
      </w:pPr>
      <w:r w:rsidRPr="004B24EB">
        <w:rPr>
          <w:rFonts w:ascii="Arial" w:hAnsi="Arial" w:cs="Arial"/>
          <w:b/>
          <w:bCs/>
          <w:sz w:val="20"/>
          <w:szCs w:val="20"/>
          <w:lang w:eastAsia="pl-PL"/>
        </w:rPr>
        <w:t>Załącznik nr 4</w:t>
      </w:r>
      <w:r w:rsidR="00517714" w:rsidRPr="004B24EB">
        <w:rPr>
          <w:rFonts w:ascii="Arial" w:hAnsi="Arial" w:cs="Arial"/>
          <w:b/>
          <w:bCs/>
          <w:sz w:val="20"/>
          <w:szCs w:val="20"/>
          <w:lang w:eastAsia="pl-PL"/>
        </w:rPr>
        <w:t xml:space="preserve">: </w:t>
      </w:r>
      <w:r w:rsidR="000E051A" w:rsidRPr="004B24EB">
        <w:rPr>
          <w:rFonts w:ascii="Arial" w:eastAsia="MyriadPro-Regular" w:hAnsi="Arial" w:cs="Arial"/>
          <w:sz w:val="20"/>
          <w:szCs w:val="20"/>
        </w:rPr>
        <w:t>D</w:t>
      </w:r>
      <w:r w:rsidR="00EA4F46" w:rsidRPr="004B24EB">
        <w:rPr>
          <w:rFonts w:ascii="Arial" w:eastAsia="MyriadPro-Regular" w:hAnsi="Arial" w:cs="Arial"/>
          <w:sz w:val="20"/>
          <w:szCs w:val="20"/>
        </w:rPr>
        <w:t>okumenty zezwalające na realizację inwestycji:</w:t>
      </w:r>
    </w:p>
    <w:p w:rsidR="00EA4F46" w:rsidRPr="004B24EB" w:rsidRDefault="0072726D" w:rsidP="00754282">
      <w:pPr>
        <w:pStyle w:val="Akapitzlist"/>
        <w:numPr>
          <w:ilvl w:val="0"/>
          <w:numId w:val="31"/>
        </w:numPr>
        <w:autoSpaceDE w:val="0"/>
        <w:autoSpaceDN w:val="0"/>
        <w:adjustRightInd w:val="0"/>
        <w:spacing w:line="276" w:lineRule="auto"/>
        <w:ind w:left="1134" w:hanging="283"/>
        <w:jc w:val="both"/>
        <w:outlineLvl w:val="3"/>
        <w:rPr>
          <w:rFonts w:ascii="Arial" w:hAnsi="Arial" w:cs="Arial"/>
        </w:rPr>
      </w:pPr>
      <w:r w:rsidRPr="004B24EB">
        <w:rPr>
          <w:rFonts w:ascii="Arial" w:hAnsi="Arial" w:cs="Arial"/>
          <w:b/>
        </w:rPr>
        <w:t>Załącznik 4c</w:t>
      </w:r>
      <w:r w:rsidR="00517714" w:rsidRPr="004B24EB">
        <w:rPr>
          <w:rFonts w:ascii="Arial" w:eastAsia="MyriadPro-Regular" w:hAnsi="Arial" w:cs="Arial"/>
          <w:b/>
        </w:rPr>
        <w:t>:</w:t>
      </w:r>
      <w:r w:rsidR="00517714" w:rsidRPr="004B24EB">
        <w:rPr>
          <w:rFonts w:ascii="Arial" w:hAnsi="Arial" w:cs="Arial"/>
        </w:rPr>
        <w:t xml:space="preserve"> </w:t>
      </w:r>
      <w:r w:rsidR="00EA4F46" w:rsidRPr="004B24EB">
        <w:rPr>
          <w:rFonts w:ascii="Arial" w:hAnsi="Arial" w:cs="Arial"/>
        </w:rPr>
        <w:t xml:space="preserve">Pozwolenie na budowę, zgłoszenia budowy/robót budowlanych </w:t>
      </w:r>
      <w:r w:rsidR="00AC04E2" w:rsidRPr="004B24EB">
        <w:rPr>
          <w:rFonts w:ascii="Arial" w:hAnsi="Arial" w:cs="Arial"/>
        </w:rPr>
        <w:t>l</w:t>
      </w:r>
      <w:r w:rsidR="00EA4F46" w:rsidRPr="004B24EB">
        <w:rPr>
          <w:rFonts w:ascii="Arial" w:hAnsi="Arial" w:cs="Arial"/>
        </w:rPr>
        <w:t>ub inne dokumenty w tym wymienione w art. 72 ust. 1 i 1a ustawy OOŚ,</w:t>
      </w:r>
    </w:p>
    <w:p w:rsidR="00EA4F46" w:rsidRPr="004B24EB" w:rsidRDefault="00EA4F46" w:rsidP="00754282">
      <w:pPr>
        <w:pStyle w:val="Akapitzlist"/>
        <w:numPr>
          <w:ilvl w:val="0"/>
          <w:numId w:val="31"/>
        </w:numPr>
        <w:autoSpaceDE w:val="0"/>
        <w:autoSpaceDN w:val="0"/>
        <w:adjustRightInd w:val="0"/>
        <w:spacing w:line="276" w:lineRule="auto"/>
        <w:ind w:left="1134" w:hanging="283"/>
        <w:jc w:val="both"/>
        <w:outlineLvl w:val="3"/>
        <w:rPr>
          <w:rFonts w:ascii="Arial" w:hAnsi="Arial" w:cs="Arial"/>
        </w:rPr>
      </w:pPr>
      <w:r w:rsidRPr="004B24EB">
        <w:rPr>
          <w:rFonts w:ascii="Arial" w:hAnsi="Arial" w:cs="Arial"/>
          <w:b/>
        </w:rPr>
        <w:t>Załącznik 4d</w:t>
      </w:r>
      <w:r w:rsidR="00517714" w:rsidRPr="004B24EB">
        <w:rPr>
          <w:rFonts w:ascii="Arial" w:eastAsia="MyriadPro-Regular" w:hAnsi="Arial" w:cs="Arial"/>
          <w:b/>
        </w:rPr>
        <w:t>:</w:t>
      </w:r>
      <w:r w:rsidRPr="004B24EB">
        <w:rPr>
          <w:rFonts w:ascii="Arial" w:hAnsi="Arial" w:cs="Arial"/>
        </w:rPr>
        <w:t xml:space="preserve"> Informacja od właściwego organu o braku sprzeciwu do planowanego przedsięwzięcia realizowanego na podstawie zgłoszen</w:t>
      </w:r>
      <w:r w:rsidR="009D432A" w:rsidRPr="004B24EB">
        <w:rPr>
          <w:rFonts w:ascii="Arial" w:hAnsi="Arial" w:cs="Arial"/>
        </w:rPr>
        <w:t>ia budowy lub robót budowlanych</w:t>
      </w:r>
      <w:r w:rsidR="00691456" w:rsidRPr="004B24EB">
        <w:rPr>
          <w:rFonts w:ascii="Arial" w:hAnsi="Arial" w:cs="Arial"/>
        </w:rPr>
        <w:t xml:space="preserve"> (jeśli dotyczy)</w:t>
      </w:r>
      <w:r w:rsidR="009D432A" w:rsidRPr="004B24EB">
        <w:rPr>
          <w:rFonts w:ascii="Arial" w:hAnsi="Arial" w:cs="Arial"/>
        </w:rPr>
        <w:t>.</w:t>
      </w:r>
    </w:p>
    <w:p w:rsidR="00EA4F46" w:rsidRPr="004B24EB" w:rsidRDefault="00EA4F46" w:rsidP="00754282">
      <w:pPr>
        <w:numPr>
          <w:ilvl w:val="7"/>
          <w:numId w:val="22"/>
        </w:numPr>
        <w:spacing w:line="276" w:lineRule="auto"/>
        <w:ind w:left="1134" w:hanging="283"/>
        <w:contextualSpacing/>
        <w:jc w:val="both"/>
        <w:rPr>
          <w:rFonts w:ascii="Arial" w:eastAsia="MyriadPro-Regular" w:hAnsi="Arial" w:cs="Arial"/>
          <w:sz w:val="20"/>
          <w:szCs w:val="20"/>
        </w:rPr>
      </w:pPr>
      <w:r w:rsidRPr="004B24EB">
        <w:rPr>
          <w:rFonts w:ascii="Arial" w:eastAsia="MyriadPro-Regular" w:hAnsi="Arial" w:cs="Arial"/>
          <w:b/>
          <w:sz w:val="20"/>
          <w:szCs w:val="20"/>
        </w:rPr>
        <w:t>Załącznik nr 6.4:</w:t>
      </w:r>
      <w:r w:rsidRPr="004B24EB">
        <w:rPr>
          <w:rFonts w:ascii="Arial" w:eastAsia="MyriadPro-Regular" w:hAnsi="Arial" w:cs="Arial"/>
          <w:sz w:val="20"/>
          <w:szCs w:val="20"/>
        </w:rPr>
        <w:t xml:space="preserve"> </w:t>
      </w:r>
      <w:r w:rsidR="007E5045" w:rsidRPr="004B24EB">
        <w:rPr>
          <w:rFonts w:ascii="Arial" w:eastAsia="MyriadPro-Regular" w:hAnsi="Arial" w:cs="Arial"/>
          <w:bCs/>
          <w:sz w:val="20"/>
          <w:szCs w:val="20"/>
        </w:rPr>
        <w:t xml:space="preserve">Dokumenty potwierdzające zewnętrzne źródła finansowania, </w:t>
      </w:r>
      <w:r w:rsidR="00AC3361" w:rsidRPr="004B24EB">
        <w:rPr>
          <w:rFonts w:ascii="Arial" w:eastAsia="MyriadPro-Regular" w:hAnsi="Arial" w:cs="Arial"/>
          <w:bCs/>
          <w:sz w:val="20"/>
          <w:szCs w:val="20"/>
        </w:rPr>
        <w:t>np.</w:t>
      </w:r>
      <w:r w:rsidR="00217F0E" w:rsidRPr="004B24EB">
        <w:rPr>
          <w:rFonts w:ascii="Arial" w:eastAsia="MyriadPro-Regular" w:hAnsi="Arial" w:cs="Arial"/>
          <w:bCs/>
          <w:sz w:val="20"/>
          <w:szCs w:val="20"/>
        </w:rPr>
        <w:t> </w:t>
      </w:r>
      <w:r w:rsidR="007E5045" w:rsidRPr="004B24EB">
        <w:rPr>
          <w:rFonts w:ascii="Arial" w:eastAsia="MyriadPro-Regular" w:hAnsi="Arial" w:cs="Arial"/>
          <w:bCs/>
          <w:sz w:val="20"/>
          <w:szCs w:val="20"/>
        </w:rPr>
        <w:t>promesa kredytowa</w:t>
      </w:r>
      <w:r w:rsidR="007E5045" w:rsidRPr="004B24EB">
        <w:rPr>
          <w:rFonts w:ascii="Arial" w:eastAsia="MyriadPro-Regular" w:hAnsi="Arial" w:cs="Arial"/>
          <w:sz w:val="20"/>
          <w:szCs w:val="20"/>
        </w:rPr>
        <w:t xml:space="preserve"> </w:t>
      </w:r>
      <w:r w:rsidR="00D63ED0" w:rsidRPr="004B24EB">
        <w:rPr>
          <w:rFonts w:ascii="Arial" w:eastAsia="MyriadPro-Regular" w:hAnsi="Arial" w:cs="Arial"/>
          <w:sz w:val="20"/>
          <w:szCs w:val="20"/>
        </w:rPr>
        <w:t>(jeśli dotyczy),</w:t>
      </w:r>
    </w:p>
    <w:p w:rsidR="00021666" w:rsidRPr="004B24EB" w:rsidRDefault="00AC04E2">
      <w:pPr>
        <w:numPr>
          <w:ilvl w:val="7"/>
          <w:numId w:val="22"/>
        </w:numPr>
        <w:tabs>
          <w:tab w:val="left" w:pos="1134"/>
        </w:tabs>
        <w:spacing w:before="120" w:line="276" w:lineRule="auto"/>
        <w:ind w:left="1134" w:hanging="283"/>
        <w:contextualSpacing/>
        <w:jc w:val="both"/>
        <w:rPr>
          <w:rFonts w:ascii="Arial" w:hAnsi="Arial" w:cs="Arial"/>
          <w:bCs/>
          <w:sz w:val="20"/>
          <w:szCs w:val="20"/>
          <w:lang w:eastAsia="pl-PL"/>
        </w:rPr>
      </w:pPr>
      <w:r w:rsidRPr="004B24EB">
        <w:rPr>
          <w:rFonts w:ascii="Arial" w:hAnsi="Arial" w:cs="Arial"/>
          <w:b/>
          <w:bCs/>
          <w:sz w:val="20"/>
          <w:szCs w:val="20"/>
          <w:lang w:eastAsia="pl-PL"/>
        </w:rPr>
        <w:t xml:space="preserve">Załącznik nr 6.5: </w:t>
      </w:r>
      <w:r w:rsidRPr="004B24EB">
        <w:rPr>
          <w:rFonts w:ascii="Arial" w:hAnsi="Arial" w:cs="Arial"/>
          <w:bCs/>
          <w:sz w:val="20"/>
          <w:szCs w:val="20"/>
          <w:lang w:eastAsia="pl-PL"/>
        </w:rPr>
        <w:t>Dokumenty potwierdzające posiadanie środków na</w:t>
      </w:r>
      <w:r w:rsidR="00F82C10" w:rsidRPr="004B24EB">
        <w:rPr>
          <w:rFonts w:ascii="Arial" w:hAnsi="Arial" w:cs="Arial"/>
          <w:bCs/>
          <w:sz w:val="20"/>
          <w:szCs w:val="20"/>
          <w:lang w:eastAsia="pl-PL"/>
        </w:rPr>
        <w:t xml:space="preserve"> </w:t>
      </w:r>
      <w:r w:rsidRPr="004B24EB">
        <w:rPr>
          <w:rFonts w:ascii="Arial" w:hAnsi="Arial" w:cs="Arial"/>
          <w:bCs/>
          <w:sz w:val="20"/>
          <w:szCs w:val="20"/>
          <w:lang w:eastAsia="pl-PL"/>
        </w:rPr>
        <w:t>współfinansowanie projektu</w:t>
      </w:r>
      <w:r w:rsidR="008C1D3C" w:rsidRPr="004B24EB">
        <w:rPr>
          <w:rFonts w:ascii="Arial" w:hAnsi="Arial" w:cs="Arial"/>
          <w:bCs/>
          <w:sz w:val="20"/>
          <w:szCs w:val="20"/>
          <w:lang w:eastAsia="pl-PL"/>
        </w:rPr>
        <w:t xml:space="preserve">, np. </w:t>
      </w:r>
      <w:r w:rsidR="00020A67" w:rsidRPr="004B24EB">
        <w:rPr>
          <w:rFonts w:ascii="Arial" w:eastAsia="MyriadPro-Regular" w:hAnsi="Arial" w:cs="Arial"/>
          <w:sz w:val="20"/>
          <w:szCs w:val="20"/>
          <w:lang w:eastAsia="pl-PL"/>
        </w:rPr>
        <w:t>u</w:t>
      </w:r>
      <w:r w:rsidR="007E5045" w:rsidRPr="004B24EB">
        <w:rPr>
          <w:rFonts w:ascii="Arial" w:eastAsia="MyriadPro-Regular" w:hAnsi="Arial" w:cs="Arial"/>
          <w:sz w:val="20"/>
          <w:szCs w:val="20"/>
          <w:lang w:eastAsia="pl-PL"/>
        </w:rPr>
        <w:t>mowa dotacji, dokumenty potwierdzające przyznanie subwe</w:t>
      </w:r>
      <w:r w:rsidR="008C1D3C" w:rsidRPr="004B24EB">
        <w:rPr>
          <w:rFonts w:ascii="Arial" w:eastAsia="MyriadPro-Regular" w:hAnsi="Arial" w:cs="Arial"/>
          <w:sz w:val="20"/>
          <w:szCs w:val="20"/>
          <w:lang w:eastAsia="pl-PL"/>
        </w:rPr>
        <w:t xml:space="preserve">ncji </w:t>
      </w:r>
      <w:r w:rsidR="007E5045" w:rsidRPr="004B24EB">
        <w:rPr>
          <w:rFonts w:ascii="Arial" w:eastAsia="MyriadPro-Regular" w:hAnsi="Arial" w:cs="Arial"/>
          <w:sz w:val="20"/>
          <w:szCs w:val="20"/>
          <w:lang w:eastAsia="pl-PL"/>
        </w:rPr>
        <w:t>(jeśli dotyczy).</w:t>
      </w:r>
    </w:p>
    <w:p w:rsidR="00021666" w:rsidRPr="004B24EB" w:rsidRDefault="007E5045">
      <w:pPr>
        <w:tabs>
          <w:tab w:val="left" w:pos="1134"/>
        </w:tabs>
        <w:spacing w:before="120" w:line="276" w:lineRule="auto"/>
        <w:ind w:left="1134"/>
        <w:contextualSpacing/>
        <w:jc w:val="both"/>
        <w:rPr>
          <w:rFonts w:ascii="Arial" w:hAnsi="Arial" w:cs="Arial"/>
          <w:sz w:val="20"/>
          <w:szCs w:val="20"/>
        </w:rPr>
      </w:pPr>
      <w:r w:rsidRPr="004B24EB">
        <w:rPr>
          <w:rFonts w:ascii="Arial" w:hAnsi="Arial" w:cs="Arial"/>
          <w:sz w:val="20"/>
          <w:szCs w:val="20"/>
        </w:rPr>
        <w:t xml:space="preserve">Z przedstawionych </w:t>
      </w:r>
      <w:r w:rsidR="00020A67" w:rsidRPr="004B24EB">
        <w:rPr>
          <w:rFonts w:ascii="Arial" w:hAnsi="Arial" w:cs="Arial"/>
          <w:sz w:val="20"/>
          <w:szCs w:val="20"/>
        </w:rPr>
        <w:t>dokumentów</w:t>
      </w:r>
      <w:r w:rsidRPr="004B24EB">
        <w:rPr>
          <w:rFonts w:ascii="Arial" w:hAnsi="Arial" w:cs="Arial"/>
          <w:sz w:val="20"/>
          <w:szCs w:val="20"/>
        </w:rPr>
        <w:t xml:space="preserve"> powinno wynikać, że dany podmiot zaplanował zabezpieczenie </w:t>
      </w:r>
      <w:r w:rsidR="00020A67" w:rsidRPr="004B24EB">
        <w:rPr>
          <w:rFonts w:ascii="Arial" w:hAnsi="Arial" w:cs="Arial"/>
          <w:sz w:val="20"/>
          <w:szCs w:val="20"/>
        </w:rPr>
        <w:t>środków</w:t>
      </w:r>
      <w:r w:rsidRPr="004B24EB">
        <w:rPr>
          <w:rFonts w:ascii="Arial" w:hAnsi="Arial" w:cs="Arial"/>
          <w:sz w:val="20"/>
          <w:szCs w:val="20"/>
        </w:rPr>
        <w:t xml:space="preserve"> finansowych w wysokości ni</w:t>
      </w:r>
      <w:r w:rsidR="00020A67" w:rsidRPr="004B24EB">
        <w:rPr>
          <w:rFonts w:ascii="Arial" w:hAnsi="Arial" w:cs="Arial"/>
          <w:sz w:val="20"/>
          <w:szCs w:val="20"/>
        </w:rPr>
        <w:t>ezbędnej do realizacji projektu.</w:t>
      </w:r>
      <w:r w:rsidR="005C533D" w:rsidRPr="004B24EB">
        <w:rPr>
          <w:rFonts w:ascii="Arial" w:hAnsi="Arial" w:cs="Arial"/>
          <w:sz w:val="20"/>
          <w:szCs w:val="20"/>
        </w:rPr>
        <w:t xml:space="preserve"> </w:t>
      </w:r>
      <w:r w:rsidR="00056CF1" w:rsidRPr="004B24EB">
        <w:rPr>
          <w:rFonts w:ascii="Arial" w:hAnsi="Arial" w:cs="Arial"/>
          <w:b/>
          <w:sz w:val="20"/>
          <w:szCs w:val="20"/>
        </w:rPr>
        <w:t>UWAGA</w:t>
      </w:r>
      <w:r w:rsidR="004955A3" w:rsidRPr="004B24EB">
        <w:rPr>
          <w:rFonts w:ascii="Arial" w:hAnsi="Arial" w:cs="Arial"/>
          <w:b/>
          <w:sz w:val="20"/>
          <w:szCs w:val="20"/>
        </w:rPr>
        <w:t>:</w:t>
      </w:r>
      <w:r w:rsidR="004D5781" w:rsidRPr="004B24EB">
        <w:rPr>
          <w:rFonts w:ascii="Arial" w:hAnsi="Arial" w:cs="Arial"/>
          <w:sz w:val="20"/>
          <w:szCs w:val="20"/>
        </w:rPr>
        <w:t xml:space="preserve"> </w:t>
      </w:r>
      <w:r w:rsidR="00F56A3C" w:rsidRPr="004B24EB">
        <w:rPr>
          <w:rFonts w:ascii="Arial" w:hAnsi="Arial" w:cs="Arial"/>
          <w:sz w:val="20"/>
          <w:szCs w:val="20"/>
        </w:rPr>
        <w:t xml:space="preserve">Ze względu na </w:t>
      </w:r>
      <w:proofErr w:type="spellStart"/>
      <w:r w:rsidR="00F56A3C" w:rsidRPr="004B24EB">
        <w:rPr>
          <w:rFonts w:ascii="Arial" w:hAnsi="Arial" w:cs="Arial"/>
          <w:sz w:val="20"/>
          <w:szCs w:val="20"/>
        </w:rPr>
        <w:t>nieinwestycyjny</w:t>
      </w:r>
      <w:proofErr w:type="spellEnd"/>
      <w:r w:rsidR="00F56A3C" w:rsidRPr="004B24EB">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4B24EB"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4B24EB">
        <w:rPr>
          <w:rFonts w:ascii="Arial" w:hAnsi="Arial" w:cs="Arial"/>
          <w:bCs/>
          <w:sz w:val="20"/>
          <w:szCs w:val="20"/>
          <w:lang w:eastAsia="pl-PL"/>
        </w:rPr>
        <w:t xml:space="preserve">3) </w:t>
      </w:r>
      <w:r w:rsidRPr="004B24EB">
        <w:rPr>
          <w:rFonts w:ascii="Arial" w:hAnsi="Arial" w:cs="Arial"/>
          <w:bCs/>
          <w:sz w:val="20"/>
          <w:szCs w:val="20"/>
          <w:u w:val="single"/>
          <w:lang w:eastAsia="pl-PL"/>
        </w:rPr>
        <w:t>nieobowiązkowe:</w:t>
      </w:r>
    </w:p>
    <w:p w:rsidR="003A08FD" w:rsidRPr="004B24EB" w:rsidRDefault="00020A67" w:rsidP="00590376">
      <w:pPr>
        <w:numPr>
          <w:ilvl w:val="0"/>
          <w:numId w:val="50"/>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4B24EB">
        <w:rPr>
          <w:rFonts w:ascii="Arial" w:hAnsi="Arial" w:cs="Arial"/>
          <w:b/>
          <w:bCs/>
          <w:sz w:val="20"/>
          <w:szCs w:val="20"/>
          <w:lang w:eastAsia="pl-PL"/>
        </w:rPr>
        <w:t xml:space="preserve">Załącznik nr 6.6: </w:t>
      </w:r>
      <w:r w:rsidRPr="004B24EB">
        <w:rPr>
          <w:rFonts w:ascii="Arial" w:hAnsi="Arial" w:cs="Arial"/>
          <w:bCs/>
          <w:sz w:val="20"/>
          <w:szCs w:val="20"/>
          <w:lang w:eastAsia="pl-PL"/>
        </w:rPr>
        <w:t>Pozostałe dokumenty, które zdaniem wnioskodawcy mogą mieć wpływ na całościową ocenę projektu, np. opinie, listy intencyjne.</w:t>
      </w:r>
    </w:p>
    <w:p w:rsidR="00601BDF" w:rsidRPr="004B24EB" w:rsidRDefault="00AA5E0C" w:rsidP="00754282">
      <w:pPr>
        <w:numPr>
          <w:ilvl w:val="0"/>
          <w:numId w:val="28"/>
        </w:numPr>
        <w:spacing w:line="276" w:lineRule="auto"/>
        <w:ind w:hanging="436"/>
        <w:contextualSpacing/>
        <w:jc w:val="both"/>
        <w:rPr>
          <w:rFonts w:ascii="Arial" w:hAnsi="Arial" w:cs="Arial"/>
          <w:bCs/>
          <w:color w:val="000000"/>
          <w:sz w:val="20"/>
          <w:szCs w:val="20"/>
          <w:lang w:eastAsia="pl-PL"/>
        </w:rPr>
      </w:pPr>
      <w:r w:rsidRPr="004B24EB">
        <w:rPr>
          <w:rFonts w:ascii="Arial" w:hAnsi="Arial" w:cs="Arial"/>
          <w:bCs/>
          <w:color w:val="000000"/>
          <w:sz w:val="20"/>
          <w:szCs w:val="20"/>
          <w:lang w:eastAsia="pl-PL"/>
        </w:rPr>
        <w:t xml:space="preserve">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podpisaniem umowy o dofinansowanie. Wnioskodawca powinien jednak mieć na uwadze to, że dołączenie do wniosku o dofinansowanie </w:t>
      </w:r>
      <w:r w:rsidR="004D5781" w:rsidRPr="004B24EB">
        <w:rPr>
          <w:rFonts w:ascii="Arial" w:hAnsi="Arial" w:cs="Arial"/>
          <w:bCs/>
          <w:color w:val="000000"/>
          <w:sz w:val="20"/>
          <w:szCs w:val="20"/>
          <w:lang w:eastAsia="pl-PL"/>
        </w:rPr>
        <w:t xml:space="preserve">ww. </w:t>
      </w:r>
      <w:r w:rsidRPr="004B24EB">
        <w:rPr>
          <w:rFonts w:ascii="Arial" w:hAnsi="Arial" w:cs="Arial"/>
          <w:bCs/>
          <w:color w:val="000000"/>
          <w:sz w:val="20"/>
          <w:szCs w:val="20"/>
          <w:lang w:eastAsia="pl-PL"/>
        </w:rPr>
        <w:t xml:space="preserve">dokumentów przyczyni się do szybszego podpisania umowy o dofinansowanie. Punkt ten nie dotyczy projektów realizowanych </w:t>
      </w:r>
      <w:r w:rsidRPr="004B24EB">
        <w:rPr>
          <w:rFonts w:ascii="Arial" w:hAnsi="Arial" w:cs="Arial"/>
          <w:bCs/>
          <w:color w:val="000000"/>
          <w:sz w:val="20"/>
          <w:szCs w:val="20"/>
          <w:lang w:eastAsia="pl-PL"/>
        </w:rPr>
        <w:lastRenderedPageBreak/>
        <w:t>w</w:t>
      </w:r>
      <w:r w:rsidR="00A059CD" w:rsidRPr="004B24EB">
        <w:rPr>
          <w:rFonts w:ascii="Arial" w:hAnsi="Arial" w:cs="Arial"/>
          <w:bCs/>
          <w:color w:val="000000"/>
          <w:sz w:val="20"/>
          <w:szCs w:val="20"/>
          <w:lang w:eastAsia="pl-PL"/>
        </w:rPr>
        <w:t> </w:t>
      </w:r>
      <w:r w:rsidRPr="004B24EB">
        <w:rPr>
          <w:rFonts w:ascii="Arial" w:hAnsi="Arial" w:cs="Arial"/>
          <w:bCs/>
          <w:color w:val="000000"/>
          <w:sz w:val="20"/>
          <w:szCs w:val="20"/>
          <w:lang w:eastAsia="pl-PL"/>
        </w:rPr>
        <w:t xml:space="preserve">formule „zaprojektuj i wybuduj”, w przypadku których IZ RPO WZ dopuszcza możliwość dostarczenia załączników nr 4 w terminie </w:t>
      </w:r>
      <w:r w:rsidR="00DB2D54" w:rsidRPr="004B24EB">
        <w:rPr>
          <w:rFonts w:ascii="Arial" w:hAnsi="Arial" w:cs="Arial"/>
          <w:bCs/>
          <w:color w:val="000000"/>
          <w:sz w:val="20"/>
          <w:szCs w:val="20"/>
          <w:lang w:eastAsia="pl-PL"/>
        </w:rPr>
        <w:t>późniejszym.</w:t>
      </w:r>
    </w:p>
    <w:p w:rsidR="00E93BC6" w:rsidRPr="004B24EB" w:rsidRDefault="00E93BC6" w:rsidP="00601BDF">
      <w:pPr>
        <w:numPr>
          <w:ilvl w:val="0"/>
          <w:numId w:val="28"/>
        </w:numPr>
        <w:spacing w:line="276" w:lineRule="auto"/>
        <w:ind w:hanging="436"/>
        <w:contextualSpacing/>
        <w:jc w:val="both"/>
        <w:rPr>
          <w:rFonts w:ascii="Arial" w:hAnsi="Arial" w:cs="Arial"/>
          <w:bCs/>
          <w:color w:val="000000"/>
          <w:sz w:val="20"/>
          <w:szCs w:val="20"/>
          <w:lang w:eastAsia="pl-PL"/>
        </w:rPr>
      </w:pPr>
      <w:r w:rsidRPr="004B24EB">
        <w:rPr>
          <w:rFonts w:ascii="Arial" w:hAnsi="Arial" w:cs="Arial"/>
          <w:b/>
          <w:sz w:val="20"/>
          <w:szCs w:val="20"/>
        </w:rPr>
        <w:t>UWAGA:</w:t>
      </w:r>
      <w:r w:rsidRPr="004B24EB">
        <w:rPr>
          <w:rFonts w:ascii="Arial" w:hAnsi="Arial" w:cs="Arial"/>
          <w:sz w:val="20"/>
          <w:szCs w:val="20"/>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w:t>
      </w:r>
      <w:r w:rsidR="0063232F" w:rsidRPr="004B24EB">
        <w:rPr>
          <w:rFonts w:ascii="Arial" w:hAnsi="Arial" w:cs="Arial"/>
          <w:sz w:val="20"/>
          <w:szCs w:val="20"/>
        </w:rPr>
        <w:t>związanej z oceną oddziaływania na środowisko</w:t>
      </w:r>
      <w:r w:rsidRPr="004B24EB">
        <w:rPr>
          <w:rFonts w:ascii="Arial" w:hAnsi="Arial" w:cs="Arial"/>
          <w:sz w:val="20"/>
          <w:szCs w:val="20"/>
        </w:rPr>
        <w:t xml:space="preserve">. Wykaz </w:t>
      </w:r>
      <w:r w:rsidR="003729CF" w:rsidRPr="004B24EB">
        <w:rPr>
          <w:rFonts w:ascii="Arial" w:hAnsi="Arial" w:cs="Arial"/>
          <w:sz w:val="20"/>
          <w:szCs w:val="20"/>
        </w:rPr>
        <w:t xml:space="preserve">dokumentów </w:t>
      </w:r>
      <w:r w:rsidRPr="004B24EB">
        <w:rPr>
          <w:rFonts w:ascii="Arial" w:hAnsi="Arial" w:cs="Arial"/>
          <w:sz w:val="20"/>
          <w:szCs w:val="20"/>
        </w:rPr>
        <w:t>niezbędnych</w:t>
      </w:r>
      <w:r w:rsidR="003729CF" w:rsidRPr="004B24EB">
        <w:rPr>
          <w:rFonts w:ascii="Arial" w:hAnsi="Arial" w:cs="Arial"/>
          <w:sz w:val="20"/>
          <w:szCs w:val="20"/>
        </w:rPr>
        <w:t xml:space="preserve"> w procesie inwestycyjnym</w:t>
      </w:r>
      <w:r w:rsidRPr="004B24EB">
        <w:rPr>
          <w:rFonts w:ascii="Arial" w:hAnsi="Arial" w:cs="Arial"/>
          <w:sz w:val="20"/>
          <w:szCs w:val="20"/>
        </w:rPr>
        <w:t xml:space="preserve"> </w:t>
      </w:r>
      <w:r w:rsidR="003729CF" w:rsidRPr="004B24EB">
        <w:rPr>
          <w:rFonts w:ascii="Arial" w:hAnsi="Arial" w:cs="Arial"/>
          <w:sz w:val="20"/>
          <w:szCs w:val="20"/>
        </w:rPr>
        <w:t xml:space="preserve">określa dokument </w:t>
      </w:r>
      <w:r w:rsidRPr="004B24EB">
        <w:rPr>
          <w:rFonts w:ascii="Arial" w:eastAsia="Times New Roman" w:hAnsi="Arial" w:cs="Arial"/>
          <w:bCs/>
          <w:i/>
          <w:sz w:val="20"/>
          <w:szCs w:val="20"/>
        </w:rPr>
        <w:t>Zasady dla wnioskodawców Regionalnego Programu Operacyjnego Województwa Zachodniopomorskiego 2014-2020 Ocena oddziaływania na środowisko</w:t>
      </w:r>
      <w:r w:rsidR="003729CF" w:rsidRPr="004B24EB">
        <w:rPr>
          <w:rFonts w:ascii="Arial" w:eastAsia="Times New Roman" w:hAnsi="Arial" w:cs="Arial"/>
          <w:bCs/>
          <w:i/>
          <w:sz w:val="20"/>
          <w:szCs w:val="20"/>
        </w:rPr>
        <w:t xml:space="preserve"> </w:t>
      </w:r>
      <w:r w:rsidR="003729CF" w:rsidRPr="004B24EB">
        <w:rPr>
          <w:rFonts w:ascii="Arial" w:eastAsia="Times New Roman" w:hAnsi="Arial" w:cs="Arial"/>
          <w:bCs/>
          <w:sz w:val="20"/>
          <w:szCs w:val="20"/>
        </w:rPr>
        <w:t>stanowiący załącznik nr 5 do niniejszego regulaminu.</w:t>
      </w:r>
    </w:p>
    <w:p w:rsidR="004955A3" w:rsidRPr="004B24EB" w:rsidRDefault="004955A3" w:rsidP="00754282">
      <w:pPr>
        <w:autoSpaceDE w:val="0"/>
        <w:autoSpaceDN w:val="0"/>
        <w:adjustRightInd w:val="0"/>
        <w:spacing w:line="276" w:lineRule="auto"/>
        <w:jc w:val="both"/>
        <w:outlineLvl w:val="3"/>
        <w:rPr>
          <w:rFonts w:ascii="Arial" w:hAnsi="Arial" w:cs="Arial"/>
          <w:bCs/>
          <w:color w:val="000000"/>
          <w:sz w:val="20"/>
          <w:szCs w:val="20"/>
          <w:lang w:eastAsia="pl-PL"/>
        </w:rPr>
      </w:pPr>
    </w:p>
    <w:p w:rsidR="007F0499" w:rsidRPr="004B24EB" w:rsidRDefault="00FF73AB" w:rsidP="003729CF">
      <w:pPr>
        <w:pStyle w:val="Nagwek1"/>
        <w:spacing w:line="276" w:lineRule="auto"/>
        <w:rPr>
          <w:rFonts w:cs="Arial"/>
          <w:szCs w:val="20"/>
        </w:rPr>
      </w:pPr>
      <w:bookmarkStart w:id="82" w:name="_Toc442966889"/>
      <w:bookmarkStart w:id="83" w:name="_Toc496254511"/>
      <w:r w:rsidRPr="004B24EB">
        <w:rPr>
          <w:rFonts w:cs="Arial"/>
          <w:szCs w:val="20"/>
        </w:rPr>
        <w:t>Rozdział 6</w:t>
      </w:r>
      <w:r w:rsidR="00F36302" w:rsidRPr="004B24EB">
        <w:rPr>
          <w:rFonts w:cs="Arial"/>
          <w:szCs w:val="20"/>
        </w:rPr>
        <w:t xml:space="preserve"> </w:t>
      </w:r>
      <w:r w:rsidRPr="004B24EB">
        <w:rPr>
          <w:rFonts w:cs="Arial"/>
          <w:szCs w:val="20"/>
        </w:rPr>
        <w:t>Termin, forma i miejsce składania wniosków o dofinansowanie</w:t>
      </w:r>
      <w:bookmarkEnd w:id="82"/>
      <w:bookmarkEnd w:id="83"/>
      <w:r w:rsidRPr="004B24EB">
        <w:rPr>
          <w:rFonts w:cs="Arial"/>
          <w:szCs w:val="20"/>
        </w:rPr>
        <w:t xml:space="preserve"> </w:t>
      </w:r>
      <w:bookmarkStart w:id="84" w:name="_Toc495575749"/>
      <w:bookmarkStart w:id="85" w:name="_Toc495575893"/>
      <w:bookmarkStart w:id="86" w:name="_Toc495575750"/>
      <w:bookmarkStart w:id="87" w:name="_Toc495575894"/>
      <w:bookmarkStart w:id="88" w:name="_Toc495575751"/>
      <w:bookmarkStart w:id="89" w:name="_Toc495575895"/>
      <w:bookmarkStart w:id="90" w:name="_Toc442966890"/>
      <w:bookmarkEnd w:id="84"/>
      <w:bookmarkEnd w:id="85"/>
      <w:bookmarkEnd w:id="86"/>
      <w:bookmarkEnd w:id="87"/>
      <w:bookmarkEnd w:id="88"/>
      <w:bookmarkEnd w:id="89"/>
    </w:p>
    <w:p w:rsidR="00EA4F46" w:rsidRPr="004B24EB" w:rsidRDefault="00F36302" w:rsidP="0074644C">
      <w:pPr>
        <w:pStyle w:val="Nagwek2"/>
        <w:numPr>
          <w:ilvl w:val="1"/>
          <w:numId w:val="111"/>
        </w:numPr>
        <w:spacing w:line="276" w:lineRule="auto"/>
        <w:ind w:left="714" w:hanging="357"/>
        <w:rPr>
          <w:rFonts w:cs="Arial"/>
        </w:rPr>
      </w:pPr>
      <w:r w:rsidRPr="004B24EB">
        <w:rPr>
          <w:rFonts w:cs="Arial"/>
        </w:rPr>
        <w:t xml:space="preserve"> </w:t>
      </w:r>
      <w:bookmarkStart w:id="91" w:name="_Toc496254512"/>
      <w:r w:rsidR="00EA4F46" w:rsidRPr="004B24EB">
        <w:rPr>
          <w:rFonts w:cs="Arial"/>
        </w:rPr>
        <w:t>Termin składania wniosków</w:t>
      </w:r>
      <w:bookmarkEnd w:id="90"/>
      <w:r w:rsidR="00A2794E" w:rsidRPr="004B24EB">
        <w:rPr>
          <w:rFonts w:cs="Arial"/>
        </w:rPr>
        <w:t xml:space="preserve"> o dofinansowanie</w:t>
      </w:r>
      <w:bookmarkEnd w:id="91"/>
    </w:p>
    <w:p w:rsidR="003A08FD" w:rsidRPr="004B24EB" w:rsidRDefault="00EA4F46" w:rsidP="00590376">
      <w:pPr>
        <w:pStyle w:val="Akapitzlist"/>
        <w:numPr>
          <w:ilvl w:val="0"/>
          <w:numId w:val="36"/>
        </w:numPr>
        <w:spacing w:line="276" w:lineRule="auto"/>
        <w:ind w:left="709" w:hanging="425"/>
        <w:jc w:val="both"/>
        <w:rPr>
          <w:rFonts w:ascii="Arial" w:hAnsi="Arial" w:cs="Arial"/>
        </w:rPr>
      </w:pPr>
      <w:r w:rsidRPr="004B24EB">
        <w:rPr>
          <w:rFonts w:ascii="Arial" w:hAnsi="Arial" w:cs="Arial"/>
        </w:rPr>
        <w:t>Doku</w:t>
      </w:r>
      <w:r w:rsidR="00D63ED0" w:rsidRPr="004B24EB">
        <w:rPr>
          <w:rFonts w:ascii="Arial" w:hAnsi="Arial" w:cs="Arial"/>
        </w:rPr>
        <w:t>mentację aplikacyjną należy złożyć</w:t>
      </w:r>
      <w:r w:rsidRPr="004B24EB">
        <w:rPr>
          <w:rFonts w:ascii="Arial" w:hAnsi="Arial" w:cs="Arial"/>
        </w:rPr>
        <w:t xml:space="preserve"> do IZ RPO WZ w terminie </w:t>
      </w:r>
      <w:r w:rsidR="00210E91" w:rsidRPr="004B24EB">
        <w:rPr>
          <w:rFonts w:ascii="Arial" w:hAnsi="Arial" w:cs="Arial"/>
        </w:rPr>
        <w:t xml:space="preserve">wskazanym przez </w:t>
      </w:r>
      <w:r w:rsidR="00465B8C" w:rsidRPr="004B24EB">
        <w:rPr>
          <w:rFonts w:ascii="Arial" w:hAnsi="Arial" w:cs="Arial"/>
        </w:rPr>
        <w:t>wnioskodawcę</w:t>
      </w:r>
      <w:r w:rsidR="00210E91" w:rsidRPr="004B24EB">
        <w:rPr>
          <w:rFonts w:ascii="Arial" w:hAnsi="Arial" w:cs="Arial"/>
        </w:rPr>
        <w:t xml:space="preserve"> w deklaracji o przygotowaniu projektu</w:t>
      </w:r>
      <w:r w:rsidR="00465B8C" w:rsidRPr="004B24EB">
        <w:rPr>
          <w:rFonts w:ascii="Arial" w:hAnsi="Arial" w:cs="Arial"/>
        </w:rPr>
        <w:t xml:space="preserve">, po wcześniejszym pisemnym wezwaniu wnioskodawcy przez IZ RPO WZ do złożenia </w:t>
      </w:r>
      <w:r w:rsidR="00D70F8B" w:rsidRPr="004B24EB">
        <w:rPr>
          <w:rFonts w:ascii="Arial" w:hAnsi="Arial" w:cs="Arial"/>
        </w:rPr>
        <w:t>dokumentacji aplikacyjnej</w:t>
      </w:r>
      <w:r w:rsidR="00465B8C" w:rsidRPr="004B24EB">
        <w:rPr>
          <w:rFonts w:ascii="Arial" w:hAnsi="Arial" w:cs="Arial"/>
        </w:rPr>
        <w:t>.</w:t>
      </w:r>
    </w:p>
    <w:p w:rsidR="003A08FD" w:rsidRPr="004B24EB" w:rsidRDefault="00D966A6" w:rsidP="00590376">
      <w:pPr>
        <w:pStyle w:val="Akapitzlist"/>
        <w:numPr>
          <w:ilvl w:val="0"/>
          <w:numId w:val="36"/>
        </w:numPr>
        <w:spacing w:line="276" w:lineRule="auto"/>
        <w:ind w:left="709" w:hanging="425"/>
        <w:jc w:val="both"/>
        <w:rPr>
          <w:rFonts w:ascii="Arial" w:hAnsi="Arial" w:cs="Arial"/>
        </w:rPr>
      </w:pPr>
      <w:r w:rsidRPr="004B24EB">
        <w:rPr>
          <w:rFonts w:ascii="Arial" w:hAnsi="Arial" w:cs="Arial"/>
        </w:rPr>
        <w:t xml:space="preserve">W sytuacji, gdy dokumentacja aplikacyjna nie </w:t>
      </w:r>
      <w:r w:rsidR="0015024A" w:rsidRPr="004B24EB">
        <w:rPr>
          <w:rFonts w:ascii="Arial" w:hAnsi="Arial" w:cs="Arial"/>
        </w:rPr>
        <w:t>zostanie</w:t>
      </w:r>
      <w:r w:rsidR="00420437" w:rsidRPr="004B24EB">
        <w:rPr>
          <w:rFonts w:ascii="Arial" w:hAnsi="Arial" w:cs="Arial"/>
        </w:rPr>
        <w:t xml:space="preserve"> złożona w wyznaczonym w </w:t>
      </w:r>
      <w:r w:rsidRPr="004B24EB">
        <w:rPr>
          <w:rFonts w:ascii="Arial" w:hAnsi="Arial" w:cs="Arial"/>
        </w:rPr>
        <w:t>wezwaniu terminie, IZ RPO WZ na uzasadniony</w:t>
      </w:r>
      <w:r w:rsidR="00D70F8B" w:rsidRPr="004B24EB">
        <w:rPr>
          <w:rFonts w:ascii="Arial" w:hAnsi="Arial" w:cs="Arial"/>
        </w:rPr>
        <w:t xml:space="preserve"> pisemny</w:t>
      </w:r>
      <w:r w:rsidRPr="004B24EB">
        <w:rPr>
          <w:rFonts w:ascii="Arial" w:hAnsi="Arial" w:cs="Arial"/>
        </w:rPr>
        <w:t xml:space="preserve"> wniosek </w:t>
      </w:r>
      <w:r w:rsidR="00385BAE" w:rsidRPr="004B24EB">
        <w:rPr>
          <w:rFonts w:ascii="Arial" w:hAnsi="Arial" w:cs="Arial"/>
        </w:rPr>
        <w:t>wnioskodawcy</w:t>
      </w:r>
      <w:r w:rsidRPr="004B24EB">
        <w:rPr>
          <w:rFonts w:ascii="Arial" w:hAnsi="Arial" w:cs="Arial"/>
        </w:rPr>
        <w:t xml:space="preserve">, wyznacza dodatkowy, ostateczny </w:t>
      </w:r>
      <w:r w:rsidR="00A65EFB" w:rsidRPr="004B24EB">
        <w:rPr>
          <w:rFonts w:ascii="Arial" w:hAnsi="Arial" w:cs="Arial"/>
        </w:rPr>
        <w:t>termin, uwzględniając ewentualne czynniki</w:t>
      </w:r>
      <w:r w:rsidRPr="004B24EB">
        <w:rPr>
          <w:rFonts w:ascii="Arial" w:hAnsi="Arial" w:cs="Arial"/>
        </w:rPr>
        <w:t xml:space="preserve"> z</w:t>
      </w:r>
      <w:r w:rsidR="00A65EFB" w:rsidRPr="004B24EB">
        <w:rPr>
          <w:rFonts w:ascii="Arial" w:hAnsi="Arial" w:cs="Arial"/>
        </w:rPr>
        <w:t>ewnętrzne, nieprzewidziane</w:t>
      </w:r>
      <w:r w:rsidR="00CD096C" w:rsidRPr="004B24EB">
        <w:rPr>
          <w:rFonts w:ascii="Arial" w:hAnsi="Arial" w:cs="Arial"/>
        </w:rPr>
        <w:t xml:space="preserve"> </w:t>
      </w:r>
      <w:r w:rsidR="003A4185" w:rsidRPr="004B24EB">
        <w:rPr>
          <w:rFonts w:ascii="Arial" w:hAnsi="Arial" w:cs="Arial"/>
        </w:rPr>
        <w:t>i </w:t>
      </w:r>
      <w:r w:rsidR="00A65EFB" w:rsidRPr="004B24EB">
        <w:rPr>
          <w:rFonts w:ascii="Arial" w:hAnsi="Arial" w:cs="Arial"/>
        </w:rPr>
        <w:t>niezależne</w:t>
      </w:r>
      <w:r w:rsidRPr="004B24EB">
        <w:rPr>
          <w:rFonts w:ascii="Arial" w:hAnsi="Arial" w:cs="Arial"/>
        </w:rPr>
        <w:t xml:space="preserve"> od</w:t>
      </w:r>
      <w:r w:rsidR="00385BAE" w:rsidRPr="004B24EB">
        <w:rPr>
          <w:rFonts w:ascii="Arial" w:hAnsi="Arial" w:cs="Arial"/>
        </w:rPr>
        <w:t xml:space="preserve"> wnioskodawcy</w:t>
      </w:r>
      <w:r w:rsidRPr="004B24EB">
        <w:rPr>
          <w:rFonts w:ascii="Arial" w:hAnsi="Arial" w:cs="Arial"/>
        </w:rPr>
        <w:t>, które miały wpływ na niedotrzymanie terminu</w:t>
      </w:r>
      <w:r w:rsidR="0015024A" w:rsidRPr="004B24EB">
        <w:rPr>
          <w:rFonts w:ascii="Arial" w:hAnsi="Arial" w:cs="Arial"/>
        </w:rPr>
        <w:t xml:space="preserve"> złożenia dokumentacji aplikacyjnej.</w:t>
      </w:r>
    </w:p>
    <w:p w:rsidR="003A08FD" w:rsidRPr="004B24EB" w:rsidRDefault="00241BCB" w:rsidP="00590376">
      <w:pPr>
        <w:pStyle w:val="Akapitzlist"/>
        <w:numPr>
          <w:ilvl w:val="0"/>
          <w:numId w:val="36"/>
        </w:numPr>
        <w:spacing w:line="276" w:lineRule="auto"/>
        <w:ind w:left="709" w:hanging="425"/>
        <w:jc w:val="both"/>
        <w:rPr>
          <w:rFonts w:ascii="Arial" w:hAnsi="Arial" w:cs="Arial"/>
        </w:rPr>
      </w:pPr>
      <w:r w:rsidRPr="004B24EB">
        <w:rPr>
          <w:rFonts w:ascii="Arial" w:hAnsi="Arial" w:cs="Arial"/>
        </w:rPr>
        <w:t>Jeśli ostateczny termin na dostarczenie dokumentacji aplikacyjnej nie zostanie</w:t>
      </w:r>
      <w:r w:rsidR="00D41A22" w:rsidRPr="004B24EB">
        <w:rPr>
          <w:rFonts w:ascii="Arial" w:hAnsi="Arial" w:cs="Arial"/>
        </w:rPr>
        <w:t xml:space="preserve"> </w:t>
      </w:r>
      <w:r w:rsidRPr="004B24EB">
        <w:rPr>
          <w:rFonts w:ascii="Arial" w:hAnsi="Arial" w:cs="Arial"/>
        </w:rPr>
        <w:t xml:space="preserve">zachowany, </w:t>
      </w:r>
      <w:r w:rsidR="00F36302" w:rsidRPr="004B24EB">
        <w:rPr>
          <w:rFonts w:ascii="Arial" w:hAnsi="Arial" w:cs="Arial"/>
        </w:rPr>
        <w:t xml:space="preserve">wniosek o dofinansowanie pozostaje bez rozpatrzenia i projekt </w:t>
      </w:r>
      <w:r w:rsidRPr="004B24EB">
        <w:rPr>
          <w:rFonts w:ascii="Arial" w:hAnsi="Arial" w:cs="Arial"/>
        </w:rPr>
        <w:t xml:space="preserve">zostanie usunięty z </w:t>
      </w:r>
      <w:r w:rsidR="00D63ED0" w:rsidRPr="004B24EB">
        <w:rPr>
          <w:rFonts w:ascii="Arial" w:hAnsi="Arial" w:cs="Arial"/>
          <w:i/>
        </w:rPr>
        <w:t xml:space="preserve">Wykazu projektów zidentyfikowanych przez właściwą instytucję w ramach trybu pozakonkursowego wraz </w:t>
      </w:r>
      <w:r w:rsidR="00CF1CE7" w:rsidRPr="004B24EB">
        <w:rPr>
          <w:rFonts w:ascii="Arial" w:hAnsi="Arial" w:cs="Arial"/>
          <w:i/>
        </w:rPr>
        <w:t>z</w:t>
      </w:r>
      <w:r w:rsidR="00217F0E" w:rsidRPr="004B24EB">
        <w:rPr>
          <w:rFonts w:ascii="Arial" w:hAnsi="Arial" w:cs="Arial"/>
          <w:i/>
        </w:rPr>
        <w:t xml:space="preserve"> informacją o projekcie i </w:t>
      </w:r>
      <w:r w:rsidR="00D63ED0" w:rsidRPr="004B24EB">
        <w:rPr>
          <w:rFonts w:ascii="Arial" w:hAnsi="Arial" w:cs="Arial"/>
          <w:i/>
        </w:rPr>
        <w:t>podmiocie, który będzie wnioskodawcą</w:t>
      </w:r>
      <w:r w:rsidR="00653B26" w:rsidRPr="004B24EB">
        <w:rPr>
          <w:rFonts w:ascii="Arial" w:hAnsi="Arial" w:cs="Arial"/>
          <w:i/>
        </w:rPr>
        <w:t>,</w:t>
      </w:r>
      <w:r w:rsidRPr="004B24EB">
        <w:rPr>
          <w:rFonts w:ascii="Arial" w:hAnsi="Arial" w:cs="Arial"/>
        </w:rPr>
        <w:t xml:space="preserve"> stanowiącego załącznik nr 5 do SOOP.</w:t>
      </w:r>
    </w:p>
    <w:p w:rsidR="00EA4F46" w:rsidRPr="004B24EB" w:rsidRDefault="00EA4F46" w:rsidP="002E392B">
      <w:pPr>
        <w:spacing w:line="276" w:lineRule="auto"/>
        <w:ind w:left="641"/>
        <w:jc w:val="both"/>
        <w:rPr>
          <w:rFonts w:ascii="Arial" w:hAnsi="Arial" w:cs="Arial"/>
          <w:b/>
          <w:sz w:val="20"/>
          <w:szCs w:val="20"/>
        </w:rPr>
      </w:pPr>
    </w:p>
    <w:p w:rsidR="00EA4F46" w:rsidRPr="004B24EB" w:rsidRDefault="00F36302" w:rsidP="0074644C">
      <w:pPr>
        <w:pStyle w:val="Nagwek2"/>
        <w:numPr>
          <w:ilvl w:val="1"/>
          <w:numId w:val="111"/>
        </w:numPr>
        <w:spacing w:line="276" w:lineRule="auto"/>
        <w:rPr>
          <w:rFonts w:cs="Arial"/>
        </w:rPr>
      </w:pPr>
      <w:bookmarkStart w:id="92" w:name="_Toc442966891"/>
      <w:r w:rsidRPr="004B24EB">
        <w:rPr>
          <w:rFonts w:cs="Arial"/>
        </w:rPr>
        <w:t xml:space="preserve"> </w:t>
      </w:r>
      <w:bookmarkStart w:id="93" w:name="_Toc496254513"/>
      <w:r w:rsidR="00EA4F46" w:rsidRPr="004B24EB">
        <w:rPr>
          <w:rFonts w:cs="Arial"/>
        </w:rPr>
        <w:t>Forma i miejsce składania wniosków</w:t>
      </w:r>
      <w:bookmarkEnd w:id="92"/>
      <w:r w:rsidR="00416DD3" w:rsidRPr="004B24EB">
        <w:rPr>
          <w:rFonts w:cs="Arial"/>
        </w:rPr>
        <w:t xml:space="preserve"> o dofinansowanie</w:t>
      </w:r>
      <w:bookmarkEnd w:id="93"/>
    </w:p>
    <w:p w:rsidR="003A08FD" w:rsidRPr="004B24EB" w:rsidRDefault="00EA4F46" w:rsidP="0074644C">
      <w:pPr>
        <w:pStyle w:val="Nagwek3"/>
        <w:numPr>
          <w:ilvl w:val="0"/>
          <w:numId w:val="54"/>
        </w:numPr>
        <w:spacing w:line="276" w:lineRule="auto"/>
        <w:ind w:left="709" w:hanging="425"/>
        <w:rPr>
          <w:rFonts w:cs="Arial"/>
          <w:szCs w:val="20"/>
        </w:rPr>
      </w:pPr>
      <w:r w:rsidRPr="004B24EB">
        <w:rPr>
          <w:rFonts w:cs="Arial"/>
          <w:szCs w:val="20"/>
        </w:rPr>
        <w:t xml:space="preserve">Skuteczne złożenie dokumentacji aplikacyjnej polega </w:t>
      </w:r>
      <w:r w:rsidRPr="004B24EB">
        <w:rPr>
          <w:rFonts w:cs="Arial"/>
          <w:szCs w:val="20"/>
          <w:u w:val="single"/>
        </w:rPr>
        <w:t>na opublikowaniu</w:t>
      </w:r>
      <w:r w:rsidR="00217F0E" w:rsidRPr="004B24EB">
        <w:rPr>
          <w:rFonts w:cs="Arial"/>
          <w:szCs w:val="20"/>
        </w:rPr>
        <w:t xml:space="preserve"> wniosku o </w:t>
      </w:r>
      <w:r w:rsidRPr="004B24EB">
        <w:rPr>
          <w:rFonts w:cs="Arial"/>
          <w:szCs w:val="20"/>
        </w:rPr>
        <w:t>dofinansowanie wraz z załącznikami w wersji elektronicznej w LSI</w:t>
      </w:r>
      <w:r w:rsidR="00F878EA" w:rsidRPr="004B24EB">
        <w:rPr>
          <w:rFonts w:cs="Arial"/>
          <w:szCs w:val="20"/>
        </w:rPr>
        <w:t>2014</w:t>
      </w:r>
      <w:r w:rsidRPr="004B24EB">
        <w:rPr>
          <w:rFonts w:cs="Arial"/>
          <w:szCs w:val="20"/>
        </w:rPr>
        <w:t xml:space="preserve"> w terminie </w:t>
      </w:r>
      <w:r w:rsidR="00210E91" w:rsidRPr="004B24EB">
        <w:rPr>
          <w:rFonts w:cs="Arial"/>
          <w:szCs w:val="20"/>
        </w:rPr>
        <w:t xml:space="preserve">wskazanym w </w:t>
      </w:r>
      <w:r w:rsidR="003B4CCE" w:rsidRPr="004B24EB">
        <w:rPr>
          <w:rFonts w:cs="Arial"/>
          <w:szCs w:val="20"/>
        </w:rPr>
        <w:t>wezwaniu</w:t>
      </w:r>
      <w:r w:rsidR="00210E91" w:rsidRPr="004B24EB">
        <w:rPr>
          <w:rFonts w:cs="Arial"/>
          <w:szCs w:val="20"/>
        </w:rPr>
        <w:t xml:space="preserve"> </w:t>
      </w:r>
      <w:r w:rsidR="004600EF" w:rsidRPr="004B24EB">
        <w:rPr>
          <w:rFonts w:cs="Arial"/>
          <w:szCs w:val="20"/>
        </w:rPr>
        <w:t>(</w:t>
      </w:r>
      <w:r w:rsidR="008D0863" w:rsidRPr="004B24EB">
        <w:rPr>
          <w:rFonts w:cs="Arial"/>
          <w:szCs w:val="20"/>
        </w:rPr>
        <w:t xml:space="preserve">z zastrzeżeniem zapisów punktu 6.1 podpunkt 2) </w:t>
      </w:r>
      <w:r w:rsidRPr="004B24EB">
        <w:rPr>
          <w:rFonts w:cs="Arial"/>
          <w:szCs w:val="20"/>
        </w:rPr>
        <w:t xml:space="preserve">oraz </w:t>
      </w:r>
      <w:r w:rsidR="002729DF" w:rsidRPr="004B24EB">
        <w:rPr>
          <w:rFonts w:cs="Arial"/>
          <w:szCs w:val="20"/>
          <w:u w:val="single"/>
        </w:rPr>
        <w:t xml:space="preserve">złożeniu </w:t>
      </w:r>
      <w:r w:rsidRPr="004B24EB">
        <w:rPr>
          <w:rFonts w:cs="Arial"/>
          <w:szCs w:val="20"/>
          <w:u w:val="single"/>
        </w:rPr>
        <w:t>do IZ RPO WZ pisemnego wniosku o przyznanie pomocy</w:t>
      </w:r>
      <w:r w:rsidR="00A059CD" w:rsidRPr="004B24EB">
        <w:rPr>
          <w:rFonts w:cs="Arial"/>
          <w:szCs w:val="20"/>
        </w:rPr>
        <w:t>, podpisanego zgodnie z </w:t>
      </w:r>
      <w:r w:rsidRPr="004B24EB">
        <w:rPr>
          <w:rFonts w:cs="Arial"/>
          <w:szCs w:val="20"/>
        </w:rPr>
        <w:t xml:space="preserve">zasadami reprezentacji obowiązującymi wnioskodawcę, zawierającego właściwą sumę kontrolną, najpóźniej w terminie 7 dni od </w:t>
      </w:r>
      <w:r w:rsidR="00217F0E" w:rsidRPr="004B24EB">
        <w:rPr>
          <w:rFonts w:cs="Arial"/>
          <w:szCs w:val="20"/>
        </w:rPr>
        <w:t>daty wskazanej w </w:t>
      </w:r>
      <w:r w:rsidR="00106257" w:rsidRPr="004B24EB">
        <w:rPr>
          <w:rFonts w:cs="Arial"/>
          <w:szCs w:val="20"/>
        </w:rPr>
        <w:t>wezwaniu</w:t>
      </w:r>
      <w:r w:rsidR="00013836" w:rsidRPr="004B24EB">
        <w:rPr>
          <w:rFonts w:cs="Arial"/>
          <w:szCs w:val="20"/>
        </w:rPr>
        <w:t>.</w:t>
      </w:r>
    </w:p>
    <w:p w:rsidR="006E3EF5" w:rsidRPr="004B24EB" w:rsidRDefault="006E3EF5" w:rsidP="00590376">
      <w:pPr>
        <w:pStyle w:val="Nagwek3"/>
        <w:numPr>
          <w:ilvl w:val="0"/>
          <w:numId w:val="54"/>
        </w:numPr>
        <w:spacing w:line="276" w:lineRule="auto"/>
        <w:ind w:left="709" w:hanging="425"/>
        <w:rPr>
          <w:rFonts w:cs="Arial"/>
          <w:szCs w:val="20"/>
        </w:rPr>
      </w:pPr>
      <w:r w:rsidRPr="004B24EB">
        <w:rPr>
          <w:rFonts w:cs="Arial"/>
          <w:szCs w:val="20"/>
        </w:rPr>
        <w:t>W przypadku nadania przesyłki w polskiej placówce poc</w:t>
      </w:r>
      <w:r w:rsidR="00A059CD" w:rsidRPr="004B24EB">
        <w:rPr>
          <w:rFonts w:cs="Arial"/>
          <w:szCs w:val="20"/>
        </w:rPr>
        <w:t>ztowej operatora wyznaczonego w </w:t>
      </w:r>
      <w:r w:rsidRPr="004B24EB">
        <w:rPr>
          <w:rFonts w:cs="Arial"/>
          <w:szCs w:val="20"/>
        </w:rPr>
        <w:t>rozumieniu Prawa pocztowego lub u innego operatora, pisemny wniosek o przyznanie pomocy musi wpłynąć do IZ RPO WZ najpóźniej w terminie 7 dni od daty wskazanej w wezwaniu.</w:t>
      </w:r>
    </w:p>
    <w:p w:rsidR="003A08FD" w:rsidRDefault="00414F42" w:rsidP="00590376">
      <w:pPr>
        <w:pStyle w:val="Nagwek3"/>
        <w:numPr>
          <w:ilvl w:val="0"/>
          <w:numId w:val="54"/>
        </w:numPr>
        <w:spacing w:after="240" w:line="276" w:lineRule="auto"/>
        <w:ind w:left="709" w:hanging="425"/>
        <w:rPr>
          <w:rFonts w:cs="Arial"/>
          <w:szCs w:val="20"/>
        </w:rPr>
      </w:pPr>
      <w:r w:rsidRPr="004B24EB">
        <w:rPr>
          <w:rFonts w:cs="Arial"/>
          <w:szCs w:val="20"/>
        </w:rPr>
        <w:t>Przez pisemny wniosek o przyznanie pomocy rozumie się dokument, który generuje się po opublikowaniu wniosku o dofinanso</w:t>
      </w:r>
      <w:r w:rsidR="00217F0E" w:rsidRPr="004B24EB">
        <w:rPr>
          <w:rFonts w:cs="Arial"/>
          <w:szCs w:val="20"/>
        </w:rPr>
        <w:t>wanie w wersji elektronicznej w </w:t>
      </w:r>
      <w:r w:rsidRPr="004B24EB">
        <w:rPr>
          <w:rFonts w:cs="Arial"/>
          <w:szCs w:val="20"/>
        </w:rPr>
        <w:t xml:space="preserve">LSI2014. W wersji papierowej należy </w:t>
      </w:r>
      <w:r w:rsidR="002729DF" w:rsidRPr="004B24EB">
        <w:rPr>
          <w:rFonts w:cs="Arial"/>
          <w:szCs w:val="20"/>
        </w:rPr>
        <w:t xml:space="preserve">złożyć </w:t>
      </w:r>
      <w:r w:rsidRPr="004B24EB">
        <w:rPr>
          <w:rFonts w:cs="Arial"/>
          <w:szCs w:val="20"/>
        </w:rPr>
        <w:t>jedynie</w:t>
      </w:r>
      <w:r w:rsidR="00E4696C" w:rsidRPr="004B24EB">
        <w:rPr>
          <w:rFonts w:cs="Arial"/>
          <w:szCs w:val="20"/>
        </w:rPr>
        <w:t xml:space="preserve"> przedmiotowy pisemny wniosek o </w:t>
      </w:r>
      <w:r w:rsidRPr="004B24EB">
        <w:rPr>
          <w:rFonts w:cs="Arial"/>
          <w:szCs w:val="20"/>
        </w:rPr>
        <w:t xml:space="preserve">przyznanie pomocy, nie zaś pełny wydruk wniosku o </w:t>
      </w:r>
      <w:r w:rsidR="00217F0E" w:rsidRPr="004B24EB">
        <w:rPr>
          <w:rFonts w:cs="Arial"/>
          <w:szCs w:val="20"/>
        </w:rPr>
        <w:t>dofinansowanie. Treść wniosku o </w:t>
      </w:r>
      <w:r w:rsidRPr="004B24EB">
        <w:rPr>
          <w:rFonts w:cs="Arial"/>
          <w:szCs w:val="20"/>
        </w:rPr>
        <w:t>przyznanie pomocy zostanie wygenerowana w oparciu o następuj</w:t>
      </w:r>
      <w:r w:rsidRPr="00547DA9">
        <w:rPr>
          <w:rFonts w:cs="Arial"/>
          <w:szCs w:val="20"/>
        </w:rPr>
        <w:t>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lastRenderedPageBreak/>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021666" w:rsidRDefault="00733C27">
            <w:pPr>
              <w:pStyle w:val="Akapitzlist"/>
              <w:numPr>
                <w:ilvl w:val="0"/>
                <w:numId w:val="70"/>
              </w:numPr>
              <w:spacing w:line="276" w:lineRule="auto"/>
              <w:ind w:left="201" w:hanging="142"/>
              <w:jc w:val="both"/>
              <w:rPr>
                <w:rFonts w:ascii="Arial" w:hAnsi="Arial"/>
                <w:sz w:val="11"/>
              </w:rPr>
            </w:pPr>
            <w:r w:rsidRPr="00754282">
              <w:rPr>
                <w:rFonts w:ascii="Arial" w:hAnsi="Arial"/>
                <w:sz w:val="11"/>
              </w:rPr>
              <w:t xml:space="preserve">Wniosek o dofinansowanie wraz z załącznikami został wypełniony i opublikowany w LSI2014 </w:t>
            </w:r>
            <w:r w:rsidRPr="00754282">
              <w:rPr>
                <w:rFonts w:ascii="Arial" w:hAnsi="Arial"/>
                <w:sz w:val="11"/>
              </w:rPr>
              <w:br/>
              <w:t>zgodnie z wolą i wiedzą Wnioskodawcy oraz zawiera rzetelne, kompletne i zgodne z prawdą informacje;</w:t>
            </w:r>
          </w:p>
          <w:p w:rsidR="00021666" w:rsidRDefault="00733C27">
            <w:pPr>
              <w:pStyle w:val="Akapitzlist"/>
              <w:numPr>
                <w:ilvl w:val="0"/>
                <w:numId w:val="70"/>
              </w:numPr>
              <w:spacing w:line="276" w:lineRule="auto"/>
              <w:ind w:left="201" w:hanging="142"/>
              <w:jc w:val="both"/>
              <w:rPr>
                <w:rFonts w:ascii="Arial" w:hAnsi="Arial"/>
                <w:sz w:val="11"/>
              </w:rPr>
            </w:pPr>
            <w:r w:rsidRPr="00754282">
              <w:rPr>
                <w:rFonts w:ascii="Arial" w:hAnsi="Arial"/>
                <w:sz w:val="11"/>
              </w:rPr>
              <w:t xml:space="preserve">załączniki do elektronicznej wersji Wniosku o dofinansowanie zawierają wierne odwzorowanie </w:t>
            </w:r>
            <w:r w:rsidRPr="00754282">
              <w:rPr>
                <w:rFonts w:ascii="Arial" w:hAnsi="Arial"/>
                <w:sz w:val="11"/>
              </w:rPr>
              <w:br/>
              <w:t>treści oryginalnych dokumentów;</w:t>
            </w:r>
          </w:p>
          <w:p w:rsidR="00021666" w:rsidRDefault="00733C27">
            <w:pPr>
              <w:pStyle w:val="Akapitzlist"/>
              <w:numPr>
                <w:ilvl w:val="0"/>
                <w:numId w:val="70"/>
              </w:numPr>
              <w:spacing w:line="276" w:lineRule="auto"/>
              <w:ind w:left="201" w:hanging="142"/>
              <w:jc w:val="both"/>
              <w:rPr>
                <w:rFonts w:ascii="Arial" w:hAnsi="Arial" w:cs="Arial"/>
                <w:sz w:val="11"/>
                <w:szCs w:val="11"/>
              </w:rPr>
            </w:pPr>
            <w:r w:rsidRPr="00754282">
              <w:rPr>
                <w:rFonts w:ascii="Arial" w:hAnsi="Arial"/>
                <w:sz w:val="11"/>
              </w:rPr>
              <w:t xml:space="preserve">Wnioskodawca przyjmuje do wiadomości, iż IZ/IP RPO WZ nie ponosi odpowiedzialności za </w:t>
            </w:r>
            <w:r w:rsidRPr="00754282">
              <w:rPr>
                <w:rFonts w:ascii="Arial" w:hAnsi="Arial"/>
                <w:sz w:val="11"/>
              </w:rPr>
              <w:br/>
              <w:t>wypełnienie wniosku niezgodnie z przepisami instrukcji lub niekompletność załączników oraz</w:t>
            </w:r>
            <w:r w:rsidRPr="00754282">
              <w:rPr>
                <w:rFonts w:ascii="Arial" w:hAnsi="Arial"/>
                <w:sz w:val="11"/>
              </w:rPr>
              <w:br/>
              <w:t xml:space="preserve"> inne zdarzenia techniczne lub losowe, niezwiązane z funkcjonalnością Serwisu Beneficjenta </w:t>
            </w:r>
            <w:r w:rsidRPr="00754282">
              <w:rPr>
                <w:rFonts w:ascii="Arial" w:hAnsi="Arial"/>
                <w:sz w:val="11"/>
              </w:rPr>
              <w:br/>
              <w:t>RPO WZ 2014-2020</w:t>
            </w:r>
            <w:r w:rsidR="00115E8A" w:rsidRPr="003729CF">
              <w:rPr>
                <w:rFonts w:ascii="Arial" w:hAnsi="Arial" w:cs="Arial"/>
                <w:sz w:val="11"/>
                <w:szCs w:val="11"/>
              </w:rPr>
              <w:t>;</w:t>
            </w:r>
          </w:p>
          <w:p w:rsidR="00021666" w:rsidRDefault="00115E8A">
            <w:pPr>
              <w:pStyle w:val="Akapitzlist"/>
              <w:numPr>
                <w:ilvl w:val="0"/>
                <w:numId w:val="70"/>
              </w:numPr>
              <w:spacing w:line="276" w:lineRule="auto"/>
              <w:ind w:left="201" w:hanging="142"/>
              <w:jc w:val="both"/>
              <w:rPr>
                <w:rFonts w:ascii="Arial" w:hAnsi="Arial" w:cs="Arial"/>
                <w:sz w:val="11"/>
                <w:szCs w:val="11"/>
              </w:rPr>
            </w:pPr>
            <w:r>
              <w:rPr>
                <w:rFonts w:ascii="Arial" w:hAnsi="Arial" w:cs="Arial"/>
                <w:sz w:val="11"/>
                <w:szCs w:val="11"/>
              </w:rPr>
              <w:t>jestem świadomy skutków niezachowania formy komunikacji wskazanej w regulaminie konkursu/naboru</w:t>
            </w:r>
            <w:r w:rsidR="00A05131">
              <w:rPr>
                <w:rFonts w:ascii="Arial" w:hAnsi="Arial" w:cs="Arial"/>
                <w:sz w:val="11"/>
                <w:szCs w:val="11"/>
              </w:rPr>
              <w:t>,</w:t>
            </w:r>
          </w:p>
          <w:p w:rsidR="00021666" w:rsidRDefault="00A05131">
            <w:pPr>
              <w:pStyle w:val="Akapitzlist"/>
              <w:numPr>
                <w:ilvl w:val="0"/>
                <w:numId w:val="70"/>
              </w:numPr>
              <w:spacing w:line="276" w:lineRule="auto"/>
              <w:ind w:left="201" w:hanging="142"/>
              <w:jc w:val="both"/>
              <w:rPr>
                <w:rFonts w:ascii="Arial" w:hAnsi="Arial" w:cs="Arial"/>
                <w:sz w:val="11"/>
                <w:szCs w:val="11"/>
              </w:rPr>
            </w:pPr>
            <w:r w:rsidRPr="00A05131">
              <w:rPr>
                <w:rFonts w:ascii="Arial" w:hAnsi="Arial" w:cs="Arial"/>
                <w:sz w:val="11"/>
                <w:szCs w:val="11"/>
              </w:rPr>
              <w:t>jestem świadomy odpowiedzialności karnej za złożenie fałszywych oświadczeń.</w:t>
            </w:r>
          </w:p>
          <w:p w:rsidR="00733C27" w:rsidRPr="00754282" w:rsidRDefault="00733C27" w:rsidP="00754282">
            <w:pPr>
              <w:pStyle w:val="Akapitzlist"/>
              <w:spacing w:line="240" w:lineRule="auto"/>
              <w:ind w:left="0"/>
              <w:rPr>
                <w:rFonts w:ascii="Arial" w:hAnsi="Arial"/>
                <w:sz w:val="11"/>
              </w:rPr>
            </w:pPr>
          </w:p>
          <w:p w:rsidR="006B38BB" w:rsidRPr="00754282" w:rsidRDefault="006B38BB">
            <w:pPr>
              <w:pStyle w:val="Akapitzlist"/>
              <w:spacing w:line="240" w:lineRule="auto"/>
              <w:ind w:left="0"/>
              <w:rPr>
                <w:rFonts w:ascii="Arial" w:hAnsi="Arial"/>
                <w:sz w:val="11"/>
              </w:rPr>
            </w:pPr>
          </w:p>
          <w:p w:rsidR="00733C27" w:rsidRPr="00063EB8" w:rsidRDefault="00733C27">
            <w:pPr>
              <w:spacing w:line="240" w:lineRule="auto"/>
              <w:rPr>
                <w:rFonts w:ascii="Arial" w:hAnsi="Arial" w:cs="Arial"/>
                <w:sz w:val="11"/>
                <w:szCs w:val="11"/>
              </w:rPr>
            </w:pPr>
          </w:p>
          <w:p w:rsidR="00733C27" w:rsidRPr="00754282" w:rsidRDefault="00733C27">
            <w:pPr>
              <w:pStyle w:val="Akapitzlist"/>
              <w:spacing w:line="240" w:lineRule="auto"/>
              <w:ind w:left="2832"/>
              <w:rPr>
                <w:rFonts w:ascii="Arial" w:hAnsi="Arial"/>
                <w:sz w:val="11"/>
              </w:rPr>
            </w:pPr>
            <w:r w:rsidRPr="00754282">
              <w:rPr>
                <w:rFonts w:ascii="Arial" w:hAnsi="Arial"/>
                <w:sz w:val="11"/>
              </w:rPr>
              <w:t>Osoba uprawniona do reprezentowania Wnioskodawcy</w:t>
            </w:r>
          </w:p>
          <w:p w:rsidR="00733C27" w:rsidRPr="00754282" w:rsidRDefault="00733C27">
            <w:pPr>
              <w:pStyle w:val="Akapitzlist"/>
              <w:spacing w:line="240" w:lineRule="auto"/>
              <w:ind w:left="2832" w:firstLine="708"/>
              <w:rPr>
                <w:rFonts w:ascii="Arial" w:hAnsi="Arial"/>
                <w:sz w:val="11"/>
              </w:rPr>
            </w:pPr>
            <w:r w:rsidRPr="00754282">
              <w:rPr>
                <w:rFonts w:ascii="Arial" w:hAnsi="Arial"/>
                <w:sz w:val="11"/>
              </w:rPr>
              <w:t xml:space="preserve">     (automatycznie B.6)</w:t>
            </w:r>
          </w:p>
          <w:p w:rsidR="00733C27" w:rsidRPr="00754282" w:rsidRDefault="00733C27" w:rsidP="00063EB8">
            <w:pPr>
              <w:pStyle w:val="Akapitzlist"/>
              <w:spacing w:line="240" w:lineRule="auto"/>
              <w:ind w:left="0"/>
              <w:rPr>
                <w:rFonts w:ascii="Arial" w:hAnsi="Arial"/>
                <w:sz w:val="11"/>
              </w:rPr>
            </w:pPr>
          </w:p>
          <w:p w:rsidR="00733C27" w:rsidRPr="00754282" w:rsidRDefault="00733C27">
            <w:pPr>
              <w:pStyle w:val="Akapitzlist"/>
              <w:spacing w:line="240" w:lineRule="auto"/>
              <w:rPr>
                <w:rFonts w:ascii="Arial" w:hAnsi="Arial"/>
                <w:sz w:val="11"/>
              </w:rPr>
            </w:pPr>
            <w:r w:rsidRPr="00754282">
              <w:rPr>
                <w:rFonts w:ascii="Arial" w:hAnsi="Arial"/>
                <w:sz w:val="11"/>
              </w:rPr>
              <w:t xml:space="preserve">                                                                               …………………………………….</w:t>
            </w:r>
          </w:p>
          <w:p w:rsidR="00733C27" w:rsidRPr="00754282" w:rsidRDefault="00733C27">
            <w:pPr>
              <w:pStyle w:val="Akapitzlist"/>
              <w:spacing w:line="240" w:lineRule="auto"/>
              <w:rPr>
                <w:rFonts w:ascii="Arial" w:hAnsi="Arial"/>
                <w:sz w:val="11"/>
              </w:rPr>
            </w:pPr>
            <w:r w:rsidRPr="00754282">
              <w:rPr>
                <w:rFonts w:ascii="Arial" w:hAnsi="Arial"/>
                <w:sz w:val="11"/>
              </w:rPr>
              <w:t xml:space="preserve">                                                                             Imię i nazwisko oraz czytelny podpis</w:t>
            </w:r>
          </w:p>
          <w:p w:rsidR="00733C27" w:rsidRPr="00754282" w:rsidRDefault="00733C27">
            <w:pPr>
              <w:pStyle w:val="Akapitzlist"/>
              <w:spacing w:line="240" w:lineRule="auto"/>
              <w:ind w:left="2832" w:firstLine="708"/>
              <w:jc w:val="center"/>
              <w:rPr>
                <w:rFonts w:ascii="Arial" w:hAnsi="Arial"/>
                <w:sz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74644C" w:rsidRDefault="0074644C" w:rsidP="0074644C">
      <w:pPr>
        <w:pStyle w:val="Nagwek3"/>
        <w:numPr>
          <w:ilvl w:val="0"/>
          <w:numId w:val="0"/>
        </w:numPr>
        <w:spacing w:line="276" w:lineRule="auto"/>
        <w:ind w:left="709"/>
        <w:rPr>
          <w:rFonts w:cs="Arial"/>
          <w:szCs w:val="20"/>
        </w:rPr>
      </w:pPr>
    </w:p>
    <w:p w:rsidR="003A08FD" w:rsidRPr="004B24EB" w:rsidRDefault="00EA4F46" w:rsidP="00590376">
      <w:pPr>
        <w:pStyle w:val="Nagwek3"/>
        <w:numPr>
          <w:ilvl w:val="0"/>
          <w:numId w:val="54"/>
        </w:numPr>
        <w:spacing w:line="276" w:lineRule="auto"/>
        <w:ind w:left="709" w:hanging="425"/>
        <w:rPr>
          <w:rFonts w:cs="Arial"/>
          <w:szCs w:val="20"/>
        </w:rPr>
      </w:pPr>
      <w:r w:rsidRPr="004B24EB">
        <w:rPr>
          <w:rFonts w:cs="Arial"/>
          <w:szCs w:val="20"/>
        </w:rPr>
        <w:t>Suma kontrolna, którą oznaczony jest pisemny wniosek o przyznanie pomocy, musi być tożsama z sumą kontrolną wniosku opublikowanego w LSI</w:t>
      </w:r>
      <w:r w:rsidR="00F878EA" w:rsidRPr="004B24EB">
        <w:rPr>
          <w:rFonts w:cs="Arial"/>
          <w:szCs w:val="20"/>
        </w:rPr>
        <w:t>2014</w:t>
      </w:r>
      <w:r w:rsidRPr="004B24EB">
        <w:rPr>
          <w:rFonts w:cs="Arial"/>
          <w:szCs w:val="20"/>
        </w:rPr>
        <w:t>. Aby zapewnić zgodność sum kontrolnych, wydruku odpowiedniego pisemnego wniosku o przyzna</w:t>
      </w:r>
      <w:r w:rsidR="005D2A61" w:rsidRPr="004B24EB">
        <w:rPr>
          <w:rFonts w:cs="Arial"/>
          <w:szCs w:val="20"/>
        </w:rPr>
        <w:t>n</w:t>
      </w:r>
      <w:r w:rsidR="00465B8C" w:rsidRPr="004B24EB">
        <w:rPr>
          <w:rFonts w:cs="Arial"/>
          <w:szCs w:val="20"/>
        </w:rPr>
        <w:t>ie</w:t>
      </w:r>
      <w:r w:rsidRPr="004B24EB">
        <w:rPr>
          <w:rFonts w:cs="Arial"/>
          <w:szCs w:val="20"/>
        </w:rPr>
        <w:t xml:space="preserve"> pomocy należy dokonać po opublikowaniu wniosku w LSI</w:t>
      </w:r>
      <w:r w:rsidR="00F878EA" w:rsidRPr="004B24EB">
        <w:rPr>
          <w:rFonts w:cs="Arial"/>
          <w:szCs w:val="20"/>
        </w:rPr>
        <w:t>2014</w:t>
      </w:r>
      <w:r w:rsidRPr="004B24EB">
        <w:rPr>
          <w:rFonts w:cs="Arial"/>
          <w:szCs w:val="20"/>
        </w:rPr>
        <w:t>.</w:t>
      </w:r>
    </w:p>
    <w:p w:rsidR="003A08FD" w:rsidRPr="004B24EB" w:rsidRDefault="00EA4F46" w:rsidP="00A059CD">
      <w:pPr>
        <w:pStyle w:val="Nagwek3"/>
        <w:numPr>
          <w:ilvl w:val="0"/>
          <w:numId w:val="54"/>
        </w:numPr>
        <w:ind w:left="709" w:hanging="425"/>
        <w:rPr>
          <w:rFonts w:cs="Arial"/>
          <w:szCs w:val="20"/>
        </w:rPr>
      </w:pPr>
      <w:r w:rsidRPr="004B24EB">
        <w:rPr>
          <w:rFonts w:cs="Arial"/>
          <w:szCs w:val="20"/>
        </w:rPr>
        <w:t xml:space="preserve">Pisemny wniosek o przyznanie pomocy należy </w:t>
      </w:r>
      <w:r w:rsidR="002729DF" w:rsidRPr="004B24EB">
        <w:rPr>
          <w:rFonts w:cs="Arial"/>
          <w:szCs w:val="20"/>
        </w:rPr>
        <w:t xml:space="preserve">złożyć </w:t>
      </w:r>
      <w:r w:rsidRPr="004B24EB">
        <w:rPr>
          <w:rFonts w:cs="Arial"/>
          <w:szCs w:val="20"/>
        </w:rPr>
        <w:t>do IZ RPO WZ na adres:</w:t>
      </w:r>
    </w:p>
    <w:p w:rsidR="00EA4F46" w:rsidRPr="004B24EB" w:rsidRDefault="00EA4F46" w:rsidP="00A059CD">
      <w:pPr>
        <w:ind w:left="567"/>
        <w:contextualSpacing/>
        <w:jc w:val="center"/>
        <w:rPr>
          <w:rFonts w:ascii="Arial" w:hAnsi="Arial" w:cs="Arial"/>
          <w:b/>
          <w:bCs/>
          <w:sz w:val="20"/>
          <w:szCs w:val="20"/>
        </w:rPr>
      </w:pPr>
      <w:r w:rsidRPr="004B24EB">
        <w:rPr>
          <w:rFonts w:ascii="Arial" w:hAnsi="Arial" w:cs="Arial"/>
          <w:b/>
          <w:bCs/>
          <w:sz w:val="20"/>
          <w:szCs w:val="20"/>
        </w:rPr>
        <w:t>Urząd Marszałkowski Województwa Zachodniopomorskiego</w:t>
      </w:r>
    </w:p>
    <w:p w:rsidR="00EA4F46" w:rsidRPr="004B24EB" w:rsidRDefault="00EA4F46" w:rsidP="002E392B">
      <w:pPr>
        <w:spacing w:line="276" w:lineRule="auto"/>
        <w:ind w:left="567"/>
        <w:contextualSpacing/>
        <w:jc w:val="center"/>
        <w:rPr>
          <w:rFonts w:ascii="Arial" w:hAnsi="Arial" w:cs="Arial"/>
          <w:b/>
          <w:bCs/>
          <w:sz w:val="20"/>
          <w:szCs w:val="20"/>
        </w:rPr>
      </w:pPr>
      <w:r w:rsidRPr="004B24EB">
        <w:rPr>
          <w:rFonts w:ascii="Arial" w:hAnsi="Arial" w:cs="Arial"/>
          <w:b/>
          <w:bCs/>
          <w:sz w:val="20"/>
          <w:szCs w:val="20"/>
        </w:rPr>
        <w:t>Wydział Wdrażania Regionalnego Programu Operacyjnego</w:t>
      </w:r>
    </w:p>
    <w:p w:rsidR="00EA4F46" w:rsidRPr="004B24EB" w:rsidRDefault="00EA4F46" w:rsidP="002E392B">
      <w:pPr>
        <w:spacing w:line="276" w:lineRule="auto"/>
        <w:ind w:left="567"/>
        <w:contextualSpacing/>
        <w:jc w:val="center"/>
        <w:rPr>
          <w:rFonts w:ascii="Arial" w:hAnsi="Arial" w:cs="Arial"/>
          <w:b/>
          <w:bCs/>
          <w:sz w:val="20"/>
          <w:szCs w:val="20"/>
        </w:rPr>
      </w:pPr>
      <w:r w:rsidRPr="004B24EB">
        <w:rPr>
          <w:rFonts w:ascii="Arial" w:hAnsi="Arial" w:cs="Arial"/>
          <w:b/>
          <w:bCs/>
          <w:sz w:val="20"/>
          <w:szCs w:val="20"/>
        </w:rPr>
        <w:t>ul. Ks. Kardynała Stefana Wyszyńskiego 30</w:t>
      </w:r>
    </w:p>
    <w:p w:rsidR="00EA4F46" w:rsidRPr="004B24EB" w:rsidRDefault="00EA4F46" w:rsidP="00A059CD">
      <w:pPr>
        <w:ind w:left="567"/>
        <w:contextualSpacing/>
        <w:jc w:val="center"/>
        <w:rPr>
          <w:rFonts w:ascii="Arial" w:hAnsi="Arial" w:cs="Arial"/>
          <w:b/>
          <w:bCs/>
          <w:sz w:val="20"/>
          <w:szCs w:val="20"/>
        </w:rPr>
      </w:pPr>
      <w:r w:rsidRPr="004B24EB">
        <w:rPr>
          <w:rFonts w:ascii="Arial" w:hAnsi="Arial" w:cs="Arial"/>
          <w:b/>
          <w:bCs/>
          <w:sz w:val="20"/>
          <w:szCs w:val="20"/>
        </w:rPr>
        <w:t>70-203 Szczecin</w:t>
      </w:r>
      <w:r w:rsidR="00ED45D4" w:rsidRPr="004B24EB">
        <w:rPr>
          <w:rFonts w:ascii="Arial" w:hAnsi="Arial" w:cs="Arial"/>
          <w:b/>
          <w:bCs/>
          <w:sz w:val="20"/>
          <w:szCs w:val="20"/>
        </w:rPr>
        <w:t>.</w:t>
      </w:r>
    </w:p>
    <w:p w:rsidR="00EA4F46" w:rsidRPr="004B24EB" w:rsidRDefault="00EA4F46" w:rsidP="00A059CD">
      <w:pPr>
        <w:ind w:left="709"/>
        <w:jc w:val="both"/>
        <w:rPr>
          <w:rFonts w:ascii="Arial" w:hAnsi="Arial" w:cs="Arial"/>
          <w:bCs/>
          <w:sz w:val="20"/>
          <w:szCs w:val="20"/>
        </w:rPr>
      </w:pPr>
      <w:r w:rsidRPr="004B24EB">
        <w:rPr>
          <w:rFonts w:ascii="Arial" w:hAnsi="Arial" w:cs="Arial"/>
          <w:bCs/>
          <w:sz w:val="20"/>
          <w:szCs w:val="20"/>
        </w:rPr>
        <w:t>Dokumenty są przyjmowane pod wskazanym powyżej adresem od poniedziałku do piątku w godzinach od 07:30 do 15:30.</w:t>
      </w:r>
    </w:p>
    <w:p w:rsidR="00BC3096" w:rsidRPr="004B24EB" w:rsidRDefault="0018009C" w:rsidP="00BC3096">
      <w:pPr>
        <w:pStyle w:val="Nagwek3"/>
        <w:numPr>
          <w:ilvl w:val="0"/>
          <w:numId w:val="54"/>
        </w:numPr>
        <w:spacing w:line="276" w:lineRule="auto"/>
        <w:ind w:left="709" w:hanging="425"/>
        <w:rPr>
          <w:rFonts w:cs="Arial"/>
          <w:szCs w:val="20"/>
        </w:rPr>
      </w:pPr>
      <w:r w:rsidRPr="004B24EB">
        <w:rPr>
          <w:rFonts w:cs="Arial"/>
          <w:szCs w:val="20"/>
        </w:rPr>
        <w:t xml:space="preserve">Po złożeniu wniosku o dofinansowanie, IZ RPO WZ </w:t>
      </w:r>
      <w:r w:rsidR="00A059CD" w:rsidRPr="004B24EB">
        <w:rPr>
          <w:rFonts w:cs="Arial"/>
          <w:szCs w:val="20"/>
        </w:rPr>
        <w:t>komunikuje się z wnioskodawcą w </w:t>
      </w:r>
      <w:r w:rsidRPr="004B24EB">
        <w:rPr>
          <w:rFonts w:cs="Arial"/>
          <w:szCs w:val="20"/>
        </w:rPr>
        <w:t xml:space="preserve">formie elektronicznej z uwzględnieniem zapisów podrozdziałów 7.2.1, 7.2.2, 7.2.3 oraz 7.2.4 niniejszego regulaminu. </w:t>
      </w:r>
    </w:p>
    <w:p w:rsidR="00BC3096" w:rsidRPr="004B24EB" w:rsidRDefault="0018009C" w:rsidP="00BC3096">
      <w:pPr>
        <w:pStyle w:val="Nagwek3"/>
        <w:numPr>
          <w:ilvl w:val="0"/>
          <w:numId w:val="54"/>
        </w:numPr>
        <w:spacing w:line="276" w:lineRule="auto"/>
        <w:ind w:left="709" w:hanging="425"/>
        <w:rPr>
          <w:rFonts w:cs="Arial"/>
          <w:szCs w:val="20"/>
        </w:rPr>
      </w:pPr>
      <w:r w:rsidRPr="004B24EB">
        <w:rPr>
          <w:rFonts w:cs="Arial"/>
          <w:szCs w:val="20"/>
        </w:rPr>
        <w:t>Uzupełnienie, poprawa i aktualizacja wniosku o dofinansowanie wymaga zachowania formy pisemnej. Wyjaśnienia składane przez wnioskodawcę w trakcie procesu oceny, mogą być przekazywane do IZ RPO WZ drogą elektroniczną, na adres e-mai</w:t>
      </w:r>
      <w:r w:rsidR="00A059CD" w:rsidRPr="004B24EB">
        <w:rPr>
          <w:rFonts w:cs="Arial"/>
          <w:szCs w:val="20"/>
        </w:rPr>
        <w:t>l wskazany w </w:t>
      </w:r>
      <w:r w:rsidRPr="004B24EB">
        <w:rPr>
          <w:rFonts w:cs="Arial"/>
          <w:szCs w:val="20"/>
        </w:rPr>
        <w:t>wezwaniu do złożenia w/w wyjaśnień.</w:t>
      </w:r>
    </w:p>
    <w:p w:rsidR="00BC3096" w:rsidRPr="004B24EB" w:rsidRDefault="0018009C" w:rsidP="00BC3096">
      <w:pPr>
        <w:pStyle w:val="Nagwek3"/>
        <w:numPr>
          <w:ilvl w:val="0"/>
          <w:numId w:val="54"/>
        </w:numPr>
        <w:spacing w:line="276" w:lineRule="auto"/>
        <w:ind w:left="709" w:hanging="425"/>
        <w:rPr>
          <w:rFonts w:cs="Arial"/>
          <w:szCs w:val="20"/>
        </w:rPr>
      </w:pPr>
      <w:r w:rsidRPr="004B24EB">
        <w:rPr>
          <w:rFonts w:cs="Arial"/>
          <w:szCs w:val="20"/>
        </w:rPr>
        <w:t>Korespondencja kierowana przez wnioskodawcę do IZ RPO WZ bez zachowania właściwej formy komunikacji pozostaje bezskuteczna.</w:t>
      </w:r>
    </w:p>
    <w:p w:rsidR="00BC3096" w:rsidRPr="004B24EB" w:rsidRDefault="0018009C" w:rsidP="00BC3096">
      <w:pPr>
        <w:pStyle w:val="Nagwek3"/>
        <w:numPr>
          <w:ilvl w:val="0"/>
          <w:numId w:val="54"/>
        </w:numPr>
        <w:spacing w:line="276" w:lineRule="auto"/>
        <w:ind w:left="709" w:hanging="425"/>
        <w:rPr>
          <w:rFonts w:cs="Arial"/>
          <w:szCs w:val="20"/>
        </w:rPr>
      </w:pPr>
      <w:r w:rsidRPr="004B24EB">
        <w:rPr>
          <w:rFonts w:cs="Arial"/>
          <w:szCs w:val="20"/>
        </w:rPr>
        <w:t>Wnioskodawca zobowiązany jest do złożenia oświadczenia dotyczącego świadomości skutków niezachowania właściwej formy komunikacji poprzez podpisanie pisemnego wniosku o przyznanie pomocy, zgodnie z zasad</w:t>
      </w:r>
      <w:r w:rsidR="0056085D" w:rsidRPr="004B24EB">
        <w:rPr>
          <w:rFonts w:cs="Arial"/>
          <w:szCs w:val="20"/>
        </w:rPr>
        <w:t>a</w:t>
      </w:r>
      <w:r w:rsidRPr="004B24EB">
        <w:rPr>
          <w:rFonts w:cs="Arial"/>
          <w:szCs w:val="20"/>
        </w:rPr>
        <w:t>mi reprezentacji obowiązującymi wnioskodawcę.</w:t>
      </w:r>
    </w:p>
    <w:p w:rsidR="00332B3E" w:rsidRPr="004B24EB" w:rsidRDefault="00332B3E" w:rsidP="00332B3E">
      <w:pPr>
        <w:rPr>
          <w:rFonts w:ascii="Arial" w:hAnsi="Arial" w:cs="Arial"/>
          <w:sz w:val="20"/>
          <w:szCs w:val="20"/>
        </w:rPr>
      </w:pPr>
    </w:p>
    <w:p w:rsidR="00332B3E" w:rsidRPr="004B24EB" w:rsidRDefault="00EA4F46" w:rsidP="00B72338">
      <w:pPr>
        <w:pStyle w:val="Nagwek1"/>
        <w:spacing w:line="276" w:lineRule="auto"/>
        <w:rPr>
          <w:rFonts w:cs="Arial"/>
          <w:szCs w:val="20"/>
        </w:rPr>
      </w:pPr>
      <w:bookmarkStart w:id="94" w:name="_Toc442966892"/>
      <w:bookmarkStart w:id="95" w:name="_Toc496254514"/>
      <w:r w:rsidRPr="004B24EB">
        <w:rPr>
          <w:rFonts w:cs="Arial"/>
          <w:szCs w:val="20"/>
        </w:rPr>
        <w:lastRenderedPageBreak/>
        <w:t>Rozdział 7 Procedura wyboru projektów</w:t>
      </w:r>
      <w:bookmarkStart w:id="96" w:name="_Toc495575755"/>
      <w:bookmarkStart w:id="97" w:name="_Toc495575899"/>
      <w:bookmarkStart w:id="98" w:name="_Toc495666342"/>
      <w:bookmarkStart w:id="99" w:name="_Toc495666447"/>
      <w:bookmarkStart w:id="100" w:name="_Toc495666806"/>
      <w:bookmarkStart w:id="101" w:name="_Toc495666874"/>
      <w:bookmarkStart w:id="102" w:name="_Toc496254515"/>
      <w:bookmarkStart w:id="103" w:name="_Toc495666343"/>
      <w:bookmarkStart w:id="104" w:name="_Toc495666448"/>
      <w:bookmarkStart w:id="105" w:name="_Toc495666807"/>
      <w:bookmarkStart w:id="106" w:name="_Toc495666875"/>
      <w:bookmarkStart w:id="107" w:name="_Toc496254516"/>
      <w:bookmarkStart w:id="108" w:name="_Toc495666345"/>
      <w:bookmarkStart w:id="109" w:name="_Toc495666450"/>
      <w:bookmarkStart w:id="110" w:name="_Toc495666809"/>
      <w:bookmarkStart w:id="111" w:name="_Toc495666877"/>
      <w:bookmarkStart w:id="112" w:name="_Toc496254518"/>
      <w:bookmarkStart w:id="113" w:name="_Toc4429668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021666" w:rsidRPr="004B24EB" w:rsidRDefault="00582ACD" w:rsidP="0074644C">
      <w:pPr>
        <w:pStyle w:val="Nagwek2"/>
        <w:numPr>
          <w:ilvl w:val="0"/>
          <w:numId w:val="112"/>
        </w:numPr>
        <w:spacing w:line="276" w:lineRule="auto"/>
        <w:ind w:left="709" w:hanging="425"/>
        <w:rPr>
          <w:rFonts w:cs="Arial"/>
        </w:rPr>
      </w:pPr>
      <w:r w:rsidRPr="004B24EB">
        <w:rPr>
          <w:rFonts w:cs="Arial"/>
        </w:rPr>
        <w:t xml:space="preserve"> </w:t>
      </w:r>
      <w:bookmarkStart w:id="114" w:name="_Toc496254519"/>
      <w:r w:rsidR="00EA4F46" w:rsidRPr="004B24EB">
        <w:rPr>
          <w:rFonts w:cs="Arial"/>
        </w:rPr>
        <w:t>Czas trwania oceny</w:t>
      </w:r>
      <w:bookmarkEnd w:id="113"/>
      <w:bookmarkEnd w:id="114"/>
    </w:p>
    <w:p w:rsidR="00021666" w:rsidRPr="004B24EB" w:rsidRDefault="00EA4F46" w:rsidP="0074644C">
      <w:pPr>
        <w:pStyle w:val="Nagwek3"/>
        <w:numPr>
          <w:ilvl w:val="0"/>
          <w:numId w:val="51"/>
        </w:numPr>
        <w:spacing w:line="276" w:lineRule="auto"/>
        <w:rPr>
          <w:rFonts w:cs="Arial"/>
          <w:szCs w:val="20"/>
        </w:rPr>
      </w:pPr>
      <w:r w:rsidRPr="004B24EB">
        <w:rPr>
          <w:rFonts w:cs="Arial"/>
          <w:szCs w:val="20"/>
        </w:rPr>
        <w:t xml:space="preserve">Ocena prowadzona będzie na bieżąco i nie powinna przekroczyć </w:t>
      </w:r>
      <w:r w:rsidR="002C3C18" w:rsidRPr="004B24EB">
        <w:rPr>
          <w:rFonts w:cs="Arial"/>
          <w:szCs w:val="20"/>
        </w:rPr>
        <w:t xml:space="preserve">90 </w:t>
      </w:r>
      <w:r w:rsidR="00414F42" w:rsidRPr="004B24EB">
        <w:rPr>
          <w:rFonts w:cs="Arial"/>
          <w:szCs w:val="20"/>
        </w:rPr>
        <w:t>dni</w:t>
      </w:r>
      <w:r w:rsidRPr="004B24EB">
        <w:rPr>
          <w:rFonts w:cs="Arial"/>
          <w:szCs w:val="20"/>
        </w:rPr>
        <w:t xml:space="preserve"> od dnia </w:t>
      </w:r>
      <w:r w:rsidR="00385BAE" w:rsidRPr="004B24EB">
        <w:rPr>
          <w:rFonts w:cs="Arial"/>
          <w:szCs w:val="20"/>
        </w:rPr>
        <w:t>wpływu</w:t>
      </w:r>
      <w:r w:rsidR="002729DF" w:rsidRPr="004B24EB">
        <w:rPr>
          <w:rFonts w:cs="Arial"/>
          <w:szCs w:val="20"/>
        </w:rPr>
        <w:t xml:space="preserve"> do</w:t>
      </w:r>
      <w:r w:rsidR="00480078" w:rsidRPr="004B24EB">
        <w:rPr>
          <w:rFonts w:cs="Arial"/>
          <w:szCs w:val="20"/>
        </w:rPr>
        <w:t xml:space="preserve"> Wydziału Wdrażania Regionalnego Programu Operacyjnego</w:t>
      </w:r>
      <w:r w:rsidR="00982E70" w:rsidRPr="004B24EB">
        <w:rPr>
          <w:rFonts w:cs="Arial"/>
          <w:szCs w:val="20"/>
        </w:rPr>
        <w:t xml:space="preserve"> </w:t>
      </w:r>
      <w:r w:rsidR="00385BAE" w:rsidRPr="004B24EB">
        <w:rPr>
          <w:rFonts w:cs="Arial"/>
          <w:szCs w:val="20"/>
        </w:rPr>
        <w:t xml:space="preserve">pisemnego wniosku </w:t>
      </w:r>
      <w:r w:rsidR="00982E70" w:rsidRPr="004B24EB">
        <w:rPr>
          <w:rFonts w:cs="Arial"/>
          <w:szCs w:val="20"/>
        </w:rPr>
        <w:br/>
      </w:r>
      <w:r w:rsidR="00385BAE" w:rsidRPr="004B24EB">
        <w:rPr>
          <w:rFonts w:cs="Arial"/>
          <w:szCs w:val="20"/>
        </w:rPr>
        <w:t>o przyznanie pomocy</w:t>
      </w:r>
      <w:r w:rsidR="003B4CCE" w:rsidRPr="004B24EB">
        <w:rPr>
          <w:rFonts w:cs="Arial"/>
          <w:szCs w:val="20"/>
        </w:rPr>
        <w:t>.</w:t>
      </w:r>
      <w:r w:rsidR="00385BAE" w:rsidRPr="004B24EB">
        <w:rPr>
          <w:rFonts w:cs="Arial"/>
          <w:szCs w:val="20"/>
        </w:rPr>
        <w:t xml:space="preserve"> </w:t>
      </w:r>
    </w:p>
    <w:p w:rsidR="00021666" w:rsidRPr="004B24EB" w:rsidRDefault="002C61A9">
      <w:pPr>
        <w:pStyle w:val="Nagwek3"/>
        <w:numPr>
          <w:ilvl w:val="0"/>
          <w:numId w:val="51"/>
        </w:numPr>
        <w:spacing w:line="276" w:lineRule="auto"/>
        <w:rPr>
          <w:rFonts w:cs="Arial"/>
          <w:szCs w:val="20"/>
        </w:rPr>
      </w:pPr>
      <w:r w:rsidRPr="004B24EB">
        <w:rPr>
          <w:rFonts w:cs="Arial"/>
          <w:bCs/>
          <w:szCs w:val="20"/>
        </w:rPr>
        <w:t>T</w:t>
      </w:r>
      <w:r w:rsidR="00653B26" w:rsidRPr="004B24EB">
        <w:rPr>
          <w:rFonts w:cs="Arial"/>
          <w:bCs/>
          <w:szCs w:val="20"/>
        </w:rPr>
        <w:t xml:space="preserve">ermin </w:t>
      </w:r>
      <w:r w:rsidR="00AE4051" w:rsidRPr="004B24EB">
        <w:rPr>
          <w:rFonts w:cs="Arial"/>
          <w:bCs/>
          <w:szCs w:val="20"/>
        </w:rPr>
        <w:t>ten</w:t>
      </w:r>
      <w:r w:rsidRPr="004B24EB">
        <w:rPr>
          <w:rFonts w:cs="Arial"/>
          <w:bCs/>
          <w:szCs w:val="20"/>
        </w:rPr>
        <w:t xml:space="preserve"> </w:t>
      </w:r>
      <w:r w:rsidR="00653B26" w:rsidRPr="004B24EB">
        <w:rPr>
          <w:rFonts w:cs="Arial"/>
          <w:bCs/>
          <w:szCs w:val="20"/>
        </w:rPr>
        <w:t xml:space="preserve">w uzasadnionych przypadkach może być wydłużony. </w:t>
      </w:r>
    </w:p>
    <w:p w:rsidR="00653B26" w:rsidRPr="004B24EB" w:rsidRDefault="00653B26" w:rsidP="002E392B">
      <w:pPr>
        <w:spacing w:line="276" w:lineRule="auto"/>
        <w:rPr>
          <w:rFonts w:ascii="Arial" w:hAnsi="Arial" w:cs="Arial"/>
          <w:color w:val="FF0000"/>
          <w:sz w:val="20"/>
          <w:szCs w:val="20"/>
        </w:rPr>
      </w:pPr>
    </w:p>
    <w:p w:rsidR="00021666" w:rsidRPr="004B24EB" w:rsidRDefault="00EA4F46" w:rsidP="0074644C">
      <w:pPr>
        <w:pStyle w:val="Nagwek2"/>
        <w:numPr>
          <w:ilvl w:val="0"/>
          <w:numId w:val="112"/>
        </w:numPr>
        <w:spacing w:line="276" w:lineRule="auto"/>
        <w:ind w:left="709" w:hanging="425"/>
        <w:rPr>
          <w:rFonts w:cs="Arial"/>
        </w:rPr>
      </w:pPr>
      <w:bookmarkStart w:id="115" w:name="_Toc442966894"/>
      <w:bookmarkStart w:id="116" w:name="_Toc496254520"/>
      <w:r w:rsidRPr="004B24EB">
        <w:rPr>
          <w:rFonts w:cs="Arial"/>
        </w:rPr>
        <w:t>Zasady ogólne procesu wyboru projektów</w:t>
      </w:r>
      <w:bookmarkEnd w:id="115"/>
      <w:bookmarkEnd w:id="116"/>
    </w:p>
    <w:p w:rsidR="003A08FD" w:rsidRPr="004B24EB" w:rsidRDefault="00EA4F46" w:rsidP="0074644C">
      <w:pPr>
        <w:pStyle w:val="Nagwek3"/>
        <w:numPr>
          <w:ilvl w:val="0"/>
          <w:numId w:val="83"/>
        </w:numPr>
        <w:spacing w:line="276" w:lineRule="auto"/>
        <w:rPr>
          <w:rFonts w:cs="Arial"/>
          <w:szCs w:val="20"/>
        </w:rPr>
      </w:pPr>
      <w:r w:rsidRPr="004B24EB">
        <w:rPr>
          <w:rFonts w:cs="Arial"/>
          <w:szCs w:val="20"/>
        </w:rPr>
        <w:t xml:space="preserve">Złożona dokumentacja aplikacyjna </w:t>
      </w:r>
      <w:r w:rsidR="00FA47AB" w:rsidRPr="004B24EB">
        <w:rPr>
          <w:rFonts w:cs="Arial"/>
          <w:szCs w:val="20"/>
        </w:rPr>
        <w:t xml:space="preserve">w pierwszej kolejności </w:t>
      </w:r>
      <w:r w:rsidRPr="004B24EB">
        <w:rPr>
          <w:rFonts w:cs="Arial"/>
          <w:szCs w:val="20"/>
        </w:rPr>
        <w:t>pod</w:t>
      </w:r>
      <w:r w:rsidR="00851C3E" w:rsidRPr="004B24EB">
        <w:rPr>
          <w:rFonts w:cs="Arial"/>
          <w:szCs w:val="20"/>
        </w:rPr>
        <w:t xml:space="preserve">lega </w:t>
      </w:r>
      <w:r w:rsidR="00FA47AB" w:rsidRPr="004B24EB">
        <w:rPr>
          <w:rFonts w:cs="Arial"/>
          <w:szCs w:val="20"/>
        </w:rPr>
        <w:t xml:space="preserve">weryfikacji </w:t>
      </w:r>
      <w:r w:rsidR="00851C3E" w:rsidRPr="004B24EB">
        <w:rPr>
          <w:rFonts w:cs="Arial"/>
          <w:szCs w:val="20"/>
        </w:rPr>
        <w:t>pod względem spełnie</w:t>
      </w:r>
      <w:r w:rsidRPr="004B24EB">
        <w:rPr>
          <w:rFonts w:cs="Arial"/>
          <w:szCs w:val="20"/>
        </w:rPr>
        <w:t>nia</w:t>
      </w:r>
      <w:r w:rsidR="002C3C18" w:rsidRPr="004B24EB">
        <w:rPr>
          <w:rFonts w:cs="Arial"/>
          <w:szCs w:val="20"/>
        </w:rPr>
        <w:t xml:space="preserve"> warunków formalnych</w:t>
      </w:r>
      <w:r w:rsidR="00FA47AB" w:rsidRPr="004B24EB">
        <w:rPr>
          <w:rFonts w:cs="Arial"/>
          <w:szCs w:val="20"/>
        </w:rPr>
        <w:t>.</w:t>
      </w:r>
    </w:p>
    <w:p w:rsidR="00FA47AB" w:rsidRPr="004B24EB" w:rsidRDefault="00FA47AB" w:rsidP="00590376">
      <w:pPr>
        <w:pStyle w:val="Nagwek3"/>
        <w:numPr>
          <w:ilvl w:val="0"/>
          <w:numId w:val="83"/>
        </w:numPr>
        <w:spacing w:line="276" w:lineRule="auto"/>
        <w:rPr>
          <w:rFonts w:cs="Arial"/>
          <w:szCs w:val="20"/>
        </w:rPr>
      </w:pPr>
      <w:r w:rsidRPr="004B24EB">
        <w:rPr>
          <w:rFonts w:cs="Arial"/>
          <w:szCs w:val="20"/>
        </w:rPr>
        <w:t>W przypadku spełnienia warunków formalnych dokumentacja aplikacyjna podlega ocenie pod kątem spełnienia kryteriów wyboru projektów w płaszczyznach: dopuszczalności, administracyjności i wykonalności. Kryteria wyboru projektów stanowią załącznik nr 2 do niniejszego regulaminu.</w:t>
      </w:r>
    </w:p>
    <w:p w:rsidR="003A08FD" w:rsidRPr="004B24EB" w:rsidRDefault="00FA47AB" w:rsidP="00590376">
      <w:pPr>
        <w:pStyle w:val="Nagwek3"/>
        <w:numPr>
          <w:ilvl w:val="0"/>
          <w:numId w:val="83"/>
        </w:numPr>
        <w:spacing w:line="276" w:lineRule="auto"/>
        <w:rPr>
          <w:rFonts w:cs="Arial"/>
          <w:szCs w:val="20"/>
        </w:rPr>
      </w:pPr>
      <w:r w:rsidRPr="004B24EB">
        <w:rPr>
          <w:rFonts w:cs="Arial"/>
          <w:szCs w:val="20"/>
        </w:rPr>
        <w:t>Weryfikacji pod względem spełnienia warunków formalnych oraz o</w:t>
      </w:r>
      <w:r w:rsidR="00EA4F46" w:rsidRPr="004B24EB">
        <w:rPr>
          <w:rFonts w:cs="Arial"/>
          <w:szCs w:val="20"/>
        </w:rPr>
        <w:t>ceny projektów dokonuje KOP, składająca się z pracowników IZ RPO WZ oraz</w:t>
      </w:r>
      <w:r w:rsidR="002C3C18" w:rsidRPr="004B24EB">
        <w:rPr>
          <w:rFonts w:cs="Arial"/>
          <w:szCs w:val="20"/>
        </w:rPr>
        <w:t>/lub</w:t>
      </w:r>
      <w:r w:rsidR="00EA4F46" w:rsidRPr="004B24EB">
        <w:rPr>
          <w:rFonts w:cs="Arial"/>
          <w:szCs w:val="20"/>
        </w:rPr>
        <w:t xml:space="preserve"> niezależnych ekspertów. Eksperci pełnią funkcję </w:t>
      </w:r>
      <w:r w:rsidR="00780973" w:rsidRPr="004B24EB">
        <w:rPr>
          <w:rFonts w:cs="Arial"/>
          <w:szCs w:val="20"/>
        </w:rPr>
        <w:t>opiniodawczo-doradczą</w:t>
      </w:r>
      <w:r w:rsidR="00EA4F46" w:rsidRPr="004B24EB">
        <w:rPr>
          <w:rFonts w:cs="Arial"/>
          <w:szCs w:val="20"/>
        </w:rPr>
        <w:t xml:space="preserve"> lub dokonują oceny wskazanych w niniejszym regulaminie kryteriów. </w:t>
      </w:r>
    </w:p>
    <w:p w:rsidR="003A08FD" w:rsidRPr="004B24EB" w:rsidRDefault="00713BE8" w:rsidP="00590376">
      <w:pPr>
        <w:pStyle w:val="Akapitzlist"/>
        <w:numPr>
          <w:ilvl w:val="0"/>
          <w:numId w:val="83"/>
        </w:numPr>
        <w:spacing w:line="276" w:lineRule="auto"/>
        <w:jc w:val="both"/>
        <w:rPr>
          <w:rFonts w:ascii="Arial" w:hAnsi="Arial" w:cs="Arial"/>
        </w:rPr>
      </w:pPr>
      <w:r w:rsidRPr="004B24EB">
        <w:rPr>
          <w:rFonts w:ascii="Arial" w:hAnsi="Arial" w:cs="Arial"/>
        </w:rPr>
        <w:t>Do każdej z płaszczyzn oceny przyporz</w:t>
      </w:r>
      <w:r w:rsidR="00776FE6" w:rsidRPr="004B24EB">
        <w:rPr>
          <w:rFonts w:ascii="Arial" w:hAnsi="Arial" w:cs="Arial"/>
        </w:rPr>
        <w:t xml:space="preserve">ądkowano odpowiednie kryteria. </w:t>
      </w:r>
      <w:r w:rsidRPr="004B24EB">
        <w:rPr>
          <w:rFonts w:ascii="Arial" w:hAnsi="Arial" w:cs="Arial"/>
        </w:rPr>
        <w:t>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A08FD" w:rsidRPr="004B24EB" w:rsidRDefault="003679F7" w:rsidP="00590376">
      <w:pPr>
        <w:pStyle w:val="Nagwek3"/>
        <w:numPr>
          <w:ilvl w:val="0"/>
          <w:numId w:val="83"/>
        </w:numPr>
        <w:spacing w:line="276" w:lineRule="auto"/>
        <w:rPr>
          <w:rFonts w:cs="Arial"/>
          <w:bCs/>
          <w:szCs w:val="20"/>
        </w:rPr>
      </w:pPr>
      <w:r w:rsidRPr="004B24EB">
        <w:rPr>
          <w:rFonts w:cs="Arial"/>
          <w:bCs/>
          <w:szCs w:val="20"/>
        </w:rPr>
        <w:t xml:space="preserve">Nie ma możliwości poprawy dokumentacji aplikacyjnej w </w:t>
      </w:r>
      <w:r w:rsidR="00217F0E" w:rsidRPr="004B24EB">
        <w:rPr>
          <w:rFonts w:cs="Arial"/>
          <w:bCs/>
          <w:szCs w:val="20"/>
        </w:rPr>
        <w:t>zakresie spełnienia kryteriów w </w:t>
      </w:r>
      <w:r w:rsidRPr="004B24EB">
        <w:rPr>
          <w:rFonts w:cs="Arial"/>
          <w:bCs/>
          <w:szCs w:val="20"/>
        </w:rPr>
        <w:t>ramach płaszczyzny dopuszczalności</w:t>
      </w:r>
      <w:r w:rsidR="00FA47AB" w:rsidRPr="004B24EB">
        <w:rPr>
          <w:rFonts w:cs="Arial"/>
          <w:bCs/>
          <w:szCs w:val="20"/>
        </w:rPr>
        <w:t>.</w:t>
      </w:r>
    </w:p>
    <w:p w:rsidR="003267C8" w:rsidRPr="004B24EB" w:rsidRDefault="008F5CAE" w:rsidP="00590376">
      <w:pPr>
        <w:pStyle w:val="Nagwek3"/>
        <w:numPr>
          <w:ilvl w:val="0"/>
          <w:numId w:val="83"/>
        </w:numPr>
        <w:spacing w:line="276" w:lineRule="auto"/>
        <w:rPr>
          <w:rFonts w:cs="Arial"/>
          <w:bCs/>
          <w:szCs w:val="20"/>
        </w:rPr>
      </w:pPr>
      <w:r w:rsidRPr="004B24EB">
        <w:rPr>
          <w:rFonts w:cs="Arial"/>
          <w:bCs/>
          <w:szCs w:val="20"/>
        </w:rPr>
        <w:t>Kolejno dokonywana jest o</w:t>
      </w:r>
      <w:r w:rsidR="00EA4F46" w:rsidRPr="004B24EB">
        <w:rPr>
          <w:rFonts w:cs="Arial"/>
          <w:bCs/>
          <w:szCs w:val="20"/>
        </w:rPr>
        <w:t xml:space="preserve">cena </w:t>
      </w:r>
      <w:r w:rsidRPr="004B24EB">
        <w:rPr>
          <w:rFonts w:cs="Arial"/>
          <w:bCs/>
          <w:szCs w:val="20"/>
        </w:rPr>
        <w:t xml:space="preserve">spełnienia kryteriów wyboru </w:t>
      </w:r>
      <w:r w:rsidR="00EA4F46" w:rsidRPr="004B24EB">
        <w:rPr>
          <w:rFonts w:cs="Arial"/>
          <w:bCs/>
          <w:szCs w:val="20"/>
        </w:rPr>
        <w:t>projektów</w:t>
      </w:r>
      <w:r w:rsidRPr="004B24EB">
        <w:rPr>
          <w:rFonts w:cs="Arial"/>
          <w:bCs/>
          <w:szCs w:val="20"/>
        </w:rPr>
        <w:t>, która</w:t>
      </w:r>
      <w:r w:rsidR="00EA4F46" w:rsidRPr="004B24EB">
        <w:rPr>
          <w:rFonts w:cs="Arial"/>
          <w:bCs/>
          <w:szCs w:val="20"/>
        </w:rPr>
        <w:t xml:space="preserve"> podzielona jest na </w:t>
      </w:r>
      <w:r w:rsidRPr="004B24EB">
        <w:rPr>
          <w:rFonts w:cs="Arial"/>
          <w:bCs/>
          <w:szCs w:val="20"/>
        </w:rPr>
        <w:t xml:space="preserve">dwa etapy </w:t>
      </w:r>
      <w:r w:rsidR="00EA4F46" w:rsidRPr="004B24EB">
        <w:rPr>
          <w:rFonts w:cs="Arial"/>
          <w:bCs/>
          <w:szCs w:val="20"/>
        </w:rPr>
        <w:t xml:space="preserve">(patrz </w:t>
      </w:r>
      <w:r w:rsidR="00EA4F46" w:rsidRPr="004B24EB">
        <w:rPr>
          <w:rFonts w:cs="Arial"/>
          <w:b/>
          <w:bCs/>
          <w:szCs w:val="20"/>
        </w:rPr>
        <w:t>Schemat nr 1)</w:t>
      </w:r>
      <w:r w:rsidR="00EA4F46" w:rsidRPr="004B24EB">
        <w:rPr>
          <w:rFonts w:cs="Arial"/>
          <w:bCs/>
          <w:szCs w:val="20"/>
        </w:rPr>
        <w:t xml:space="preserve">: </w:t>
      </w:r>
      <w:r w:rsidR="00655011" w:rsidRPr="004B24EB">
        <w:rPr>
          <w:rFonts w:cs="Arial"/>
          <w:bCs/>
          <w:szCs w:val="20"/>
        </w:rPr>
        <w:t xml:space="preserve">etap oceny wstępnej </w:t>
      </w:r>
      <w:r w:rsidR="00183769" w:rsidRPr="004B24EB">
        <w:rPr>
          <w:rFonts w:cs="Arial"/>
          <w:bCs/>
          <w:szCs w:val="20"/>
        </w:rPr>
        <w:t>i</w:t>
      </w:r>
      <w:r w:rsidR="00217F0E" w:rsidRPr="004B24EB">
        <w:rPr>
          <w:rFonts w:cs="Arial"/>
          <w:bCs/>
          <w:szCs w:val="20"/>
        </w:rPr>
        <w:t> </w:t>
      </w:r>
      <w:r w:rsidR="00655011" w:rsidRPr="004B24EB">
        <w:rPr>
          <w:rFonts w:cs="Arial"/>
          <w:bCs/>
          <w:szCs w:val="20"/>
        </w:rPr>
        <w:t xml:space="preserve">etap oceny merytorycznej </w:t>
      </w:r>
      <w:r w:rsidR="00A059CD" w:rsidRPr="004B24EB">
        <w:rPr>
          <w:rFonts w:cs="Arial"/>
          <w:bCs/>
          <w:szCs w:val="20"/>
        </w:rPr>
        <w:t>I </w:t>
      </w:r>
      <w:r w:rsidR="0015024A" w:rsidRPr="004B24EB">
        <w:rPr>
          <w:rFonts w:cs="Arial"/>
          <w:bCs/>
          <w:szCs w:val="20"/>
        </w:rPr>
        <w:t>stopnia</w:t>
      </w:r>
      <w:r w:rsidR="003267C8" w:rsidRPr="004B24EB">
        <w:rPr>
          <w:rFonts w:cs="Arial"/>
          <w:bCs/>
          <w:szCs w:val="20"/>
        </w:rPr>
        <w:t>.</w:t>
      </w:r>
    </w:p>
    <w:p w:rsidR="0087491E" w:rsidRPr="004B24EB" w:rsidRDefault="00EA4F46">
      <w:pPr>
        <w:pStyle w:val="Nagwek3"/>
        <w:numPr>
          <w:ilvl w:val="0"/>
          <w:numId w:val="83"/>
        </w:numPr>
        <w:spacing w:line="276" w:lineRule="auto"/>
        <w:rPr>
          <w:rFonts w:cs="Arial"/>
          <w:szCs w:val="20"/>
        </w:rPr>
      </w:pPr>
      <w:r w:rsidRPr="004B24EB">
        <w:rPr>
          <w:rFonts w:cs="Arial"/>
          <w:bCs/>
          <w:szCs w:val="20"/>
        </w:rPr>
        <w:t xml:space="preserve">Warunkiem przekazania projektu do </w:t>
      </w:r>
      <w:r w:rsidR="009676F9" w:rsidRPr="004B24EB">
        <w:rPr>
          <w:rFonts w:cs="Arial"/>
          <w:bCs/>
          <w:szCs w:val="20"/>
        </w:rPr>
        <w:t>oceny wstępnej</w:t>
      </w:r>
      <w:r w:rsidRPr="004B24EB">
        <w:rPr>
          <w:rFonts w:cs="Arial"/>
          <w:bCs/>
          <w:szCs w:val="20"/>
        </w:rPr>
        <w:t xml:space="preserve"> jest spełnienie </w:t>
      </w:r>
      <w:r w:rsidR="002C3C18" w:rsidRPr="004B24EB">
        <w:rPr>
          <w:rFonts w:cs="Arial"/>
          <w:bCs/>
          <w:szCs w:val="20"/>
        </w:rPr>
        <w:t>warunków formalnych</w:t>
      </w:r>
      <w:r w:rsidR="009676F9" w:rsidRPr="004B24EB">
        <w:rPr>
          <w:rFonts w:cs="Arial"/>
          <w:bCs/>
          <w:szCs w:val="20"/>
        </w:rPr>
        <w:t xml:space="preserve">. </w:t>
      </w:r>
      <w:r w:rsidR="0018009C" w:rsidRPr="004B24EB">
        <w:rPr>
          <w:rFonts w:cs="Arial"/>
          <w:bCs/>
          <w:szCs w:val="20"/>
        </w:rPr>
        <w:t xml:space="preserve">Przekazanie projektu do </w:t>
      </w:r>
      <w:r w:rsidR="00FD5CF7" w:rsidRPr="004B24EB">
        <w:rPr>
          <w:rFonts w:cs="Arial"/>
          <w:bCs/>
          <w:szCs w:val="20"/>
        </w:rPr>
        <w:t>o</w:t>
      </w:r>
      <w:r w:rsidR="0018009C" w:rsidRPr="004B24EB">
        <w:rPr>
          <w:rFonts w:cs="Arial"/>
          <w:bCs/>
          <w:szCs w:val="20"/>
        </w:rPr>
        <w:t>ceny merytorycznej I stopnia uwarunkowane jest spełnieniem wszystkich  kryteriów wyboru w ramach oceny wstępnej.</w:t>
      </w:r>
      <w:r w:rsidR="00140384" w:rsidRPr="004B24EB">
        <w:rPr>
          <w:rFonts w:cs="Arial"/>
          <w:bCs/>
          <w:szCs w:val="20"/>
        </w:rPr>
        <w:t xml:space="preserve"> </w:t>
      </w:r>
      <w:r w:rsidR="0018009C" w:rsidRPr="004B24EB">
        <w:rPr>
          <w:rFonts w:cs="Arial"/>
          <w:bCs/>
          <w:szCs w:val="20"/>
        </w:rPr>
        <w:t xml:space="preserve">W ramach niniejszego Działania nie przewiduje się oceny </w:t>
      </w:r>
      <w:r w:rsidR="0018009C" w:rsidRPr="004B24EB">
        <w:rPr>
          <w:rFonts w:cs="Arial"/>
          <w:b/>
          <w:szCs w:val="20"/>
        </w:rPr>
        <w:t>merytorycznej II</w:t>
      </w:r>
      <w:r w:rsidR="0018009C" w:rsidRPr="004B24EB">
        <w:rPr>
          <w:rFonts w:cs="Arial"/>
          <w:bCs/>
          <w:szCs w:val="20"/>
        </w:rPr>
        <w:t xml:space="preserve"> stopnia (punktowanej). </w:t>
      </w:r>
    </w:p>
    <w:p w:rsidR="00021666" w:rsidRPr="004B24EB" w:rsidRDefault="00021666">
      <w:pPr>
        <w:rPr>
          <w:rFonts w:ascii="Arial" w:hAnsi="Arial" w:cs="Arial"/>
          <w:sz w:val="20"/>
          <w:szCs w:val="20"/>
        </w:rPr>
      </w:pPr>
    </w:p>
    <w:p w:rsidR="00021666" w:rsidRPr="004B24EB" w:rsidRDefault="00354643">
      <w:pPr>
        <w:pStyle w:val="Nagwek3"/>
        <w:numPr>
          <w:ilvl w:val="0"/>
          <w:numId w:val="0"/>
        </w:numPr>
        <w:spacing w:line="276" w:lineRule="auto"/>
        <w:ind w:left="644"/>
        <w:rPr>
          <w:rFonts w:cs="Arial"/>
          <w:bCs/>
          <w:szCs w:val="20"/>
        </w:rPr>
      </w:pPr>
      <w:r w:rsidRPr="004B24EB">
        <w:rPr>
          <w:rFonts w:cs="Arial"/>
          <w:bCs/>
          <w:szCs w:val="20"/>
        </w:rPr>
        <w:t xml:space="preserve">Przyporządkowanie kryteriów </w:t>
      </w:r>
      <w:r w:rsidR="00EA4F46" w:rsidRPr="004B24EB">
        <w:rPr>
          <w:rFonts w:cs="Arial"/>
          <w:bCs/>
          <w:szCs w:val="20"/>
        </w:rPr>
        <w:t>do poszczególnych częś</w:t>
      </w:r>
      <w:r w:rsidR="00CB5ED1" w:rsidRPr="004B24EB">
        <w:rPr>
          <w:rFonts w:cs="Arial"/>
          <w:bCs/>
          <w:szCs w:val="20"/>
        </w:rPr>
        <w:t xml:space="preserve">ci obrazuje poniższa </w:t>
      </w:r>
      <w:r w:rsidR="001A5BA5" w:rsidRPr="004B24EB">
        <w:rPr>
          <w:rFonts w:cs="Arial"/>
          <w:bCs/>
          <w:szCs w:val="20"/>
        </w:rPr>
        <w:t>Tabela</w:t>
      </w:r>
      <w:r w:rsidR="00EA4F46" w:rsidRPr="004B24EB">
        <w:rPr>
          <w:rFonts w:cs="Arial"/>
          <w:bCs/>
          <w:szCs w:val="20"/>
        </w:rPr>
        <w:t xml:space="preserve">. </w:t>
      </w:r>
    </w:p>
    <w:p w:rsidR="00021666" w:rsidRPr="004B24EB" w:rsidRDefault="00021666">
      <w:pPr>
        <w:rPr>
          <w:rFonts w:ascii="Arial" w:hAnsi="Arial" w:cs="Arial"/>
          <w:sz w:val="20"/>
          <w:szCs w:val="20"/>
        </w:rPr>
      </w:pPr>
    </w:p>
    <w:tbl>
      <w:tblPr>
        <w:tblW w:w="0" w:type="auto"/>
        <w:tblInd w:w="60" w:type="dxa"/>
        <w:tblCellMar>
          <w:left w:w="70" w:type="dxa"/>
          <w:right w:w="70" w:type="dxa"/>
        </w:tblCellMar>
        <w:tblLook w:val="04A0"/>
      </w:tblPr>
      <w:tblGrid>
        <w:gridCol w:w="1502"/>
        <w:gridCol w:w="3795"/>
        <w:gridCol w:w="1774"/>
        <w:gridCol w:w="1797"/>
      </w:tblGrid>
      <w:tr w:rsidR="00EF3F2F" w:rsidRPr="004B24EB" w:rsidTr="00AB4EE4">
        <w:trPr>
          <w:trHeight w:val="780"/>
        </w:trPr>
        <w:tc>
          <w:tcPr>
            <w:tcW w:w="0" w:type="auto"/>
            <w:tcBorders>
              <w:top w:val="single" w:sz="8" w:space="0" w:color="00B0F0"/>
              <w:left w:val="single" w:sz="8" w:space="0" w:color="00B0F0"/>
              <w:bottom w:val="single" w:sz="8" w:space="0" w:color="00B0F0"/>
              <w:right w:val="nil"/>
            </w:tcBorders>
            <w:shd w:val="clear" w:color="000000" w:fill="B6DDE8"/>
            <w:noWrap/>
            <w:vAlign w:val="center"/>
            <w:hideMark/>
          </w:tcPr>
          <w:p w:rsidR="00AB4EE4" w:rsidRPr="004B24EB" w:rsidRDefault="00AB4EE4" w:rsidP="00AB4EE4">
            <w:pPr>
              <w:spacing w:line="240" w:lineRule="auto"/>
              <w:jc w:val="center"/>
              <w:rPr>
                <w:rFonts w:ascii="Arial" w:eastAsia="Times New Roman" w:hAnsi="Arial" w:cs="Arial"/>
                <w:b/>
                <w:bCs/>
                <w:color w:val="000000"/>
                <w:sz w:val="20"/>
                <w:szCs w:val="20"/>
                <w:lang w:eastAsia="pl-PL"/>
              </w:rPr>
            </w:pPr>
            <w:r w:rsidRPr="004B24EB">
              <w:rPr>
                <w:rFonts w:ascii="Arial" w:eastAsia="Times New Roman" w:hAnsi="Arial" w:cs="Arial"/>
                <w:b/>
                <w:bCs/>
                <w:color w:val="000000"/>
                <w:sz w:val="20"/>
                <w:szCs w:val="20"/>
                <w:lang w:eastAsia="pl-PL"/>
              </w:rPr>
              <w:t>OCENA</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4B24EB" w:rsidRDefault="00AB4EE4" w:rsidP="00AB4EE4">
            <w:pPr>
              <w:spacing w:line="240" w:lineRule="auto"/>
              <w:jc w:val="center"/>
              <w:rPr>
                <w:rFonts w:ascii="Arial" w:eastAsia="Times New Roman" w:hAnsi="Arial" w:cs="Arial"/>
                <w:b/>
                <w:bCs/>
                <w:color w:val="000000"/>
                <w:sz w:val="20"/>
                <w:szCs w:val="20"/>
                <w:lang w:eastAsia="pl-PL"/>
              </w:rPr>
            </w:pPr>
            <w:r w:rsidRPr="004B24EB">
              <w:rPr>
                <w:rFonts w:ascii="Arial" w:eastAsia="Times New Roman" w:hAnsi="Arial" w:cs="Arial"/>
                <w:b/>
                <w:bCs/>
                <w:color w:val="000000"/>
                <w:sz w:val="20"/>
                <w:szCs w:val="20"/>
                <w:lang w:eastAsia="pl-PL"/>
              </w:rPr>
              <w:t>KRYTERIUM</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4B24EB" w:rsidRDefault="00AB4EE4" w:rsidP="00AB4EE4">
            <w:pPr>
              <w:spacing w:line="240" w:lineRule="auto"/>
              <w:jc w:val="center"/>
              <w:rPr>
                <w:rFonts w:ascii="Arial" w:eastAsia="Times New Roman" w:hAnsi="Arial" w:cs="Arial"/>
                <w:b/>
                <w:bCs/>
                <w:color w:val="000000"/>
                <w:sz w:val="20"/>
                <w:szCs w:val="20"/>
                <w:lang w:eastAsia="pl-PL"/>
              </w:rPr>
            </w:pPr>
            <w:r w:rsidRPr="004B24EB">
              <w:rPr>
                <w:rFonts w:ascii="Arial" w:eastAsia="Times New Roman" w:hAnsi="Arial" w:cs="Arial"/>
                <w:b/>
                <w:bCs/>
                <w:color w:val="000000"/>
                <w:sz w:val="20"/>
                <w:szCs w:val="20"/>
                <w:lang w:eastAsia="pl-PL"/>
              </w:rPr>
              <w:t>PŁASZCZYZNA</w:t>
            </w:r>
          </w:p>
        </w:tc>
        <w:tc>
          <w:tcPr>
            <w:tcW w:w="0" w:type="auto"/>
            <w:tcBorders>
              <w:top w:val="single" w:sz="8" w:space="0" w:color="00B0F0"/>
              <w:left w:val="nil"/>
              <w:bottom w:val="single" w:sz="8" w:space="0" w:color="00B0F0"/>
              <w:right w:val="single" w:sz="8" w:space="0" w:color="00B0F0"/>
            </w:tcBorders>
            <w:shd w:val="clear" w:color="000000" w:fill="B6DDE8"/>
            <w:noWrap/>
            <w:vAlign w:val="center"/>
            <w:hideMark/>
          </w:tcPr>
          <w:p w:rsidR="00AB4EE4" w:rsidRPr="004B24EB" w:rsidRDefault="00AB4EE4" w:rsidP="00AB4EE4">
            <w:pPr>
              <w:spacing w:line="240" w:lineRule="auto"/>
              <w:jc w:val="center"/>
              <w:rPr>
                <w:rFonts w:ascii="Arial" w:eastAsia="Times New Roman" w:hAnsi="Arial" w:cs="Arial"/>
                <w:b/>
                <w:bCs/>
                <w:color w:val="000000"/>
                <w:sz w:val="20"/>
                <w:szCs w:val="20"/>
                <w:lang w:eastAsia="pl-PL"/>
              </w:rPr>
            </w:pPr>
            <w:r w:rsidRPr="004B24EB">
              <w:rPr>
                <w:rFonts w:ascii="Arial" w:eastAsia="Times New Roman" w:hAnsi="Arial" w:cs="Arial"/>
                <w:b/>
                <w:bCs/>
                <w:color w:val="000000"/>
                <w:sz w:val="20"/>
                <w:szCs w:val="20"/>
                <w:lang w:eastAsia="pl-PL"/>
              </w:rPr>
              <w:t>OCENIAJĄCY</w:t>
            </w:r>
          </w:p>
        </w:tc>
      </w:tr>
      <w:tr w:rsidR="009676F9" w:rsidRPr="004B24EB" w:rsidTr="00AB4EE4">
        <w:trPr>
          <w:trHeight w:val="390"/>
        </w:trPr>
        <w:tc>
          <w:tcPr>
            <w:tcW w:w="0" w:type="auto"/>
            <w:vMerge w:val="restart"/>
            <w:tcBorders>
              <w:top w:val="nil"/>
              <w:left w:val="single" w:sz="8" w:space="0" w:color="00B0F0"/>
              <w:bottom w:val="single" w:sz="8" w:space="0" w:color="00B0F0"/>
              <w:right w:val="nil"/>
            </w:tcBorders>
            <w:vAlign w:val="center"/>
            <w:hideMark/>
          </w:tcPr>
          <w:p w:rsidR="009676F9" w:rsidRPr="004B24EB" w:rsidRDefault="009676F9" w:rsidP="00AB4EE4">
            <w:pPr>
              <w:spacing w:line="240" w:lineRule="auto"/>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Wstępna</w:t>
            </w:r>
          </w:p>
        </w:tc>
        <w:tc>
          <w:tcPr>
            <w:tcW w:w="0" w:type="auto"/>
            <w:tcBorders>
              <w:top w:val="nil"/>
              <w:left w:val="nil"/>
              <w:bottom w:val="single" w:sz="4" w:space="0" w:color="00B0F0"/>
              <w:right w:val="nil"/>
            </w:tcBorders>
            <w:shd w:val="clear" w:color="auto" w:fill="auto"/>
            <w:vAlign w:val="center"/>
            <w:hideMark/>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1.</w:t>
            </w:r>
            <w:r w:rsidR="00BA238D" w:rsidRPr="004B24EB">
              <w:rPr>
                <w:rFonts w:ascii="Arial" w:eastAsia="Times New Roman" w:hAnsi="Arial" w:cs="Arial"/>
                <w:bCs/>
                <w:color w:val="000000"/>
                <w:sz w:val="20"/>
                <w:szCs w:val="20"/>
                <w:lang w:eastAsia="pl-PL"/>
              </w:rPr>
              <w:t>1</w:t>
            </w:r>
            <w:r w:rsidRPr="004B24EB">
              <w:rPr>
                <w:rFonts w:ascii="Arial" w:eastAsia="Times New Roman" w:hAnsi="Arial" w:cs="Arial"/>
                <w:bCs/>
                <w:color w:val="000000"/>
                <w:sz w:val="20"/>
                <w:szCs w:val="20"/>
                <w:lang w:eastAsia="pl-PL"/>
              </w:rPr>
              <w:t xml:space="preserve"> Zgodność z celem szczegółowym priorytetu inwestycyjnego</w:t>
            </w:r>
          </w:p>
        </w:tc>
        <w:tc>
          <w:tcPr>
            <w:tcW w:w="0" w:type="auto"/>
            <w:tcBorders>
              <w:top w:val="nil"/>
              <w:left w:val="nil"/>
              <w:bottom w:val="single" w:sz="4" w:space="0" w:color="00B0F0"/>
              <w:right w:val="nil"/>
            </w:tcBorders>
            <w:shd w:val="clear" w:color="auto" w:fill="auto"/>
            <w:noWrap/>
            <w:vAlign w:val="center"/>
            <w:hideMark/>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vAlign w:val="center"/>
            <w:hideMark/>
          </w:tcPr>
          <w:p w:rsidR="009676F9" w:rsidRPr="004B24EB" w:rsidRDefault="009676F9" w:rsidP="006F1BD9">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Pracownik</w:t>
            </w:r>
          </w:p>
        </w:tc>
      </w:tr>
      <w:tr w:rsidR="009676F9" w:rsidRPr="004B24EB" w:rsidTr="00AB4EE4">
        <w:trPr>
          <w:trHeight w:val="360"/>
        </w:trPr>
        <w:tc>
          <w:tcPr>
            <w:tcW w:w="0" w:type="auto"/>
            <w:vMerge/>
            <w:tcBorders>
              <w:top w:val="nil"/>
              <w:left w:val="single" w:sz="8" w:space="0" w:color="00B0F0"/>
              <w:bottom w:val="single" w:sz="8" w:space="0" w:color="00B0F0"/>
              <w:right w:val="nil"/>
            </w:tcBorders>
            <w:vAlign w:val="center"/>
          </w:tcPr>
          <w:p w:rsidR="009676F9" w:rsidRPr="004B24EB" w:rsidRDefault="009676F9" w:rsidP="00AB4EE4">
            <w:pPr>
              <w:spacing w:line="240" w:lineRule="auto"/>
              <w:rPr>
                <w:rFonts w:ascii="Arial" w:eastAsia="Times New Roman" w:hAnsi="Arial" w:cs="Arial"/>
                <w:bCs/>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1.</w:t>
            </w:r>
            <w:r w:rsidR="00BA238D" w:rsidRPr="004B24EB">
              <w:rPr>
                <w:rFonts w:ascii="Arial" w:eastAsia="Times New Roman" w:hAnsi="Arial" w:cs="Arial"/>
                <w:bCs/>
                <w:color w:val="000000"/>
                <w:sz w:val="20"/>
                <w:szCs w:val="20"/>
                <w:lang w:eastAsia="pl-PL"/>
              </w:rPr>
              <w:t>2</w:t>
            </w:r>
            <w:r w:rsidRPr="004B24EB">
              <w:rPr>
                <w:rFonts w:ascii="Arial" w:eastAsia="Times New Roman" w:hAnsi="Arial" w:cs="Arial"/>
                <w:bCs/>
                <w:color w:val="000000"/>
                <w:sz w:val="20"/>
                <w:szCs w:val="20"/>
                <w:lang w:eastAsia="pl-PL"/>
              </w:rPr>
              <w:t xml:space="preserve"> Zgodność z typem projektu</w:t>
            </w:r>
          </w:p>
        </w:tc>
        <w:tc>
          <w:tcPr>
            <w:tcW w:w="0" w:type="auto"/>
            <w:tcBorders>
              <w:top w:val="nil"/>
              <w:left w:val="nil"/>
              <w:bottom w:val="single" w:sz="4" w:space="0" w:color="00B0F0"/>
              <w:right w:val="nil"/>
            </w:tcBorders>
            <w:shd w:val="clear" w:color="auto" w:fill="auto"/>
            <w:noWrap/>
            <w:vAlign w:val="center"/>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9676F9" w:rsidRPr="004B24EB" w:rsidRDefault="009676F9" w:rsidP="00AB4EE4">
            <w:pPr>
              <w:spacing w:line="240" w:lineRule="auto"/>
              <w:rPr>
                <w:rFonts w:ascii="Arial" w:eastAsia="Times New Roman" w:hAnsi="Arial" w:cs="Arial"/>
                <w:bCs/>
                <w:color w:val="000000"/>
                <w:sz w:val="20"/>
                <w:szCs w:val="20"/>
                <w:lang w:eastAsia="pl-PL"/>
              </w:rPr>
            </w:pPr>
          </w:p>
        </w:tc>
      </w:tr>
      <w:tr w:rsidR="009676F9" w:rsidRPr="004B24EB" w:rsidTr="00AB4EE4">
        <w:trPr>
          <w:trHeight w:val="360"/>
        </w:trPr>
        <w:tc>
          <w:tcPr>
            <w:tcW w:w="0" w:type="auto"/>
            <w:vMerge/>
            <w:tcBorders>
              <w:top w:val="nil"/>
              <w:left w:val="single" w:sz="8" w:space="0" w:color="00B0F0"/>
              <w:bottom w:val="single" w:sz="8" w:space="0" w:color="00B0F0"/>
              <w:right w:val="nil"/>
            </w:tcBorders>
            <w:vAlign w:val="center"/>
          </w:tcPr>
          <w:p w:rsidR="009676F9" w:rsidRPr="004B24EB" w:rsidRDefault="009676F9" w:rsidP="00AB4EE4">
            <w:pPr>
              <w:spacing w:line="240" w:lineRule="auto"/>
              <w:rPr>
                <w:rFonts w:ascii="Arial" w:eastAsia="Times New Roman" w:hAnsi="Arial" w:cs="Arial"/>
                <w:bCs/>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bCs/>
                <w:color w:val="000000"/>
                <w:sz w:val="20"/>
                <w:szCs w:val="20"/>
                <w:lang w:eastAsia="pl-PL"/>
              </w:rPr>
              <w:t>1.</w:t>
            </w:r>
            <w:r w:rsidR="00BA238D" w:rsidRPr="004B24EB">
              <w:rPr>
                <w:rFonts w:ascii="Arial" w:eastAsia="Times New Roman" w:hAnsi="Arial" w:cs="Arial"/>
                <w:bCs/>
                <w:color w:val="000000"/>
                <w:sz w:val="20"/>
                <w:szCs w:val="20"/>
                <w:lang w:eastAsia="pl-PL"/>
              </w:rPr>
              <w:t>3</w:t>
            </w:r>
            <w:r w:rsidRPr="004B24EB">
              <w:rPr>
                <w:rFonts w:ascii="Arial" w:eastAsia="Times New Roman" w:hAnsi="Arial" w:cs="Arial"/>
                <w:bCs/>
                <w:color w:val="000000"/>
                <w:sz w:val="20"/>
                <w:szCs w:val="20"/>
                <w:lang w:eastAsia="pl-PL"/>
              </w:rPr>
              <w:t xml:space="preserve"> Zasadność realizacji proje</w:t>
            </w:r>
            <w:r w:rsidRPr="004B24EB">
              <w:rPr>
                <w:rFonts w:ascii="Arial" w:eastAsia="Times New Roman" w:hAnsi="Arial" w:cs="Arial"/>
                <w:color w:val="000000"/>
                <w:sz w:val="20"/>
                <w:szCs w:val="20"/>
                <w:lang w:eastAsia="pl-PL"/>
              </w:rPr>
              <w:t>ktu</w:t>
            </w:r>
          </w:p>
        </w:tc>
        <w:tc>
          <w:tcPr>
            <w:tcW w:w="0" w:type="auto"/>
            <w:tcBorders>
              <w:top w:val="nil"/>
              <w:left w:val="nil"/>
              <w:bottom w:val="single" w:sz="4" w:space="0" w:color="00B0F0"/>
              <w:right w:val="nil"/>
            </w:tcBorders>
            <w:shd w:val="clear" w:color="auto" w:fill="auto"/>
            <w:noWrap/>
            <w:vAlign w:val="center"/>
          </w:tcPr>
          <w:p w:rsidR="009676F9" w:rsidRPr="004B24EB" w:rsidRDefault="009676F9" w:rsidP="00AB4EE4">
            <w:pPr>
              <w:spacing w:line="240" w:lineRule="auto"/>
              <w:jc w:val="center"/>
              <w:rPr>
                <w:rFonts w:ascii="Arial" w:eastAsia="Times New Roman" w:hAnsi="Arial" w:cs="Arial"/>
                <w:bCs/>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9676F9" w:rsidRPr="004B24EB" w:rsidRDefault="009676F9" w:rsidP="00AB4EE4">
            <w:pPr>
              <w:spacing w:line="240" w:lineRule="auto"/>
              <w:rPr>
                <w:rFonts w:ascii="Arial" w:eastAsia="Times New Roman" w:hAnsi="Arial" w:cs="Arial"/>
                <w:bCs/>
                <w:color w:val="000000"/>
                <w:sz w:val="20"/>
                <w:szCs w:val="20"/>
                <w:lang w:eastAsia="pl-PL"/>
              </w:rPr>
            </w:pPr>
          </w:p>
        </w:tc>
      </w:tr>
      <w:tr w:rsidR="009676F9" w:rsidRPr="004B24EB" w:rsidTr="00AB4EE4">
        <w:trPr>
          <w:trHeight w:val="360"/>
        </w:trPr>
        <w:tc>
          <w:tcPr>
            <w:tcW w:w="0" w:type="auto"/>
            <w:vMerge/>
            <w:tcBorders>
              <w:top w:val="nil"/>
              <w:left w:val="single" w:sz="8" w:space="0" w:color="00B0F0"/>
              <w:bottom w:val="single" w:sz="8" w:space="0" w:color="00B0F0"/>
              <w:right w:val="nil"/>
            </w:tcBorders>
            <w:vAlign w:val="center"/>
            <w:hideMark/>
          </w:tcPr>
          <w:p w:rsidR="009676F9" w:rsidRPr="004B24EB" w:rsidRDefault="009676F9" w:rsidP="00AB4EE4">
            <w:pPr>
              <w:spacing w:line="240" w:lineRule="auto"/>
              <w:rPr>
                <w:rFonts w:ascii="Arial" w:eastAsia="Times New Roman" w:hAnsi="Arial" w:cs="Arial"/>
                <w:bCs/>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w:t>
            </w:r>
            <w:r w:rsidR="00BA238D" w:rsidRPr="004B24EB">
              <w:rPr>
                <w:rFonts w:ascii="Arial" w:eastAsia="Times New Roman" w:hAnsi="Arial" w:cs="Arial"/>
                <w:color w:val="000000"/>
                <w:sz w:val="20"/>
                <w:szCs w:val="20"/>
                <w:lang w:eastAsia="pl-PL"/>
              </w:rPr>
              <w:t>4</w:t>
            </w:r>
            <w:r w:rsidRPr="004B24EB">
              <w:rPr>
                <w:rFonts w:ascii="Arial" w:eastAsia="Times New Roman" w:hAnsi="Arial" w:cs="Arial"/>
                <w:color w:val="000000"/>
                <w:sz w:val="20"/>
                <w:szCs w:val="20"/>
                <w:lang w:eastAsia="pl-PL"/>
              </w:rPr>
              <w:t xml:space="preserve"> Zgodność z obszarem (terytorialnie) objętym wsparciem w ramach Programu</w:t>
            </w:r>
          </w:p>
        </w:tc>
        <w:tc>
          <w:tcPr>
            <w:tcW w:w="0" w:type="auto"/>
            <w:tcBorders>
              <w:top w:val="nil"/>
              <w:left w:val="nil"/>
              <w:bottom w:val="single" w:sz="4" w:space="0" w:color="00B0F0"/>
              <w:right w:val="nil"/>
            </w:tcBorders>
            <w:shd w:val="clear" w:color="auto" w:fill="auto"/>
            <w:noWrap/>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r>
      <w:tr w:rsidR="009676F9" w:rsidRPr="004B24EB" w:rsidTr="00AB4EE4">
        <w:trPr>
          <w:trHeight w:val="589"/>
        </w:trPr>
        <w:tc>
          <w:tcPr>
            <w:tcW w:w="0" w:type="auto"/>
            <w:vMerge/>
            <w:tcBorders>
              <w:top w:val="nil"/>
              <w:left w:val="single" w:sz="8" w:space="0" w:color="00B0F0"/>
              <w:bottom w:val="single" w:sz="8" w:space="0" w:color="00B0F0"/>
              <w:right w:val="nil"/>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w:t>
            </w:r>
            <w:r w:rsidR="00BA238D" w:rsidRPr="004B24EB">
              <w:rPr>
                <w:rFonts w:ascii="Arial" w:eastAsia="Times New Roman" w:hAnsi="Arial" w:cs="Arial"/>
                <w:color w:val="000000"/>
                <w:sz w:val="20"/>
                <w:szCs w:val="20"/>
                <w:lang w:eastAsia="pl-PL"/>
              </w:rPr>
              <w:t>5</w:t>
            </w:r>
            <w:r w:rsidRPr="004B24EB">
              <w:rPr>
                <w:rFonts w:ascii="Arial" w:eastAsia="Times New Roman" w:hAnsi="Arial" w:cs="Arial"/>
                <w:color w:val="000000"/>
                <w:sz w:val="20"/>
                <w:szCs w:val="20"/>
                <w:lang w:eastAsia="pl-PL"/>
              </w:rPr>
              <w:t xml:space="preserve"> Zgodność z zasadami horyzontalnymi</w:t>
            </w:r>
          </w:p>
        </w:tc>
        <w:tc>
          <w:tcPr>
            <w:tcW w:w="0" w:type="auto"/>
            <w:tcBorders>
              <w:top w:val="nil"/>
              <w:left w:val="nil"/>
              <w:bottom w:val="single" w:sz="4" w:space="0" w:color="00B0F0"/>
              <w:right w:val="nil"/>
            </w:tcBorders>
            <w:shd w:val="clear" w:color="auto" w:fill="auto"/>
            <w:noWrap/>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r>
      <w:tr w:rsidR="009676F9" w:rsidRPr="004B24EB" w:rsidTr="00AB4EE4">
        <w:trPr>
          <w:trHeight w:val="330"/>
        </w:trPr>
        <w:tc>
          <w:tcPr>
            <w:tcW w:w="0" w:type="auto"/>
            <w:vMerge/>
            <w:tcBorders>
              <w:top w:val="nil"/>
              <w:left w:val="single" w:sz="8" w:space="0" w:color="00B0F0"/>
              <w:bottom w:val="single" w:sz="8" w:space="0" w:color="00B0F0"/>
              <w:right w:val="nil"/>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w:t>
            </w:r>
            <w:r w:rsidR="00BA238D" w:rsidRPr="004B24EB">
              <w:rPr>
                <w:rFonts w:ascii="Arial" w:eastAsia="Times New Roman" w:hAnsi="Arial" w:cs="Arial"/>
                <w:color w:val="000000"/>
                <w:sz w:val="20"/>
                <w:szCs w:val="20"/>
                <w:lang w:eastAsia="pl-PL"/>
              </w:rPr>
              <w:t>6</w:t>
            </w:r>
            <w:r w:rsidRPr="004B24EB">
              <w:rPr>
                <w:rFonts w:ascii="Arial" w:eastAsia="Times New Roman" w:hAnsi="Arial" w:cs="Arial"/>
                <w:color w:val="000000"/>
                <w:sz w:val="20"/>
                <w:szCs w:val="20"/>
                <w:lang w:eastAsia="pl-PL"/>
              </w:rPr>
              <w:t xml:space="preserve"> </w:t>
            </w:r>
            <w:proofErr w:type="spellStart"/>
            <w:r w:rsidRPr="004B24EB">
              <w:rPr>
                <w:rFonts w:ascii="Arial" w:eastAsia="Times New Roman" w:hAnsi="Arial" w:cs="Arial"/>
                <w:color w:val="000000"/>
                <w:sz w:val="20"/>
                <w:szCs w:val="20"/>
                <w:lang w:eastAsia="pl-PL"/>
              </w:rPr>
              <w:t>Kwalifikowalność</w:t>
            </w:r>
            <w:proofErr w:type="spellEnd"/>
            <w:r w:rsidRPr="004B24EB">
              <w:rPr>
                <w:rFonts w:ascii="Arial" w:eastAsia="Times New Roman" w:hAnsi="Arial" w:cs="Arial"/>
                <w:color w:val="000000"/>
                <w:sz w:val="20"/>
                <w:szCs w:val="20"/>
                <w:lang w:eastAsia="pl-PL"/>
              </w:rPr>
              <w:t xml:space="preserve"> Beneficjenta</w:t>
            </w:r>
          </w:p>
        </w:tc>
        <w:tc>
          <w:tcPr>
            <w:tcW w:w="0" w:type="auto"/>
            <w:tcBorders>
              <w:top w:val="nil"/>
              <w:left w:val="nil"/>
              <w:bottom w:val="single" w:sz="4" w:space="0" w:color="00B0F0"/>
              <w:right w:val="nil"/>
            </w:tcBorders>
            <w:shd w:val="clear" w:color="auto" w:fill="auto"/>
            <w:noWrap/>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r>
      <w:tr w:rsidR="009676F9" w:rsidRPr="004B24EB" w:rsidTr="00AB4EE4">
        <w:trPr>
          <w:trHeight w:val="390"/>
        </w:trPr>
        <w:tc>
          <w:tcPr>
            <w:tcW w:w="0" w:type="auto"/>
            <w:vMerge/>
            <w:tcBorders>
              <w:top w:val="nil"/>
              <w:left w:val="single" w:sz="8" w:space="0" w:color="00B0F0"/>
              <w:bottom w:val="single" w:sz="8" w:space="0" w:color="00B0F0"/>
              <w:right w:val="nil"/>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w:t>
            </w:r>
            <w:r w:rsidR="00BA238D" w:rsidRPr="004B24EB">
              <w:rPr>
                <w:rFonts w:ascii="Arial" w:eastAsia="Times New Roman" w:hAnsi="Arial" w:cs="Arial"/>
                <w:color w:val="000000"/>
                <w:sz w:val="20"/>
                <w:szCs w:val="20"/>
                <w:lang w:eastAsia="pl-PL"/>
              </w:rPr>
              <w:t>8</w:t>
            </w:r>
            <w:r w:rsidRPr="004B24EB">
              <w:rPr>
                <w:rFonts w:ascii="Arial" w:eastAsia="Times New Roman" w:hAnsi="Arial" w:cs="Arial"/>
                <w:color w:val="000000"/>
                <w:sz w:val="20"/>
                <w:szCs w:val="20"/>
                <w:lang w:eastAsia="pl-PL"/>
              </w:rPr>
              <w:t xml:space="preserve"> Zgodność realizacji projektu przed dniem złożenia wniosku o dofinansowanie z przepisami prawa</w:t>
            </w:r>
          </w:p>
        </w:tc>
        <w:tc>
          <w:tcPr>
            <w:tcW w:w="0" w:type="auto"/>
            <w:tcBorders>
              <w:top w:val="nil"/>
              <w:left w:val="nil"/>
              <w:bottom w:val="single" w:sz="4" w:space="0" w:color="00B0F0"/>
              <w:right w:val="nil"/>
            </w:tcBorders>
            <w:shd w:val="clear" w:color="auto" w:fill="auto"/>
            <w:noWrap/>
            <w:vAlign w:val="center"/>
            <w:hideMark/>
          </w:tcPr>
          <w:p w:rsidR="009676F9" w:rsidRPr="004B24EB" w:rsidRDefault="009676F9"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9676F9" w:rsidRPr="004B24EB" w:rsidRDefault="009676F9"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9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267558">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 xml:space="preserve">1.9 </w:t>
            </w:r>
            <w:proofErr w:type="spellStart"/>
            <w:r w:rsidRPr="004B24EB">
              <w:rPr>
                <w:rFonts w:ascii="Arial" w:eastAsia="Times New Roman" w:hAnsi="Arial" w:cs="Arial"/>
                <w:color w:val="000000"/>
                <w:sz w:val="20"/>
                <w:szCs w:val="20"/>
                <w:lang w:eastAsia="pl-PL"/>
              </w:rPr>
              <w:t>Kwalifikowalność</w:t>
            </w:r>
            <w:proofErr w:type="spellEnd"/>
            <w:r w:rsidRPr="004B24EB">
              <w:rPr>
                <w:rFonts w:ascii="Arial" w:eastAsia="Times New Roman" w:hAnsi="Arial" w:cs="Arial"/>
                <w:color w:val="000000"/>
                <w:sz w:val="20"/>
                <w:szCs w:val="20"/>
                <w:lang w:eastAsia="pl-PL"/>
              </w:rPr>
              <w:t xml:space="preserve"> projektu </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267558">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9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C87693">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2.1 Możliwość oceny merytorycznej wniosku</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7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2.4 Poprawność okresu realizacji</w:t>
            </w:r>
          </w:p>
        </w:tc>
        <w:tc>
          <w:tcPr>
            <w:tcW w:w="0" w:type="auto"/>
            <w:tcBorders>
              <w:top w:val="nil"/>
              <w:left w:val="nil"/>
              <w:bottom w:val="single" w:sz="8"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450"/>
        </w:trPr>
        <w:tc>
          <w:tcPr>
            <w:tcW w:w="0" w:type="auto"/>
            <w:vMerge w:val="restart"/>
            <w:tcBorders>
              <w:top w:val="nil"/>
              <w:left w:val="single" w:sz="8" w:space="0" w:color="00B0F0"/>
              <w:bottom w:val="single" w:sz="8"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Merytoryczna I stopnia</w:t>
            </w: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1.7 Zgodność z wymogami pomocy publicznej</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 xml:space="preserve">Pracownik </w:t>
            </w:r>
          </w:p>
        </w:tc>
      </w:tr>
      <w:tr w:rsidR="008B36D0" w:rsidRPr="004B24EB" w:rsidTr="00AB4EE4">
        <w:trPr>
          <w:trHeight w:val="78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 xml:space="preserve">1.10 Gotowość do uruchomienia funkcjonowania infrastruktury po zakończeniu projektu </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52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1.11 Trwałość projektu</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42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 xml:space="preserve">2.2 Zgodność z </w:t>
            </w:r>
            <w:proofErr w:type="spellStart"/>
            <w:r w:rsidRPr="004B24EB">
              <w:rPr>
                <w:rFonts w:ascii="Arial" w:eastAsia="Times New Roman" w:hAnsi="Arial" w:cs="Arial"/>
                <w:color w:val="000000"/>
                <w:sz w:val="20"/>
                <w:szCs w:val="20"/>
                <w:lang w:eastAsia="pl-PL"/>
              </w:rPr>
              <w:t>kwalifikowalnością</w:t>
            </w:r>
            <w:proofErr w:type="spellEnd"/>
            <w:r w:rsidRPr="004B24EB">
              <w:rPr>
                <w:rFonts w:ascii="Arial" w:eastAsia="Times New Roman" w:hAnsi="Arial" w:cs="Arial"/>
                <w:color w:val="000000"/>
                <w:sz w:val="20"/>
                <w:szCs w:val="20"/>
                <w:lang w:eastAsia="pl-PL"/>
              </w:rPr>
              <w:t xml:space="preserve"> wydatków</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7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2.3 Intensywność wsparcia</w:t>
            </w:r>
          </w:p>
        </w:tc>
        <w:tc>
          <w:tcPr>
            <w:tcW w:w="0" w:type="auto"/>
            <w:tcBorders>
              <w:top w:val="nil"/>
              <w:left w:val="nil"/>
              <w:bottom w:val="nil"/>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9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8"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3.4 Zdolność operacyjna</w:t>
            </w:r>
          </w:p>
        </w:tc>
        <w:tc>
          <w:tcPr>
            <w:tcW w:w="0" w:type="auto"/>
            <w:tcBorders>
              <w:top w:val="single" w:sz="4" w:space="0" w:color="00B0F0"/>
              <w:left w:val="nil"/>
              <w:bottom w:val="single" w:sz="8"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54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3.1 Zgodność z przepisami prawa krajowego i unijnego</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Pracownik/Ekspert</w:t>
            </w:r>
          </w:p>
        </w:tc>
      </w:tr>
      <w:tr w:rsidR="008B36D0" w:rsidRPr="004B24EB" w:rsidTr="00AB4EE4">
        <w:trPr>
          <w:trHeight w:val="37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3.2 Zdolność finansowa</w:t>
            </w:r>
          </w:p>
        </w:tc>
        <w:tc>
          <w:tcPr>
            <w:tcW w:w="0" w:type="auto"/>
            <w:tcBorders>
              <w:top w:val="nil"/>
              <w:left w:val="nil"/>
              <w:bottom w:val="single" w:sz="8"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762142">
        <w:trPr>
          <w:trHeight w:val="51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2.1 Możliwość oceny merytorycznej wniosku</w:t>
            </w:r>
          </w:p>
        </w:tc>
        <w:tc>
          <w:tcPr>
            <w:tcW w:w="0" w:type="auto"/>
            <w:tcBorders>
              <w:top w:val="nil"/>
              <w:left w:val="nil"/>
              <w:bottom w:val="single" w:sz="4" w:space="0" w:color="00B0F0"/>
              <w:right w:val="nil"/>
            </w:tcBorders>
            <w:shd w:val="clear" w:color="auto" w:fill="auto"/>
            <w:noWrap/>
            <w:vAlign w:val="center"/>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p>
          <w:p w:rsidR="008B36D0" w:rsidRPr="004B24EB" w:rsidRDefault="008B36D0" w:rsidP="00762142">
            <w:pPr>
              <w:spacing w:line="240" w:lineRule="auto"/>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 xml:space="preserve">         Ekspert</w:t>
            </w:r>
          </w:p>
        </w:tc>
      </w:tr>
      <w:tr w:rsidR="008B36D0" w:rsidRPr="004B24EB" w:rsidTr="00AB4EE4">
        <w:trPr>
          <w:trHeight w:val="54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2.5 Poprawność obliczeń w przeprowadzonych analizach</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54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2.6 Zasadność poziomu wsparcia w projekcie</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0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3.3 Zdolność ekonomiczna</w:t>
            </w:r>
          </w:p>
        </w:tc>
        <w:tc>
          <w:tcPr>
            <w:tcW w:w="0" w:type="auto"/>
            <w:tcBorders>
              <w:top w:val="nil"/>
              <w:left w:val="nil"/>
              <w:bottom w:val="nil"/>
              <w:right w:val="nil"/>
            </w:tcBorders>
            <w:shd w:val="clear" w:color="auto" w:fill="auto"/>
            <w:noWrap/>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40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4" w:space="0" w:color="00B0F0"/>
              <w:right w:val="nil"/>
            </w:tcBorders>
            <w:shd w:val="clear" w:color="auto" w:fill="auto"/>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3.5 Wykonalność techniczna/technologiczna</w:t>
            </w:r>
          </w:p>
        </w:tc>
        <w:tc>
          <w:tcPr>
            <w:tcW w:w="0" w:type="auto"/>
            <w:tcBorders>
              <w:top w:val="single" w:sz="4" w:space="0" w:color="00B0F0"/>
              <w:left w:val="nil"/>
              <w:bottom w:val="single" w:sz="4" w:space="0" w:color="00B0F0"/>
              <w:right w:val="nil"/>
            </w:tcBorders>
            <w:shd w:val="clear" w:color="auto" w:fill="auto"/>
            <w:noWrap/>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510"/>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3.6 Poprawność analizy wariantowości</w:t>
            </w:r>
          </w:p>
        </w:tc>
        <w:tc>
          <w:tcPr>
            <w:tcW w:w="0" w:type="auto"/>
            <w:tcBorders>
              <w:top w:val="nil"/>
              <w:left w:val="nil"/>
              <w:bottom w:val="single" w:sz="4" w:space="0" w:color="00B0F0"/>
              <w:right w:val="nil"/>
            </w:tcBorders>
            <w:shd w:val="clear" w:color="auto" w:fill="auto"/>
            <w:noWrap/>
            <w:vAlign w:val="center"/>
            <w:hideMark/>
          </w:tcPr>
          <w:p w:rsidR="008B36D0" w:rsidRPr="004B24EB" w:rsidRDefault="008B36D0" w:rsidP="00151665">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r w:rsidR="008B36D0" w:rsidRPr="004B24EB" w:rsidTr="00AB4EE4">
        <w:trPr>
          <w:trHeight w:val="315"/>
        </w:trPr>
        <w:tc>
          <w:tcPr>
            <w:tcW w:w="0" w:type="auto"/>
            <w:vMerge/>
            <w:tcBorders>
              <w:top w:val="nil"/>
              <w:left w:val="single" w:sz="8" w:space="0" w:color="00B0F0"/>
              <w:bottom w:val="single" w:sz="8" w:space="0" w:color="00B0F0"/>
              <w:right w:val="nil"/>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3.7 Wiarygodność popytu</w:t>
            </w:r>
          </w:p>
        </w:tc>
        <w:tc>
          <w:tcPr>
            <w:tcW w:w="0" w:type="auto"/>
            <w:tcBorders>
              <w:top w:val="nil"/>
              <w:left w:val="nil"/>
              <w:bottom w:val="single" w:sz="8" w:space="0" w:color="00B0F0"/>
              <w:right w:val="nil"/>
            </w:tcBorders>
            <w:shd w:val="clear" w:color="auto" w:fill="auto"/>
            <w:noWrap/>
            <w:vAlign w:val="center"/>
            <w:hideMark/>
          </w:tcPr>
          <w:p w:rsidR="008B36D0" w:rsidRPr="004B24EB" w:rsidRDefault="008B36D0" w:rsidP="00AB4EE4">
            <w:pPr>
              <w:spacing w:line="240" w:lineRule="auto"/>
              <w:jc w:val="center"/>
              <w:rPr>
                <w:rFonts w:ascii="Arial" w:eastAsia="Times New Roman" w:hAnsi="Arial" w:cs="Arial"/>
                <w:color w:val="000000"/>
                <w:sz w:val="20"/>
                <w:szCs w:val="20"/>
                <w:lang w:eastAsia="pl-PL"/>
              </w:rPr>
            </w:pPr>
            <w:r w:rsidRPr="004B24EB">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8B36D0" w:rsidRPr="004B24EB" w:rsidRDefault="008B36D0" w:rsidP="00AB4EE4">
            <w:pPr>
              <w:spacing w:line="240" w:lineRule="auto"/>
              <w:rPr>
                <w:rFonts w:ascii="Arial" w:eastAsia="Times New Roman" w:hAnsi="Arial" w:cs="Arial"/>
                <w:color w:val="000000"/>
                <w:sz w:val="20"/>
                <w:szCs w:val="20"/>
                <w:lang w:eastAsia="pl-PL"/>
              </w:rPr>
            </w:pPr>
          </w:p>
        </w:tc>
      </w:tr>
    </w:tbl>
    <w:p w:rsidR="001F3974" w:rsidRPr="004B24EB" w:rsidRDefault="001F3974" w:rsidP="00AB4EE4">
      <w:pPr>
        <w:spacing w:line="240" w:lineRule="auto"/>
        <w:jc w:val="both"/>
        <w:rPr>
          <w:rFonts w:ascii="Arial" w:hAnsi="Arial" w:cs="Arial"/>
          <w:bCs/>
          <w:sz w:val="20"/>
          <w:szCs w:val="20"/>
        </w:rPr>
      </w:pPr>
    </w:p>
    <w:p w:rsidR="003A08FD" w:rsidRPr="004B24EB" w:rsidRDefault="00EA4F46" w:rsidP="00590376">
      <w:pPr>
        <w:pStyle w:val="Nagwek3"/>
        <w:numPr>
          <w:ilvl w:val="0"/>
          <w:numId w:val="83"/>
        </w:numPr>
        <w:spacing w:line="276" w:lineRule="auto"/>
        <w:rPr>
          <w:rFonts w:cs="Arial"/>
          <w:szCs w:val="20"/>
        </w:rPr>
      </w:pPr>
      <w:r w:rsidRPr="004B24EB">
        <w:rPr>
          <w:rFonts w:cs="Arial"/>
          <w:szCs w:val="20"/>
        </w:rPr>
        <w:t xml:space="preserve">Wnioskodawcy przysługuje prawo do wycofania dokumentacji aplikacyjnej </w:t>
      </w:r>
      <w:r w:rsidR="000F6867" w:rsidRPr="004B24EB">
        <w:rPr>
          <w:rFonts w:cs="Arial"/>
          <w:szCs w:val="20"/>
        </w:rPr>
        <w:t xml:space="preserve">w trakcie </w:t>
      </w:r>
      <w:r w:rsidR="000623A7" w:rsidRPr="004B24EB">
        <w:rPr>
          <w:rFonts w:cs="Arial"/>
          <w:szCs w:val="20"/>
        </w:rPr>
        <w:t xml:space="preserve">oceny </w:t>
      </w:r>
      <w:r w:rsidR="0074644C" w:rsidRPr="004B24EB">
        <w:rPr>
          <w:rFonts w:cs="Arial"/>
          <w:szCs w:val="20"/>
        </w:rPr>
        <w:t>i </w:t>
      </w:r>
      <w:r w:rsidRPr="004B24EB">
        <w:rPr>
          <w:rFonts w:cs="Arial"/>
          <w:szCs w:val="20"/>
        </w:rPr>
        <w:t>jest traktowane jako rezygnacja z ubiegania się o dofinansowanie. Informacja o wycofaniu dokumentacji musi zostać przekazana na piśmie do IZ RPO WZ, która niezwłocznie na piśmie potwierdza wycofanie projektu.</w:t>
      </w:r>
    </w:p>
    <w:p w:rsidR="00021666" w:rsidRPr="004B24EB" w:rsidRDefault="0042290B">
      <w:pPr>
        <w:pStyle w:val="Nagwek3"/>
        <w:numPr>
          <w:ilvl w:val="0"/>
          <w:numId w:val="83"/>
        </w:numPr>
        <w:spacing w:line="276" w:lineRule="auto"/>
        <w:rPr>
          <w:rFonts w:cs="Arial"/>
          <w:b/>
          <w:szCs w:val="20"/>
        </w:rPr>
      </w:pPr>
      <w:r w:rsidRPr="004B24EB">
        <w:rPr>
          <w:rFonts w:cs="Arial"/>
          <w:szCs w:val="20"/>
        </w:rPr>
        <w:t>W przypadku</w:t>
      </w:r>
      <w:r w:rsidR="00F8183A" w:rsidRPr="004B24EB">
        <w:rPr>
          <w:rFonts w:cs="Arial"/>
          <w:szCs w:val="20"/>
        </w:rPr>
        <w:t>,</w:t>
      </w:r>
      <w:r w:rsidRPr="004B24EB">
        <w:rPr>
          <w:rFonts w:cs="Arial"/>
          <w:szCs w:val="20"/>
        </w:rPr>
        <w:t xml:space="preserve"> o którym mowa w </w:t>
      </w:r>
      <w:proofErr w:type="spellStart"/>
      <w:r w:rsidRPr="004B24EB">
        <w:rPr>
          <w:rFonts w:cs="Arial"/>
          <w:szCs w:val="20"/>
        </w:rPr>
        <w:t>pkt</w:t>
      </w:r>
      <w:proofErr w:type="spellEnd"/>
      <w:r w:rsidRPr="004B24EB">
        <w:rPr>
          <w:rFonts w:cs="Arial"/>
          <w:szCs w:val="20"/>
        </w:rPr>
        <w:t xml:space="preserve"> </w:t>
      </w:r>
      <w:r w:rsidR="00547AF9" w:rsidRPr="004B24EB">
        <w:rPr>
          <w:rFonts w:cs="Arial"/>
          <w:szCs w:val="20"/>
        </w:rPr>
        <w:t>8</w:t>
      </w:r>
      <w:r w:rsidR="0086430B" w:rsidRPr="004B24EB">
        <w:rPr>
          <w:rFonts w:cs="Arial"/>
          <w:szCs w:val="20"/>
        </w:rPr>
        <w:t xml:space="preserve"> </w:t>
      </w:r>
      <w:r w:rsidR="00235FA7" w:rsidRPr="004B24EB">
        <w:rPr>
          <w:rFonts w:cs="Arial"/>
          <w:szCs w:val="20"/>
        </w:rPr>
        <w:t>projekt zostani</w:t>
      </w:r>
      <w:r w:rsidRPr="004B24EB">
        <w:rPr>
          <w:rFonts w:cs="Arial"/>
          <w:szCs w:val="20"/>
        </w:rPr>
        <w:t xml:space="preserve">e usunięty z </w:t>
      </w:r>
      <w:r w:rsidRPr="004B24EB">
        <w:rPr>
          <w:rFonts w:cs="Arial"/>
          <w:i/>
          <w:szCs w:val="20"/>
        </w:rPr>
        <w:t xml:space="preserve">Wykazu projektów </w:t>
      </w:r>
      <w:r w:rsidR="00F8183A" w:rsidRPr="004B24EB">
        <w:rPr>
          <w:rFonts w:cs="Arial"/>
          <w:i/>
          <w:szCs w:val="20"/>
        </w:rPr>
        <w:t>z</w:t>
      </w:r>
      <w:r w:rsidRPr="004B24EB">
        <w:rPr>
          <w:rFonts w:cs="Arial"/>
          <w:i/>
          <w:szCs w:val="20"/>
        </w:rPr>
        <w:t>identyfikowanych przez właściwą instytucję w ramach trybu pozakonkursowego wraz informacją o projekcie i podmiocie, który będzie wnioskodawcą</w:t>
      </w:r>
      <w:r w:rsidR="00A13CD0" w:rsidRPr="004B24EB">
        <w:rPr>
          <w:rFonts w:cs="Arial"/>
          <w:szCs w:val="20"/>
        </w:rPr>
        <w:t>, stanowiącego załącznik nr </w:t>
      </w:r>
      <w:r w:rsidRPr="004B24EB">
        <w:rPr>
          <w:rFonts w:cs="Arial"/>
          <w:szCs w:val="20"/>
        </w:rPr>
        <w:t>5 do SOOP.</w:t>
      </w:r>
    </w:p>
    <w:p w:rsidR="00C00465" w:rsidRPr="004B24EB" w:rsidRDefault="00C00465" w:rsidP="002E392B">
      <w:pPr>
        <w:tabs>
          <w:tab w:val="left" w:pos="1498"/>
        </w:tabs>
        <w:spacing w:line="276" w:lineRule="auto"/>
        <w:ind w:left="426"/>
        <w:rPr>
          <w:rFonts w:ascii="Arial" w:hAnsi="Arial" w:cs="Arial"/>
          <w:b/>
          <w:sz w:val="20"/>
          <w:szCs w:val="20"/>
        </w:rPr>
      </w:pPr>
    </w:p>
    <w:p w:rsidR="00C00465" w:rsidRPr="004B24EB" w:rsidRDefault="00C00465" w:rsidP="002E392B">
      <w:pPr>
        <w:tabs>
          <w:tab w:val="left" w:pos="1498"/>
        </w:tabs>
        <w:spacing w:line="276" w:lineRule="auto"/>
        <w:ind w:left="426"/>
        <w:rPr>
          <w:rFonts w:ascii="Arial" w:hAnsi="Arial" w:cs="Arial"/>
          <w:b/>
          <w:sz w:val="20"/>
          <w:szCs w:val="20"/>
        </w:rPr>
      </w:pPr>
    </w:p>
    <w:p w:rsidR="00982E70" w:rsidRPr="004B24EB" w:rsidRDefault="00982E70">
      <w:pPr>
        <w:spacing w:line="240" w:lineRule="auto"/>
        <w:rPr>
          <w:rFonts w:ascii="Arial" w:hAnsi="Arial" w:cs="Arial"/>
          <w:b/>
          <w:sz w:val="20"/>
          <w:szCs w:val="20"/>
        </w:rPr>
      </w:pPr>
      <w:r w:rsidRPr="004B24EB">
        <w:rPr>
          <w:rFonts w:ascii="Arial" w:hAnsi="Arial" w:cs="Arial"/>
          <w:b/>
          <w:sz w:val="20"/>
          <w:szCs w:val="20"/>
        </w:rPr>
        <w:br w:type="page"/>
      </w:r>
    </w:p>
    <w:p w:rsidR="00EA4F46" w:rsidRPr="004B24EB" w:rsidRDefault="00EA4F46" w:rsidP="002E392B">
      <w:pPr>
        <w:tabs>
          <w:tab w:val="left" w:pos="1498"/>
        </w:tabs>
        <w:spacing w:line="276" w:lineRule="auto"/>
        <w:ind w:left="426"/>
        <w:rPr>
          <w:rFonts w:ascii="Arial" w:hAnsi="Arial" w:cs="Arial"/>
          <w:sz w:val="20"/>
          <w:szCs w:val="20"/>
        </w:rPr>
      </w:pPr>
      <w:r w:rsidRPr="004B24EB">
        <w:rPr>
          <w:rFonts w:ascii="Arial" w:hAnsi="Arial" w:cs="Arial"/>
          <w:b/>
          <w:sz w:val="20"/>
          <w:szCs w:val="20"/>
        </w:rPr>
        <w:lastRenderedPageBreak/>
        <w:t>Schemat nr 1</w:t>
      </w:r>
      <w:r w:rsidR="00B64E45" w:rsidRPr="004B24EB">
        <w:rPr>
          <w:rFonts w:ascii="Arial" w:hAnsi="Arial" w:cs="Arial"/>
          <w:sz w:val="20"/>
          <w:szCs w:val="20"/>
        </w:rPr>
        <w:t xml:space="preserve"> – Procedura wyboru projektu pozakonkursowego</w:t>
      </w:r>
      <w:r w:rsidR="00D17370" w:rsidRPr="004B24EB">
        <w:rPr>
          <w:rFonts w:ascii="Arial" w:hAnsi="Arial" w:cs="Arial"/>
          <w:sz w:val="20"/>
          <w:szCs w:val="20"/>
        </w:rPr>
        <w:t xml:space="preserve"> </w:t>
      </w:r>
    </w:p>
    <w:p w:rsidR="00DC0EC9" w:rsidRPr="00754282" w:rsidRDefault="00DC0EC9" w:rsidP="00754282">
      <w:pPr>
        <w:tabs>
          <w:tab w:val="left" w:pos="1498"/>
        </w:tabs>
        <w:spacing w:line="240" w:lineRule="auto"/>
      </w:pPr>
    </w:p>
    <w:p w:rsidR="003D20DD" w:rsidRDefault="003D20DD"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Pr="00DC0EC9" w:rsidRDefault="00B33B9C" w:rsidP="00DC0EC9">
      <w:pPr>
        <w:spacing w:after="200" w:line="276" w:lineRule="auto"/>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2" o:spid="_x0000_s1044" type="#_x0000_t66" style="position:absolute;margin-left:321.75pt;margin-top:20.9pt;width:160.05pt;height:97.1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8VAIAAKkEAAAOAAAAZHJzL2Uyb0RvYy54bWysVNtuEzEQfUfiHyy/073k2lU3VZUQhFSg&#10;UuEDHNu7a/AN28mmfH3H3m3ZwBsiD5ZnZ3x8zhxPbm7PSqITd14YXePiKseIa2qY0G2Nv33dv1tj&#10;5APRjEijeY2fuMe3m7dvbnpb8dJ0RjLuEIBoX/W2xl0ItsoyTzuuiL8ylmtINsYpEiB0bcYc6QFd&#10;yazM82XWG8esM5R7D193QxJvEn7TcBq+NI3nAckaA7eQVpfWQ1yzzQ2pWkdsJ+hIg/wDC0WEhktf&#10;oXYkEHR04i8oJagz3jThihqVmaYRlCcNoKbI/1Dz2BHLkxZojrevbfL/D5Z+Pj04JFiNZwVGmijw&#10;6O4YTLoarcrYoN76Cuoe7YOLEr29N/SHR9psO6Jbfuec6TtOGNAqYn12cSAGHo6iQ//JMIAnAJ96&#10;dW6cioDQBXROljy9WsLPAVH4WOazcjlbYEQhV5SzWbFKpmWkejlunQ8fuFEobmoseRMSpXQHOd37&#10;kIxhozrCvoPSRknw+UQkWuTwG9/BpKac1syLMl8naaQaEYHAy8WpKUYKthdSpsC1h610COBrvF3u&#10;rvdDX6B30zKpUQ8K14vVInG9SPopxmK+3u3mI4GLMiUCzI8UqsbrKGRUEu14r1l63YEIOeyBs9Sj&#10;P9GSwdpwPpzTCyjS4ejXwbAncMyZYV5gvmHTGfcLox5mpcb+55E4jpH8qMH162I+j8OVgvliVULg&#10;ppnDNEM0BagaB4yG7TYMA3m0TrQd3FSkdmgTH2IjwsuTGliN/GEeYHcxcNM4Vf3+h9k8AwAA//8D&#10;AFBLAwQUAAYACAAAACEAp4oKUN4AAAAKAQAADwAAAGRycy9kb3ducmV2LnhtbEyPQU7DMBBF90jc&#10;wRokdtRp0xoaMqkQiAWCTQsHcOMhCcR2ZDtNuD3Dii5H8/T/++Vutr04UYiddwjLRQaCXO1N5xqE&#10;j/fnmzsQMWlndO8dIfxQhF11eVHqwvjJ7el0SI3gEBcLjdCmNBRSxrolq+PCD+T49+mD1YnP0EgT&#10;9MThtperLFPS6s5xQ6sHemyp/j6MFuE1r/fp7fbJzuFljNNX2GyjGhCvr+aHexCJ5vQPw58+q0PF&#10;Tkc/OhNFj6DW+YZRhPWSJzCwVbkCcURY5SoDWZXyfEL1CwAA//8DAFBLAQItABQABgAIAAAAIQC2&#10;gziS/gAAAOEBAAATAAAAAAAAAAAAAAAAAAAAAABbQ29udGVudF9UeXBlc10ueG1sUEsBAi0AFAAG&#10;AAgAAAAhADj9If/WAAAAlAEAAAsAAAAAAAAAAAAAAAAALwEAAF9yZWxzLy5yZWxzUEsBAi0AFAAG&#10;AAgAAAAhAAp8//xUAgAAqQQAAA4AAAAAAAAAAAAAAAAALgIAAGRycy9lMm9Eb2MueG1sUEsBAi0A&#10;FAAGAAgAAAAhAKeKClDeAAAACgEAAA8AAAAAAAAAAAAAAAAArgQAAGRycy9kb3ducmV2LnhtbFBL&#10;BQYAAAAABAAEAPMAAAC5BQAAAAA=&#10;" fillcolor="#c6d9f1" strokecolor="#548dd4" strokeweight="2.25pt">
            <v:textbox style="mso-next-textbox:#AutoShape 72">
              <w:txbxContent>
                <w:p w:rsidR="00BD2032" w:rsidRPr="00801843" w:rsidRDefault="00BD2032" w:rsidP="00DC0EC9">
                  <w:pPr>
                    <w:spacing w:line="240" w:lineRule="auto"/>
                    <w:rPr>
                      <w:rFonts w:ascii="Arial" w:hAnsi="Arial" w:cs="Arial"/>
                      <w:sz w:val="8"/>
                    </w:rPr>
                  </w:pPr>
                </w:p>
                <w:p w:rsidR="00BD2032" w:rsidRPr="00801843" w:rsidRDefault="00BD2032" w:rsidP="00DC0EC9">
                  <w:pPr>
                    <w:spacing w:line="240" w:lineRule="auto"/>
                    <w:ind w:left="705"/>
                    <w:rPr>
                      <w:rFonts w:ascii="Arial" w:hAnsi="Arial" w:cs="Arial"/>
                      <w:sz w:val="12"/>
                    </w:rPr>
                  </w:pPr>
                </w:p>
                <w:p w:rsidR="00BD2032" w:rsidRDefault="00BD2032" w:rsidP="00DC0EC9">
                  <w:pPr>
                    <w:spacing w:line="240" w:lineRule="auto"/>
                    <w:ind w:left="705"/>
                    <w:rPr>
                      <w:rFonts w:ascii="Arial" w:hAnsi="Arial" w:cs="Arial"/>
                      <w:sz w:val="16"/>
                    </w:rPr>
                  </w:pPr>
                  <w:r>
                    <w:rPr>
                      <w:rFonts w:ascii="Arial" w:hAnsi="Arial" w:cs="Arial"/>
                      <w:sz w:val="16"/>
                    </w:rPr>
                    <w:t xml:space="preserve">warunki formalne </w:t>
                  </w:r>
                </w:p>
                <w:p w:rsidR="00BD2032" w:rsidRPr="00675D3A" w:rsidRDefault="00BD2032" w:rsidP="00DC0EC9">
                  <w:pPr>
                    <w:spacing w:line="240" w:lineRule="auto"/>
                    <w:ind w:left="705"/>
                    <w:rPr>
                      <w:rFonts w:ascii="Arial" w:hAnsi="Arial" w:cs="Arial"/>
                      <w:sz w:val="16"/>
                    </w:rPr>
                  </w:pPr>
                  <w:r>
                    <w:rPr>
                      <w:rFonts w:ascii="Arial" w:hAnsi="Arial" w:cs="Arial"/>
                      <w:sz w:val="16"/>
                    </w:rPr>
                    <w:t>i oczywiste omyłki</w:t>
                  </w:r>
                </w:p>
              </w:txbxContent>
            </v:textbox>
          </v:shape>
        </w:pict>
      </w:r>
      <w:r>
        <w:rPr>
          <w:noProof/>
          <w:lang w:eastAsia="pl-PL"/>
        </w:rPr>
        <w:pict>
          <v:shape id="AutoShape 70" o:spid="_x0000_s1045" type="#_x0000_t66" style="position:absolute;margin-left:321.75pt;margin-top:142.45pt;width:160.05pt;height:97.1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c6VQIAAKkEAAAOAAAAZHJzL2Uyb0RvYy54bWysVNtu2zAMfR+wfxD0vvqSS1OjTlEk6zCg&#10;2wp0+wBFkm1tuk1S4mRfX0p2Omd7G+YHQRSpw8ND0bd3RyXRgTsvjK5xcZVjxDU1TOi2xt++Prxb&#10;YeQD0YxIo3mNT9zju/XbN7e9rXhpOiMZdwhAtK96W+MuBFtlmacdV8RfGcs1OBvjFAlgujZjjvSA&#10;rmRW5vky641j1hnKvYfT7eDE64TfNJyGL03jeUCyxsAtpNWldRfXbH1LqtYR2wk60iD/wEIRoSHp&#10;K9SWBIL2TvwFpQR1xpsmXFGjMtM0gvJUA1RT5H9U89wRy1MtII63rzL5/wdLPx+eHBKsxjOQRxMF&#10;PbrfB5NSo+skUG99BXHP9snFEr19NPSHR9psOqJbfu+c6TtOGNAqoqDZxYVoeLiKdv0nwwCeAHzS&#10;6tg4FQFBBXRMLTm9toQfA6JwWOazcjlbYETBV5SzWTFwykh1vm6dDx+4UShuaix5ExKllIMcHn1I&#10;jWFjdYR9LzBqlIQ+H4hEixy+8R1MYsppzLwo81UqjVQjIhA4J06iGCnYg5AyGa7dbaRDAF/jzXJ7&#10;8zDoAtpNw6RGPVS4WlwvEtcLp59iLOar7XY+ErgIUyLA/EiharyKhYyVxHa81yy97kCEHPbAWeqx&#10;P7ElcUp8FY67Y3oBRWIZj3aGnaBjzgzzAvMNm864Xxj1MCs19j/3xHGM5EcNXb8p5vM4XMmYL65L&#10;MNzUs5t6iKYAVeOA0bDdhGEg99aJtoNMRZJDm/gQGxHOT2pgNfKHeYDdxcBN7RT1+w+zfgEAAP//&#10;AwBQSwMEFAAGAAgAAAAhAJZVpC7gAAAACwEAAA8AAABkcnMvZG93bnJldi54bWxMj0FOwzAQRfdI&#10;3MEaJHbUaZO6TRqnQiAWCDYtHMCNhyQlHke204TbY1Z0OfpP/78p97Pp2QWd7yxJWC4SYEi11R01&#10;Ej4/Xh62wHxQpFVvCSX8oId9dXtTqkLbiQ54OYaGxRLyhZLQhjAUnPu6RaP8wg5IMfuyzqgQT9dw&#10;7dQUy03PV0kiuFEdxYVWDfjUYv19HI2Et7Q+hPfNs5nd6+ins1vnXgxS3t/NjztgAefwD8OfflSH&#10;Kjqd7Ejas16CyNJ1RCWstlkOLBK5SAWwk4Rsky+BVyW//qH6BQAA//8DAFBLAQItABQABgAIAAAA&#10;IQC2gziS/gAAAOEBAAATAAAAAAAAAAAAAAAAAAAAAABbQ29udGVudF9UeXBlc10ueG1sUEsBAi0A&#10;FAAGAAgAAAAhADj9If/WAAAAlAEAAAsAAAAAAAAAAAAAAAAALwEAAF9yZWxzLy5yZWxzUEsBAi0A&#10;FAAGAAgAAAAhANupBzpVAgAAqQQAAA4AAAAAAAAAAAAAAAAALgIAAGRycy9lMm9Eb2MueG1sUEsB&#10;Ai0AFAAGAAgAAAAhAJZVpC7gAAAACwEAAA8AAAAAAAAAAAAAAAAArwQAAGRycy9kb3ducmV2Lnht&#10;bFBLBQYAAAAABAAEAPMAAAC8BQAAAAA=&#10;" fillcolor="#c6d9f1" strokecolor="#548dd4" strokeweight="2.25pt">
            <v:textbox style="mso-next-textbox:#AutoShape 70">
              <w:txbxContent>
                <w:p w:rsidR="00BD2032" w:rsidRDefault="00BD2032" w:rsidP="00DC0EC9">
                  <w:pPr>
                    <w:spacing w:before="80" w:line="240" w:lineRule="auto"/>
                    <w:rPr>
                      <w:rFonts w:ascii="Arial" w:hAnsi="Arial" w:cs="Arial"/>
                      <w:sz w:val="16"/>
                    </w:rPr>
                  </w:pPr>
                  <w:r>
                    <w:rPr>
                      <w:rFonts w:ascii="Arial" w:hAnsi="Arial" w:cs="Arial"/>
                      <w:sz w:val="16"/>
                    </w:rPr>
                    <w:tab/>
                    <w:t>Płaszczyzna oceny:</w:t>
                  </w:r>
                </w:p>
                <w:p w:rsidR="00BD2032" w:rsidRDefault="00BD2032" w:rsidP="00DC0EC9">
                  <w:pPr>
                    <w:spacing w:line="240" w:lineRule="auto"/>
                    <w:ind w:firstLine="708"/>
                    <w:rPr>
                      <w:rFonts w:ascii="Arial" w:hAnsi="Arial" w:cs="Arial"/>
                      <w:sz w:val="16"/>
                    </w:rPr>
                  </w:pPr>
                  <w:r>
                    <w:rPr>
                      <w:rFonts w:ascii="Arial" w:hAnsi="Arial" w:cs="Arial"/>
                      <w:sz w:val="16"/>
                    </w:rPr>
                    <w:t xml:space="preserve">- dopuszczalności </w:t>
                  </w:r>
                </w:p>
                <w:p w:rsidR="00BD2032" w:rsidRDefault="00BD2032" w:rsidP="00DC0EC9">
                  <w:pPr>
                    <w:spacing w:line="240" w:lineRule="auto"/>
                    <w:ind w:firstLine="708"/>
                    <w:rPr>
                      <w:rFonts w:ascii="Arial" w:hAnsi="Arial" w:cs="Arial"/>
                      <w:sz w:val="16"/>
                    </w:rPr>
                  </w:pPr>
                  <w:r>
                    <w:rPr>
                      <w:rFonts w:ascii="Arial" w:hAnsi="Arial" w:cs="Arial"/>
                      <w:sz w:val="16"/>
                    </w:rPr>
                    <w:t>- administracyjności</w:t>
                  </w:r>
                </w:p>
                <w:p w:rsidR="00BD2032" w:rsidRPr="00675D3A" w:rsidRDefault="00BD2032" w:rsidP="00DC0EC9">
                  <w:pPr>
                    <w:spacing w:line="240" w:lineRule="auto"/>
                    <w:ind w:firstLine="708"/>
                    <w:rPr>
                      <w:rFonts w:ascii="Arial" w:hAnsi="Arial" w:cs="Arial"/>
                      <w:sz w:val="16"/>
                    </w:rPr>
                  </w:pPr>
                  <w:r>
                    <w:rPr>
                      <w:rFonts w:ascii="Arial" w:hAnsi="Arial" w:cs="Arial"/>
                      <w:sz w:val="16"/>
                    </w:rPr>
                    <w:t>- oczywiste omyłki</w:t>
                  </w:r>
                </w:p>
              </w:txbxContent>
            </v:textbox>
          </v:shape>
        </w:pict>
      </w:r>
      <w:r>
        <w:rPr>
          <w:noProof/>
          <w:lang w:eastAsia="pl-PL"/>
        </w:rPr>
        <w:pict>
          <v:shape id="AutoShape 71" o:spid="_x0000_s1046" type="#_x0000_t66" style="position:absolute;margin-left:326.9pt;margin-top:266.95pt;width:154.9pt;height:103.7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WgVgIAAKkEAAAOAAAAZHJzL2Uyb0RvYy54bWysVNuO0zAQfUfiHyy/0zTpvWq6WrUUIS2w&#10;0sIHuLbTGHzDdpuWr9+xk5YU3hB9sGYy4zMz53i6ejgriU7ceWF0ifPBECOuqWFCH0r87evu3Rwj&#10;H4hmRBrNS3zhHj+s375ZNXbJC1MbybhDAKL9srElrkOwyyzztOaK+IGxXEOwMk6RAK47ZMyRBtCV&#10;zIrhcJo1xjHrDOXew9dtG8TrhF9VnIYvVeV5QLLE0FtIp0vnPp7ZekWWB0dsLWjXBvmHLhQRGore&#10;oLYkEHR04i8oJagz3lRhQI3KTFUJytMMME0+/GOal5pYnmYBcry90eT/Hyz9fHp2SLASFwuMNFGg&#10;0eMxmFQazfJIUGP9EvJe7LOLI3r7ZOgPj7TZ1EQf+KNzpqk5YdBWys/uLkTHw1W0bz4ZBvAE4BNX&#10;58qpCAgsoHOS5HKThJ8DovAxX0xnxQiUoxDLR/l0sUiiZWR5vW6dDx+4USgaJZa8CqmlVIOcnnxI&#10;wrBuOsK+5xhVSoLOJyLRZAi/7h30cop+zmg2Go9iDpTtEMG6Fk6kGCnYTkiZHHfYb6RDAF/izXS7&#10;2LW8AHf9NKlRA7zPJ7NJ6vUu6PsYk/F8ux13DdylKRFgf6RQJZ7HQbpJohzvNUuvOxAhWxt6lhqG&#10;uErSShvO+3N6AXlxVXtv2AUUc6bdF9hvMGrjfmHUwK6U2P88Escxkh81qL7Ix+O4XMkZT2YFOK4f&#10;2fcjRFOAKnHAqDU3oV3Io3XiUEOlPNGhTXyIlQiR99hy21XnwD4kObrdjQvX91PW73+Y9SsAAAD/&#10;/wMAUEsDBBQABgAIAAAAIQAlIAmN3wAAAAsBAAAPAAAAZHJzL2Rvd25yZXYueG1sTI/BTsMwEETv&#10;SPyDtUjcqFNM3CZkUyEQBwSXFj7AjbdJILYj22nC32NOcBzNaOZNtVvMwM7kQ+8swnqVASPbON3b&#10;FuHj/flmCyxEZbUanCWEbwqwqy8vKlVqN9s9nQ+xZanEhlIhdDGOJeeh6ciosHIj2eSdnDcqJulb&#10;rr2aU7kZ+G2WSW5Ub9NCp0Z67Kj5OkwG4VU0+/i2eTKLf5nC/OnzIsgR8fpqebgHFmmJf2H4xU/o&#10;UCemo5usDmxAkLlI6BEhF6IAlhKFFBLYEWFztxbA64r//1D/AAAA//8DAFBLAQItABQABgAIAAAA&#10;IQC2gziS/gAAAOEBAAATAAAAAAAAAAAAAAAAAAAAAABbQ29udGVudF9UeXBlc10ueG1sUEsBAi0A&#10;FAAGAAgAAAAhADj9If/WAAAAlAEAAAsAAAAAAAAAAAAAAAAALwEAAF9yZWxzLy5yZWxzUEsBAi0A&#10;FAAGAAgAAAAhAC9M1aBWAgAAqQQAAA4AAAAAAAAAAAAAAAAALgIAAGRycy9lMm9Eb2MueG1sUEsB&#10;Ai0AFAAGAAgAAAAhACUgCY3fAAAACwEAAA8AAAAAAAAAAAAAAAAAsAQAAGRycy9kb3ducmV2Lnht&#10;bFBLBQYAAAAABAAEAPMAAAC8BQAAAAA=&#10;" fillcolor="#c6d9f1" strokecolor="#548dd4" strokeweight="2.25pt">
            <v:textbox style="mso-next-textbox:#AutoShape 71">
              <w:txbxContent>
                <w:p w:rsidR="00BD2032" w:rsidRDefault="00BD2032" w:rsidP="00DC0EC9">
                  <w:pPr>
                    <w:spacing w:line="240" w:lineRule="auto"/>
                    <w:rPr>
                      <w:rFonts w:ascii="Arial" w:hAnsi="Arial" w:cs="Arial"/>
                      <w:sz w:val="16"/>
                    </w:rPr>
                  </w:pPr>
                  <w:r>
                    <w:rPr>
                      <w:rFonts w:ascii="Arial" w:hAnsi="Arial" w:cs="Arial"/>
                      <w:sz w:val="16"/>
                    </w:rPr>
                    <w:tab/>
                    <w:t>Płaszczyzna oceny:</w:t>
                  </w:r>
                </w:p>
                <w:p w:rsidR="00BD2032" w:rsidRDefault="00BD2032" w:rsidP="00DC0EC9">
                  <w:pPr>
                    <w:spacing w:line="240" w:lineRule="auto"/>
                    <w:ind w:firstLine="708"/>
                    <w:rPr>
                      <w:rFonts w:ascii="Arial" w:hAnsi="Arial" w:cs="Arial"/>
                      <w:sz w:val="16"/>
                    </w:rPr>
                  </w:pPr>
                  <w:r>
                    <w:rPr>
                      <w:rFonts w:ascii="Arial" w:hAnsi="Arial" w:cs="Arial"/>
                      <w:sz w:val="16"/>
                    </w:rPr>
                    <w:t xml:space="preserve">- dopuszczalności </w:t>
                  </w:r>
                </w:p>
                <w:p w:rsidR="00BD2032" w:rsidRDefault="00BD2032" w:rsidP="00DC0EC9">
                  <w:pPr>
                    <w:spacing w:line="240" w:lineRule="auto"/>
                    <w:ind w:firstLine="708"/>
                    <w:rPr>
                      <w:rFonts w:ascii="Arial" w:hAnsi="Arial" w:cs="Arial"/>
                      <w:sz w:val="16"/>
                    </w:rPr>
                  </w:pPr>
                  <w:r>
                    <w:rPr>
                      <w:rFonts w:ascii="Arial" w:hAnsi="Arial" w:cs="Arial"/>
                      <w:sz w:val="16"/>
                    </w:rPr>
                    <w:t>- administracyjności</w:t>
                  </w:r>
                </w:p>
                <w:p w:rsidR="00BD2032" w:rsidRDefault="00BD2032" w:rsidP="00DC0EC9">
                  <w:pPr>
                    <w:spacing w:line="240" w:lineRule="auto"/>
                    <w:ind w:firstLine="708"/>
                    <w:rPr>
                      <w:rFonts w:ascii="Arial" w:hAnsi="Arial" w:cs="Arial"/>
                      <w:sz w:val="16"/>
                    </w:rPr>
                  </w:pPr>
                  <w:r>
                    <w:rPr>
                      <w:rFonts w:ascii="Arial" w:hAnsi="Arial" w:cs="Arial"/>
                      <w:sz w:val="16"/>
                    </w:rPr>
                    <w:t>- wykonalności</w:t>
                  </w:r>
                </w:p>
                <w:p w:rsidR="00BD2032" w:rsidRPr="00675D3A" w:rsidRDefault="00BD2032" w:rsidP="00DC0EC9">
                  <w:pPr>
                    <w:spacing w:line="240" w:lineRule="auto"/>
                    <w:ind w:firstLine="708"/>
                    <w:rPr>
                      <w:rFonts w:ascii="Arial" w:hAnsi="Arial" w:cs="Arial"/>
                      <w:sz w:val="16"/>
                    </w:rPr>
                  </w:pPr>
                  <w:r>
                    <w:rPr>
                      <w:rFonts w:ascii="Arial" w:hAnsi="Arial" w:cs="Arial"/>
                      <w:sz w:val="16"/>
                    </w:rPr>
                    <w:t>- oczywiste omyłki</w:t>
                  </w:r>
                </w:p>
              </w:txbxContent>
            </v:textbox>
          </v:shape>
        </w:pict>
      </w:r>
      <w:r>
        <w:rPr>
          <w:noProof/>
          <w:lang w:eastAsia="pl-PL"/>
        </w:rPr>
        <w:pict>
          <v:shapetype id="_x0000_t32" coordsize="21600,21600" o:spt="32" o:oned="t" path="m,l21600,21600e" filled="f">
            <v:path arrowok="t" fillok="f" o:connecttype="none"/>
            <o:lock v:ext="edit" shapetype="t"/>
          </v:shapetype>
          <v:shape id="AutoShape 65" o:spid="_x0000_s1067" type="#_x0000_t32" style="position:absolute;margin-left:167.55pt;margin-top:330.1pt;width:42.25pt;height:19.05pt;flip:x;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vRAIAAG4EAAAOAAAAZHJzL2Uyb0RvYy54bWysVFFv2yAQfp+0/4B4T2wndppYcarKTraH&#10;rovU7gcQwDEaBgQ0TjTtv+8gadpuL9O0F3xwd999d3x4eXvsJTpw64RWFc7GKUZcUc2E2lf429Nm&#10;NMfIeaIYkVrxCp+4w7erjx+Wgyn5RHdaMm4RgChXDqbCnfemTBJHO94TN9aGK3C22vbEw9buE2bJ&#10;AOi9TCZpOksGbZmxmnLn4LQ5O/Eq4rctp/5r2zrukawwcPNxtXHdhTVZLUm5t8R0gl5okH9g0ROh&#10;oOgVqiGeoGcr/oDqBbXa6daPqe4T3baC8tgDdJOlv3Xz2BHDYy8wHGeuY3L/D5Y+HLYWCVbhyQwj&#10;RXq4o7tnr2NpNCvCgAbjSoir1daGFulRPZp7Tb87pHTdEbXnMfrpZCA5CxnJu5SwcQbK7IYvmkEM&#10;gQJxWsfW9qiVwnwOiQEcJoKO8XpO1+vhR48oHBbTWXFTYETBNcmzxTSyS0gZYEKysc5/4rpHwaiw&#10;85aIfedrrRQIQdtzCXK4dz6QfE0IyUpvhJRRD1KhAQgt0iKNpJyWggVviHN2v6ulRQcCkiryedPk&#10;sWXwvA2z+lmxiNZxwtYX2xMhwUY+zspbAdOTHIdyPWcYSQ6vKFhnflKFitA/ML5YZ1X9WKSL9Xw9&#10;z0f5ZLYe5WnTjO42dT6abbKbopk2dd1kPwP5LC87wRhXgf+LwrP87xR0eWtnbV41fp1U8h49jhTI&#10;vnwj6SiFcPtnHe00O21t6C6oAkQdgy8PMLyat/sY9fqbWP0CAAD//wMAUEsDBBQABgAIAAAAIQBz&#10;gfoC4QAAAAsBAAAPAAAAZHJzL2Rvd25yZXYueG1sTI/LTsMwEEX3SPyDNUjsqJMGQhviVBEPIbEB&#10;0nbvxEMcNR5bsduGv8esYDkzR3fOLTezGdkJJz9YEpAuEmBInVUD9QJ225ebFTAfJCk5WkIB3+hh&#10;U11elLJQ9kyfeGpCz2II+UIK0CG4gnPfaTTSL6xDircvOxkZ4jj1XE3yHMPNyJdJknMjB4oftHT4&#10;qLE7NEcj4Kkxba3cqz581O9vevts7/fOCnF9NdcPwALO4Q+GX/2oDlV0au2RlGejgCy7SyMqIM+T&#10;JbBI3KbrHFgbN+tVBrwq+f8O1Q8AAAD//wMAUEsBAi0AFAAGAAgAAAAhALaDOJL+AAAA4QEAABMA&#10;AAAAAAAAAAAAAAAAAAAAAFtDb250ZW50X1R5cGVzXS54bWxQSwECLQAUAAYACAAAACEAOP0h/9YA&#10;AACUAQAACwAAAAAAAAAAAAAAAAAvAQAAX3JlbHMvLnJlbHNQSwECLQAUAAYACAAAACEA/9r670QC&#10;AABuBAAADgAAAAAAAAAAAAAAAAAuAgAAZHJzL2Uyb0RvYy54bWxQSwECLQAUAAYACAAAACEAc4H6&#10;AuEAAAALAQAADwAAAAAAAAAAAAAAAACeBAAAZHJzL2Rvd25yZXYueG1sUEsFBgAAAAAEAAQA8wAA&#10;AKwFAAAAAA==&#10;" strokecolor="#548dd4" strokeweight="1.5pt">
            <v:stroke endarrow="block"/>
          </v:shape>
        </w:pict>
      </w:r>
      <w:r>
        <w:rPr>
          <w:noProof/>
          <w:lang w:eastAsia="pl-PL"/>
        </w:rPr>
        <w:pict>
          <v:rect id="Rectangle 69" o:spid="_x0000_s1047" style="position:absolute;margin-left:227.8pt;margin-top:408pt;width:84.25pt;height:29.9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6jMgIAAFIEAAAOAAAAZHJzL2Uyb0RvYy54bWysVNtu2zAMfR+wfxD0vtjO3UacokiWYUC3&#10;Fev2AYos28JkSaOU2N3Xl1LSNN32NMwPAmlSx4eHpFc3Q6fIUYCTRpc0G6WUCM1NJXVT0u/fdu+W&#10;lDjPdMWU0aKkj8LRm/XbN6veFmJsWqMqAQRBtCt6W9LWe1skieOt6JgbGSs0BmsDHfPoQpNUwHpE&#10;71QyTtN50huoLBgunMO321OQriN+XQvuv9S1E56okiI3H0+I5z6cyXrFigaYbSU/02D/wKJjUuNH&#10;L1Bb5hk5gPwDqpMcjDO1H3HTJaauJRexBqwmS3+r5qFlVsRaUBxnLzK5/wfLPx/vgciqpOMZJZp1&#10;2KOvqBrTjRJkngeBeusKzHuw9xBKdPbO8B+OaLNpMU3cApi+FaxCWlnIT15dCI7Dq2TffzIVwrOD&#10;N1GroYYuAKIKZIgteby0RAyecHyZpfM8XyA1jrHJIl9MYs8SVjzftuD8B2E6EoySApKP6Ox453xg&#10;w4rnlMjeKFntpFLRgWa/UUCODMdjF59YABZ5naY06ZFKns7SCP0q6K4xZtPldjv9G0YnPQ66kl1J&#10;l2l4QhIrgm7vdRVtz6Q62chZ6bOQQbtTD/ywH2Krskm4HITdm+oRpQVzGmxcRDRaA78o6XGoS+p+&#10;HhgIStRHje3Js+k0bEF0prPFGB24juyvI0xzhCqpp+Rkbvxpcw4WZNPil7Iohza32NJaRrVfWJ35&#10;4+DGJpyXLGzGtR+zXn4F6ycAAAD//wMAUEsDBBQABgAIAAAAIQCFT9PE4AAAAAsBAAAPAAAAZHJz&#10;L2Rvd25yZXYueG1sTI/BTsMwDIbvSLxDZCRuLO3UlFKaThMSZ8TYENyyJrTVGqdq0qzs6TEnONr+&#10;9Pv7q81iBxbN5HuHEtJVAsxg43SPrYT92/NdAcwHhVoNDo2Eb+NhU19fVarU7oyvJu5CyygEfakk&#10;dCGMJee+6YxVfuVGg3T7cpNVgcap5XpSZwq3A18nSc6t6pE+dGo0T51pTrvZSmjE5+GUXbI5XsaP&#10;g3h5iFv7HqW8vVm2j8CCWcIfDL/6pA41OR3djNqzQUImRE6ohCLNqRQR+TpLgR1pcy8K4HXF/3eo&#10;fwAAAP//AwBQSwECLQAUAAYACAAAACEAtoM4kv4AAADhAQAAEwAAAAAAAAAAAAAAAAAAAAAAW0Nv&#10;bnRlbnRfVHlwZXNdLnhtbFBLAQItABQABgAIAAAAIQA4/SH/1gAAAJQBAAALAAAAAAAAAAAAAAAA&#10;AC8BAABfcmVscy8ucmVsc1BLAQItABQABgAIAAAAIQC6uD6jMgIAAFIEAAAOAAAAAAAAAAAAAAAA&#10;AC4CAABkcnMvZTJvRG9jLnhtbFBLAQItABQABgAIAAAAIQCFT9PE4AAAAAsBAAAPAAAAAAAAAAAA&#10;AAAAAIwEAABkcnMvZG93bnJldi54bWxQSwUGAAAAAAQABADzAAAAmQUAAAAA&#10;" strokecolor="#548dd4" strokeweight="1.5pt">
            <v:textbox style="mso-next-textbox:#Rectangle 69">
              <w:txbxContent>
                <w:p w:rsidR="00BD2032" w:rsidRPr="00EF73A5" w:rsidRDefault="00BD2032" w:rsidP="00DC0EC9">
                  <w:pPr>
                    <w:spacing w:line="240" w:lineRule="auto"/>
                    <w:jc w:val="center"/>
                    <w:rPr>
                      <w:rFonts w:ascii="Arial" w:hAnsi="Arial" w:cs="Arial"/>
                      <w:sz w:val="16"/>
                    </w:rPr>
                  </w:pPr>
                  <w:r>
                    <w:rPr>
                      <w:rFonts w:ascii="Arial" w:hAnsi="Arial" w:cs="Arial"/>
                      <w:sz w:val="16"/>
                    </w:rPr>
                    <w:t>dofinansowanie projektu</w:t>
                  </w:r>
                </w:p>
              </w:txbxContent>
            </v:textbox>
          </v:rect>
        </w:pict>
      </w:r>
      <w:r>
        <w:rPr>
          <w:noProof/>
          <w:lang w:eastAsia="pl-PL"/>
        </w:rPr>
        <w:pict>
          <v:shape id="AutoShape 68" o:spid="_x0000_s1066" type="#_x0000_t32" style="position:absolute;margin-left:268.15pt;margin-top:382pt;width:0;height:21.7pt;z-index:2516669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7BOAIAAF8EAAAOAAAAZHJzL2Uyb0RvYy54bWysVMGO2yAQvVfqPyDuWdupk02sOKuVnfSy&#10;bSPt9gMIYBsVAwISJ6r67x1wku62l6rqBQ8w8+bNzMOrh1Mv0ZFbJ7QqcXaXYsQV1UyotsRfX7aT&#10;BUbOE8WI1IqX+Mwdfli/f7caTMGnutOScYsARLliMCXuvDdFkjja8Z64O224gstG25542No2YZYM&#10;gN7LZJqm82TQlhmrKXcOTuvxEq8jftNw6r80jeMeyRIDNx9XG9d9WJP1ihStJaYT9EKD/AOLnggF&#10;SW9QNfEEHaz4A6oX1GqnG39HdZ/ophGUxxqgmiz9rZrnjhgea4HmOHNrk/t/sPTzcWeRYCWe5hgp&#10;0sOMHg9ex9RovggNGowrwK9SOxtKpCf1bJ40/eaQ0lVHVMuj98vZQHAWIpI3IWHjDKTZD580Ax8C&#10;CWK3To3tAyT0AZ3iUM63ofCTR3Q8pHA6vZ/NlnFeCSmuccY6/5HrHgWjxM5bItrOV1opmLy2WcxC&#10;jk/OB1akuAaEpEpvhZRRAFKhAagv01kaI5yWgoXb4Odsu6+kRUcCGprli7rOY41w89rN6oNiEa3j&#10;hG0utidCgo18bI63AtolOQ7pes4wkhyeTbBGflKFjFA6ML5Yo4y+L9PlZrFZ5JN8Ot9M8rSuJ4/b&#10;Kp/Mt9n9rP5QV1Wd/Qjks7zoBGNcBf5XSWf530nm8rhGMd5EfetU8hY9thTIXr+RdJx9GPconL1m&#10;550N1QUZgIqj8+XFhWfyeh+9fv0X1j8BAAD//wMAUEsDBBQABgAIAAAAIQBUTC0j3QAAAAsBAAAP&#10;AAAAZHJzL2Rvd25yZXYueG1sTI/BTsMwDIbvSLxDZCQuiCWwkVal6YSYeAAGQuKWNaatSJyuybby&#10;9hhxgKPtT7+/v17PwYsjTmmIZOBmoUAgtdEN1Bl4fXm6LkGkbMlZHwkNfGGCdXN+VtvKxRM943Gb&#10;O8EhlCproM95rKRMbY/BpkUckfj2EadgM49TJ91kTxwevLxVSstgB+IPvR3xscf2c3sIBvxe67kb&#10;N36vrtQmxfeyeIutMZcX88M9iIxz/oPhR5/VoWGnXTyQS8IbuFvqJaMGCr3iUkz8bnYGSlWsQDa1&#10;/N+h+QYAAP//AwBQSwECLQAUAAYACAAAACEAtoM4kv4AAADhAQAAEwAAAAAAAAAAAAAAAAAAAAAA&#10;W0NvbnRlbnRfVHlwZXNdLnhtbFBLAQItABQABgAIAAAAIQA4/SH/1gAAAJQBAAALAAAAAAAAAAAA&#10;AAAAAC8BAABfcmVscy8ucmVsc1BLAQItABQABgAIAAAAIQDpHY7BOAIAAF8EAAAOAAAAAAAAAAAA&#10;AAAAAC4CAABkcnMvZTJvRG9jLnhtbFBLAQItABQABgAIAAAAIQBUTC0j3QAAAAsBAAAPAAAAAAAA&#10;AAAAAAAAAJIEAABkcnMvZG93bnJldi54bWxQSwUGAAAAAAQABADzAAAAnAUAAAAA&#10;" strokecolor="#548dd4" strokeweight="1.5pt">
            <v:stroke endarrow="block"/>
          </v:shape>
        </w:pict>
      </w:r>
      <w:r>
        <w:rPr>
          <w:noProof/>
          <w:lang w:eastAsia="pl-PL"/>
        </w:rPr>
        <w:pict>
          <v:rect id="Rectangle 66" o:spid="_x0000_s1048" style="position:absolute;margin-left:227.8pt;margin-top:357.05pt;width:84.25pt;height:21.0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TeMQIAAFIEAAAOAAAAZHJzL2Uyb0RvYy54bWysVNuO0zAQfUfiHyy/0yS9bRs1Xa1aipAW&#10;WLHwAY7jJBaObcZu0/L1O3a63S7whMiD5fGMj8+cmcnq9tgpchDgpNEFzUYpJUJzU0ndFPT7t927&#10;BSXOM10xZbQo6Ek4ert++2bV21yMTWtUJYAgiHZ5bwvaem/zJHG8FR1zI2OFRmdtoGMeTWiSCliP&#10;6J1Kxmk6T3oDlQXDhXN4uh2cdB3x61pw/6WunfBEFRS5+bhCXMuwJusVyxtgtpX8TIP9A4uOSY2P&#10;XqC2zDOyB/kHVCc5GGdqP+KmS0xdSy5iDphNlv6WzWPLrIi5oDjOXmRy/w+Wfz48AJFVQccTSjTr&#10;sEZfUTWmGyXIfB4E6q3LMe7RPkBI0dl7w384os2mxTBxB2D6VrAKaWUhPnl1IRgOr5Ky/2QqhGd7&#10;b6JWxxq6AIgqkGMsyelSEnH0hONhls6Xy5sZJRx94/nNZDKLT7D8+bYF5z8I05GwKSgg+YjODvfO&#10;BzYsfw6J7I2S1U4qFQ1oyo0CcmDYHrv4ndHddZjSpEcqy3SWRuhXTneNMZsuttvp3zA66bHRlewK&#10;ukjDF4JYHnR7r6u490yqYY+clT4LGbQbauCP5TGWKosvBGFLU51QWjBDY+Mg4qY18IuSHpu6oO7n&#10;noGgRH3UWJ5lNp2GKYjGdHYzRgOuPeW1h2mOUAX1lAzbjR8mZ29BNi2+lEU5tLnDktYyqv3C6swf&#10;GzcW4TxkYTKu7Rj18itYPwEAAP//AwBQSwMEFAAGAAgAAAAhADSY7+7fAAAACwEAAA8AAABkcnMv&#10;ZG93bnJldi54bWxMj8tOwzAQRfdI/IM1SOyokygOEOJUFRJrRGkR7Nx4SKLG4yh23NCvx13Bbh5H&#10;d85U68UMLODkeksS0lUCDKmxuqdWwu795e4BmPOKtBosoYQfdLCur68qVWp7ojcMW9+yGEKuVBI6&#10;78eSc9d0aJRb2REp7r7tZJSP7dRyPalTDDcDz5Kk4Eb1FC90asTnDpvjdjYSGvG1P+bnfA7n8XMv&#10;Xh/DxnwEKW9vls0TMI+L/4Phoh/VoY5OBzuTdmyQkAtRRFTCfZqnwCJRZJfiECeiyIDXFf//Q/0L&#10;AAD//wMAUEsBAi0AFAAGAAgAAAAhALaDOJL+AAAA4QEAABMAAAAAAAAAAAAAAAAAAAAAAFtDb250&#10;ZW50X1R5cGVzXS54bWxQSwECLQAUAAYACAAAACEAOP0h/9YAAACUAQAACwAAAAAAAAAAAAAAAAAv&#10;AQAAX3JlbHMvLnJlbHNQSwECLQAUAAYACAAAACEAHQS03jECAABSBAAADgAAAAAAAAAAAAAAAAAu&#10;AgAAZHJzL2Uyb0RvYy54bWxQSwECLQAUAAYACAAAACEANJjv7t8AAAALAQAADwAAAAAAAAAAAAAA&#10;AACLBAAAZHJzL2Rvd25yZXYueG1sUEsFBgAAAAAEAAQA8wAAAJcFAAAAAA==&#10;" strokecolor="#548dd4" strokeweight="1.5pt">
            <v:textbox style="mso-next-textbox:#Rectangle 66">
              <w:txbxContent>
                <w:p w:rsidR="00BD2032" w:rsidRPr="00EF73A5" w:rsidRDefault="00BD2032" w:rsidP="00DC0EC9">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64" o:spid="_x0000_s1065" type="#_x0000_t32" style="position:absolute;margin-left:222.65pt;margin-top:330.1pt;width:42.1pt;height:19.0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QKPQIAAGQEAAAOAAAAZHJzL2Uyb0RvYy54bWysVE2P2yAQvVfqf0Dcs7YTJ5tYcVYrO+ll&#10;20ba7Q8ggG1UDAhInKjqf+9APtq0l6rqhYCZefPmzSPLp2Mv0YFbJ7QqcfaQYsQV1UyotsRf3jaj&#10;OUbOE8WI1IqX+MQdflq9f7ccTMHHutOScYsARLliMCXuvDdFkjja8Z64B224gstG2554ONo2YZYM&#10;gN7LZJyms2TQlhmrKXcOvtbnS7yK+E3Dqf/cNI57JEsM3HxcbVx3YU1WS1K0lphO0AsN8g8seiIU&#10;FL1B1cQTtLfiD6heUKudbvwD1X2im0ZQHnuAbrL0t25eO2J47AXEceYmk/t/sPTTYWuRYCUejzFS&#10;pIcZPe+9jqXRLA8CDcYVEFeprQ0t0qN6NS+afnVI6aojquUx+u1kIDkLGcldSjg4A2V2w0fNIIZA&#10;gajWsbF9gAQd0DEO5XQbCj96ROHjdJLPHmF0FK7GebaYTGMFUlyTjXX+A9c9CpsSO2+JaDtfaaVg&#10;/NpmsRQ5vDgfqJHimhAqK70RUkYXSIUG4L9Ip2nMcFoKFm5DnLPtrpIWHQgYaZrP6zpKA2h3YVbv&#10;FYtoHSdsfdl7IiTskY8KeStAM8lxKNdzhpHk8HbC7sxPqlAR+gfGl93ZS98W6WI9X8/zUT6erUd5&#10;Wtej502Vj2ab7HFaT+qqqrPvgXyWF51gjKvA/+rrLP8731xe2NmRN2fflEru0aOkQPb6G0lHA4SZ&#10;n92z0+y0taG74AWwcgy+PLvwVn49x6iffw6rHwAAAP//AwBQSwMEFAAGAAgAAAAhANST06vfAAAA&#10;CwEAAA8AAABkcnMvZG93bnJldi54bWxMj8FOwzAMhu9IvENkJC6IJXRr6ErTCTHxAAyExC1rTVuR&#10;OF2TbeXtMSc42v70+/urzeydOOEUh0AG7hYKBFIT2oE6A2+vz7cFiJgstdYFQgPfGGFTX15UtmzD&#10;mV7wtEud4BCKpTXQpzSWUsamR2/jIoxIfPsMk7eJx6mT7WTPHO6dzJTS0tuB+ENvR3zqsfnaHb0B&#10;d9B67satO6gbtY3ho7h/D40x11fz4wOIhHP6g+FXn9WhZqd9OFIbhTOwWuVLRg1orTIQTOTZOgex&#10;5826WIKsK/m/Q/0DAAD//wMAUEsBAi0AFAAGAAgAAAAhALaDOJL+AAAA4QEAABMAAAAAAAAAAAAA&#10;AAAAAAAAAFtDb250ZW50X1R5cGVzXS54bWxQSwECLQAUAAYACAAAACEAOP0h/9YAAACUAQAACwAA&#10;AAAAAAAAAAAAAAAvAQAAX3JlbHMvLnJlbHNQSwECLQAUAAYACAAAACEAEuIECj0CAABkBAAADgAA&#10;AAAAAAAAAAAAAAAuAgAAZHJzL2Uyb0RvYy54bWxQSwECLQAUAAYACAAAACEA1JPTq98AAAALAQAA&#10;DwAAAAAAAAAAAAAAAACXBAAAZHJzL2Rvd25yZXYueG1sUEsFBgAAAAAEAAQA8wAAAKMFAAAAAA==&#10;" strokecolor="#548dd4" strokeweight="1.5pt">
            <v:stroke endarrow="block"/>
          </v:shape>
        </w:pict>
      </w:r>
      <w:r>
        <w:rPr>
          <w:noProof/>
          <w:lang w:eastAsia="pl-PL"/>
        </w:rPr>
        <w:pict>
          <v:rect id="Rectangle 67" o:spid="_x0000_s1049" style="position:absolute;margin-left:117.75pt;margin-top:357.05pt;width:84.25pt;height:21.0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j2MAIAAFIEAAAOAAAAZHJzL2Uyb0RvYy54bWysVNuO0zAQfUfiHyy/0yTdXqOmq1VLEdIC&#10;KxY+wHGcxMKxzdhtWr5+x0632wWeEHmwPJ7x8ZkzM1ndHjtFDgKcNLqg2SilRGhuKqmbgn7/tnu3&#10;oMR5piumjBYFPQlHb9dv36x6m4uxaY2qBBAE0S7vbUFb722eJI63omNuZKzQ6KwNdMyjCU1SAesR&#10;vVPJOE1nSW+gsmC4cA5Pt4OTriN+XQvuv9S1E56ogiI3H1eIaxnWZL1ieQPMtpKfabB/YNExqfHR&#10;C9SWeUb2IP+A6iQH40ztR9x0ialryUXMAbPJ0t+yeWyZFTEXFMfZi0zu/8Hyz4cHILIq6DijRLMO&#10;a/QVVWO6UYLM5kGg3roc4x7tA4QUnb03/Icj2mxaDBN3AKZvBauQVhbik1cXguHwKin7T6ZCeLb3&#10;Jmp1rKELgKgCOcaSnC4lEUdPOB5m6Wy5nE8p4egbz+Y3N9P4BMufb1tw/oMwHQmbggKSj+jscO98&#10;YMPy55DI3ihZ7aRS0YCm3CggB4btsYvfGd1dhylNeqSyTKdphH7ldNcY08liu538DaOTHhtdya6g&#10;izR8IYjlQbf3uop7z6Qa9shZ6bOQQbuhBv5YHmOpsqhBELY01QmlBTM0Ng4ibloDvyjpsakL6n7u&#10;GQhK1EeN5Vlmk0mYgmhMpvMxGnDtKa89THOEKqinZNhu/DA5ewuyafGlLMqhzR2WtJZR7RdWZ/7Y&#10;uLEI5yELk3Ftx6iXX8H6CQAA//8DAFBLAwQUAAYACAAAACEADlqYEuAAAAALAQAADwAAAGRycy9k&#10;b3ducmV2LnhtbEyPwU7DMAyG70i8Q2QkbixtSQeUptOExBmxMbTdssa01ZqkatKs7OkxJzja/vT7&#10;+8vVbHoWcfSdsxLSRQIMbe10ZxsJH9vXu0dgPiirVe8sSvhGD6vq+qpUhXZn+45xExpGIdYXSkIb&#10;wlBw7usWjfILN6Cl25cbjQo0jg3XozpTuOl5liRLblRn6UOrBnxpsT5tJiOhzg+7k7iIKV6G/S5/&#10;e4pr8xmlvL2Z18/AAs7hD4ZffVKHipyObrLas15Cdp/nhEp4SEUKjAiRCGp3pE2+zIBXJf/fofoB&#10;AAD//wMAUEsBAi0AFAAGAAgAAAAhALaDOJL+AAAA4QEAABMAAAAAAAAAAAAAAAAAAAAAAFtDb250&#10;ZW50X1R5cGVzXS54bWxQSwECLQAUAAYACAAAACEAOP0h/9YAAACUAQAACwAAAAAAAAAAAAAAAAAv&#10;AQAAX3JlbHMvLnJlbHNQSwECLQAUAAYACAAAACEAuDGo9jACAABSBAAADgAAAAAAAAAAAAAAAAAu&#10;AgAAZHJzL2Uyb0RvYy54bWxQSwECLQAUAAYACAAAACEADlqYEuAAAAALAQAADwAAAAAAAAAAAAAA&#10;AACKBAAAZHJzL2Rvd25yZXYueG1sUEsFBgAAAAAEAAQA8wAAAJcFAAAAAA==&#10;" strokecolor="#548dd4" strokeweight="1.5pt">
            <v:textbox style="mso-next-textbox:#Rectangle 67">
              <w:txbxContent>
                <w:p w:rsidR="00BD2032" w:rsidRPr="00EF73A5" w:rsidRDefault="00BD2032" w:rsidP="00DC0EC9">
                  <w:pPr>
                    <w:spacing w:line="240" w:lineRule="auto"/>
                    <w:jc w:val="center"/>
                    <w:rPr>
                      <w:rFonts w:ascii="Arial" w:hAnsi="Arial" w:cs="Arial"/>
                      <w:sz w:val="16"/>
                    </w:rPr>
                  </w:pPr>
                  <w:r>
                    <w:rPr>
                      <w:rFonts w:ascii="Arial" w:hAnsi="Arial" w:cs="Arial"/>
                      <w:sz w:val="16"/>
                    </w:rPr>
                    <w:t>wynik negatywny</w:t>
                  </w:r>
                </w:p>
              </w:txbxContent>
            </v:textbox>
          </v:rect>
        </w:pict>
      </w:r>
      <w:r>
        <w:rPr>
          <w:noProof/>
          <w:lang w:eastAsia="pl-PL"/>
        </w:rPr>
        <w:pict>
          <v:rect id="Rectangle 63" o:spid="_x0000_s1050" style="position:absolute;margin-left:170.95pt;margin-top:293.9pt;width:97.2pt;height:29.9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oVMwIAAFIEAAAOAAAAZHJzL2Uyb0RvYy54bWysVNuO0zAQfUfiHyy/0yS9N2q6WtotQlpg&#10;xcIHOI7TWDi2GbtNy9czdtrSXd4QebA8mfHJmXPGWd4dW0UOApw0uqDZIKVEaG4qqXcF/f5t+25O&#10;ifNMV0wZLQp6Eo7erd6+WXY2F0PTGFUJIAiiXd7Zgjbe2zxJHG9Ey9zAWKExWRtomccQdkkFrEP0&#10;ViXDNJ0mnYHKguHCOXy76ZN0FfHrWnD/pa6d8EQVFLn5uEJcy7AmqyXLd8BsI/mZBvsHFi2TGj96&#10;hdowz8ge5F9QreRgnKn9gJs2MXUtuYg9YDdZ+qqb54ZZEXtBcZy9yuT+Hyz/fHgCIquCDlEezVr0&#10;6CuqxvROCTIdBYE663Kse7ZPEFp09tHwH45os26wTNwDmK4RrEJaWahPXhwIgcOjpOw+mQrh2d6b&#10;qNWxhjYAogrkGC05XS0RR084vsyGo/F4jNQ45kazxWwUPUtYfjltwfkPwrQkbAoKSD6is8Oj84EN&#10;yy8lkb1RstpKpWIAu3KtgBwYjsfm/cNk2zeATd6WKU06pLJIJ2mEfpF0txiT8XyzGUcRXmG00uOg&#10;K9kWdJ6Gpx+9oNuDruIYeiZVv0fOSp+FDNr1HvhjeYxWZdOLLaWpTigtmH6w8SLipjHwi5IOh7qg&#10;7ueegaBEfdRozyKLWvoYjCez4DncZsrbDNMcoQrqKem3a9/fnL0FuWvwS1mUQ5t7tLSWUe1gd8/q&#10;zB8HN5pwvmThZtzGserPr2D1GwAA//8DAFBLAwQUAAYACAAAACEAdNlaZeAAAAALAQAADwAAAGRy&#10;cy9kb3ducmV2LnhtbEyPy07DMBBF90j8gzVI7KgTkqYlzaRCSGxRGyrWbjyNo/oRxW6b8PWYFSxH&#10;c3TvudV2MppdafS9swjpIgFGtnWytx3C4fP9aQ3MB2Gl0M4SwkwetvX9XSVK6W52T9cmdCyGWF8K&#10;BBXCUHLuW0VG+IUbyMbfyY1GhHiOHZejuMVwo/lzkhTciN7GBiUGelPUnpuLQdC7nd43s+5SdZ4P&#10;zZTzr49vjvj4ML1ugAWawh8Mv/pRHerodHQXKz3TCFmevkQUYblexQ2RWGZFBuyIUOSrAnhd8f8b&#10;6h8AAAD//wMAUEsBAi0AFAAGAAgAAAAhALaDOJL+AAAA4QEAABMAAAAAAAAAAAAAAAAAAAAAAFtD&#10;b250ZW50X1R5cGVzXS54bWxQSwECLQAUAAYACAAAACEAOP0h/9YAAACUAQAACwAAAAAAAAAAAAAA&#10;AAAvAQAAX3JlbHMvLnJlbHNQSwECLQAUAAYACAAAACEAYYuaFTMCAABSBAAADgAAAAAAAAAAAAAA&#10;AAAuAgAAZHJzL2Uyb0RvYy54bWxQSwECLQAUAAYACAAAACEAdNlaZeAAAAALAQAADwAAAAAAAAAA&#10;AAAAAACNBAAAZHJzL2Rvd25yZXYueG1sUEsFBgAAAAAEAAQA8wAAAJoFAAAAAA==&#10;" fillcolor="#dbe5f1" strokecolor="#548dd4" strokeweight="1.5pt">
            <v:textbox style="mso-next-textbox:#Rectangle 63">
              <w:txbxContent>
                <w:p w:rsidR="00BD2032" w:rsidRDefault="00BD2032" w:rsidP="00DC0EC9">
                  <w:pPr>
                    <w:spacing w:line="240" w:lineRule="auto"/>
                    <w:jc w:val="center"/>
                    <w:rPr>
                      <w:rFonts w:ascii="Arial" w:hAnsi="Arial" w:cs="Arial"/>
                      <w:sz w:val="16"/>
                    </w:rPr>
                  </w:pPr>
                  <w:r>
                    <w:rPr>
                      <w:rFonts w:ascii="Arial" w:hAnsi="Arial" w:cs="Arial"/>
                      <w:sz w:val="16"/>
                    </w:rPr>
                    <w:t xml:space="preserve">Ocena </w:t>
                  </w:r>
                </w:p>
                <w:p w:rsidR="00BD2032" w:rsidRDefault="00BD2032" w:rsidP="00DC0EC9">
                  <w:pPr>
                    <w:spacing w:line="240" w:lineRule="auto"/>
                    <w:jc w:val="center"/>
                    <w:rPr>
                      <w:rFonts w:ascii="Arial" w:hAnsi="Arial" w:cs="Arial"/>
                      <w:sz w:val="16"/>
                    </w:rPr>
                  </w:pPr>
                  <w:r>
                    <w:rPr>
                      <w:rFonts w:ascii="Arial" w:hAnsi="Arial" w:cs="Arial"/>
                      <w:sz w:val="16"/>
                    </w:rPr>
                    <w:t>merytoryczna I stopnia</w:t>
                  </w:r>
                </w:p>
              </w:txbxContent>
            </v:textbox>
          </v:rect>
        </w:pict>
      </w:r>
      <w:r>
        <w:rPr>
          <w:noProof/>
          <w:lang w:eastAsia="pl-PL"/>
        </w:rPr>
        <w:pict>
          <v:shape id="AutoShape 56" o:spid="_x0000_s1064" type="#_x0000_t32" style="position:absolute;margin-left:170.95pt;margin-top:145.6pt;width:0;height:21.7pt;z-index:2516546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zJNwIAAF8EAAAOAAAAZHJzL2Uyb0RvYy54bWysVE2P2yAQvVfqf0Dcs7ZTJ5tYcVYrO+ll&#10;20ba7Q8ggG1UDAhInKjqf++Ak3S3vVRVL3iA+Xjz5uHVw6mX6MitE1qVOLtLMeKKaiZUW+KvL9vJ&#10;AiPniWJEasVLfOYOP6zfv1sNpuBT3WnJuEWQRLliMCXuvDdFkjja8Z64O224gstG25542No2YZYM&#10;kL2XyTRN58mgLTNWU+4cnNbjJV7H/E3Dqf/SNI57JEsM2HxcbVz3YU3WK1K0lphO0AsM8g8oeiIU&#10;FL2lqokn6GDFH6l6Qa12uvF3VPeJbhpBeewBusnS37p57ojhsRcgx5kbTe7/paWfjzuLBIPZLTFS&#10;pIcZPR68jqXRbB4IGowrwK9SOxtapCf1bJ40/eaQ0lVHVMuj98vZQHAWIpI3IWHjDJTZD580Ax8C&#10;BSJbp8b2ISXwgE5xKOfbUPjJIzoeUjid3s9myzivhBTXOGOd/8h1j4JRYuctEW3nK60UTF7bLFYh&#10;xyfnAypSXANCUaW3QsooAKnQEBhIZ2mMcFoKFm6Dn7PtvpIWHQloaJYv6jqPPcLNazerD4rFbB0n&#10;bHOxPRESbOQjOd4KoEtyHMr1nGEkOTybYI34pAoVoXVAfLFGGX1fpsvNYrPIJ/l0vpnkaV1PHrdV&#10;Pplvs/tZ/aGuqjr7EcBnedEJxrgK+K+SzvK/k8zlcY1ivIn6xlTyNnukFMBevxF0nH0Y9yicvWbn&#10;nQ3dBRmAiqPz5cWFZ/J6H71+/RfWPwEAAP//AwBQSwMEFAAGAAgAAAAhABztuGPeAAAACwEAAA8A&#10;AABkcnMvZG93bnJldi54bWxMj01OwzAQRvdI3MEaJDaotZNWaRviVIiKA1AQEjs3HpIIe5zGbhtu&#10;zyAWsJufp2/eVNvJO3HGMfaBNGRzBQKpCbanVsPry9NsDSImQ9a4QKjhCyNs6+urypQ2XOgZz/vU&#10;Cg6hWBoNXUpDKWVsOvQmzsOAxLuPMHqTuB1baUdz4XDvZK5UIb3piS90ZsDHDpvP/clrcMeimNph&#10;547qTu1ieF+v3kKj9e3N9HAPIuGU/mD40Wd1qNnpEE5ko3AaFstsw6iGfJPlIJj4nRy4WCwLkHUl&#10;//9QfwMAAP//AwBQSwECLQAUAAYACAAAACEAtoM4kv4AAADhAQAAEwAAAAAAAAAAAAAAAAAAAAAA&#10;W0NvbnRlbnRfVHlwZXNdLnhtbFBLAQItABQABgAIAAAAIQA4/SH/1gAAAJQBAAALAAAAAAAAAAAA&#10;AAAAAC8BAABfcmVscy8ucmVsc1BLAQItABQABgAIAAAAIQAe4hzJNwIAAF8EAAAOAAAAAAAAAAAA&#10;AAAAAC4CAABkcnMvZTJvRG9jLnhtbFBLAQItABQABgAIAAAAIQAc7bhj3gAAAAsBAAAPAAAAAAAA&#10;AAAAAAAAAJEEAABkcnMvZG93bnJldi54bWxQSwUGAAAAAAQABADzAAAAnAUAAAAA&#10;" strokecolor="#548dd4" strokeweight="1.5pt">
            <v:stroke endarrow="block"/>
          </v:shape>
        </w:pict>
      </w:r>
      <w:r>
        <w:rPr>
          <w:noProof/>
          <w:lang w:eastAsia="pl-PL"/>
        </w:rPr>
        <w:pict>
          <v:rect id="Rectangle 55" o:spid="_x0000_s1051" style="position:absolute;margin-left:130.85pt;margin-top:118pt;width:84.25pt;height:21.0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GMQIAAFIEAAAOAAAAZHJzL2Uyb0RvYy54bWysVNtu2zAMfR+wfxD0vthOczXiFEWyDAO6&#10;rVi3D5Bl2RYmSxqlxMm+vpScpum2p2F+EEiTOj48JL26PXaKHAQ4aXRBs1FKidDcVFI3Bf3+bfdu&#10;QYnzTFdMGS0KehKO3q7fvln1Nhdj0xpVCSAIol3e24K23ts8SRxvRcfcyFihMVgb6JhHF5qkAtYj&#10;eqeScZrOkt5AZcFw4Ry+3Q5Buo74dS24/1LXTniiCorcfDwhnmU4k/WK5Q0w20p+psH+gUXHpMaP&#10;XqC2zDOyB/kHVCc5GGdqP+KmS0xdSy5iDVhNlv5WzWPLrIi1oDjOXmRy/w+Wfz48AJEV9g47pVmH&#10;PfqKqjHdKEGm0yBQb12OeY/2AUKJzt4b/sMRbTYtpok7ANO3glVIKwv5yasLwXF4lZT9J1MhPNt7&#10;E7U61tAFQFSBHGNLTpeWiKMnHF9m6Wy5nE8p4Rgbz+Y3N5FSwvLn2xac/yBMR4JRUEDyEZ0d7p0P&#10;bFj+nBLZGyWrnVQqOtCUGwXkwHA8dvGJBWCR12lKkx6pLNNpGqFfBd01xnSy2G4nf8PopMdBV7Ir&#10;6CINT0hiedDtva6i7ZlUg42clT4LGbQbeuCP5XFo1TxcDsKWpjqhtGCGwcZFRKM18IuSHoe6oO7n&#10;noGgRH3U2J5lNpmELYjOZDofowPXkfI6wjRHqIJ6SgZz44fN2VuQTYtfyqIc2txhS2sZ1X5hdeaP&#10;gxubcF6ysBnXfsx6+RWsnwAAAP//AwBQSwMEFAAGAAgAAAAhAIGz6P/hAAAACwEAAA8AAABkcnMv&#10;ZG93bnJldi54bWxMj0FPg0AQhe8m/ofNmHizC5TSiixNY+LZWK3R2xZGIGVnCbtssb/e8aS3mXkv&#10;b75XbGfTi4Cj6ywpiBcRCKTK1h01Ct5en+42IJzXVOveEir4Rgfb8vqq0Hltz/SCYe8bwSHkcq2g&#10;9X7IpXRVi0a7hR2QWPuyo9Ge17GR9ajPHG56mURRJo3uiD+0esDHFqvTfjIKqtXn4ZRe0ilcho/D&#10;6vk+7Mx7UOr2Zt49gPA4+z8z/OIzOpTMdLQT1U70CpIsXrOVh2XGpdiRLqMExJEv600Msizk/w7l&#10;DwAAAP//AwBQSwECLQAUAAYACAAAACEAtoM4kv4AAADhAQAAEwAAAAAAAAAAAAAAAAAAAAAAW0Nv&#10;bnRlbnRfVHlwZXNdLnhtbFBLAQItABQABgAIAAAAIQA4/SH/1gAAAJQBAAALAAAAAAAAAAAAAAAA&#10;AC8BAABfcmVscy8ucmVsc1BLAQItABQABgAIAAAAIQBB/5VGMQIAAFIEAAAOAAAAAAAAAAAAAAAA&#10;AC4CAABkcnMvZTJvRG9jLnhtbFBLAQItABQABgAIAAAAIQCBs+j/4QAAAAsBAAAPAAAAAAAAAAAA&#10;AAAAAIsEAABkcnMvZG93bnJldi54bWxQSwUGAAAAAAQABADzAAAAmQUAAAAA&#10;" strokecolor="#548dd4" strokeweight="1.5pt">
            <v:textbox style="mso-next-textbox:#Rectangle 55">
              <w:txbxContent>
                <w:p w:rsidR="00BD2032" w:rsidRPr="00EF73A5" w:rsidRDefault="00BD2032" w:rsidP="00DC0EC9">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53" o:spid="_x0000_s1063" type="#_x0000_t32" style="position:absolute;margin-left:125.45pt;margin-top:92.85pt;width:42.1pt;height:19.0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OpOwIAAGQEAAAOAAAAZHJzL2Uyb0RvYy54bWysVE2P2yAQvVfqf0DcE9uJ82UlWa3spJdt&#10;G2m3P4AAjlExICBxoqr/vQNx0qa9VFUveICZN29mHl4+nVuJTtw6odUKZ8MUI66oZkIdVvjL23Yw&#10;x8h5ohiRWvEVvnCHn9bv3y07U/CRbrRk3CIAUa7ozAo33psiSRxteEvcUBuu4LLWtiUetvaQMEs6&#10;QG9lMkrTadJpy4zVlDsHp9X1Eq8jfl1z6j/XteMeyRUGbj6uNq77sCbrJSkOlphG0J4G+QcWLREK&#10;kt6hKuIJOlrxB1QrqNVO135IdZvouhaUxxqgmiz9rZrXhhgea4HmOHNvk/t/sPTTaWeRYDC7GUaK&#10;tDCj56PXMTWajEODOuMK8CvVzoYS6Vm9mhdNvzqkdNkQdeDR++1iIDgLEclDSNg4A2n23UfNwIdA&#10;gtitc23bAAl9QOc4lMt9KPzsEYXDyTifzmB0FK5GebYYT2IGUtyCjXX+A9ctCsYKO2+JODS+1ErB&#10;+LXNYipyenE+UCPFLSBkVnorpIwqkAp1wH+RTtIY4bQULNwGP2cP+1JadCIgpEk+r6q8p/HgZvVR&#10;sYjWcMI2ve2JkGAjHzvkrYCeSY5DupYzjCSHtxOsKz+pQkaoHxj31lVL3xbpYjPfzPNBPppuBnla&#10;VYPnbZkPpttsNqnGVVlW2fdAPsuLRjDGVeB/03WW/51u+hd2VeRd2fdOJY/osaVA9vaNpKMAwsyv&#10;6tlrdtnZUF3QAkg5OvfPLryVX/fR6+fPYf0DAAD//wMAUEsDBBQABgAIAAAAIQAmViZ73wAAAAsB&#10;AAAPAAAAZHJzL2Rvd25yZXYueG1sTI9BTsMwEEX3SNzBGiQ2iNpNlDQNcSpExQFoERI7N5kmEfY4&#10;jd023J5hBcvR+/r/TbWZnRUXnMLgScNyoUAgNb4dqNPwvn99LECEaKg11hNq+MYAm/r2pjJl66/0&#10;hpdd7ASXUCiNhj7GsZQyND06ExZ+RGJ29JMzkc+pk+1krlzurEyUyqUzA/FCb0Z86bH52p2dBnvK&#10;87kbt/akHtQ2+M9i9eEbre/v5ucnEBHn+BeGX31Wh5qdDv5MbRBWQ5KpNUcZFNkKBCfSNFuCODBK&#10;0gJkXcn/P9Q/AAAA//8DAFBLAQItABQABgAIAAAAIQC2gziS/gAAAOEBAAATAAAAAAAAAAAAAAAA&#10;AAAAAABbQ29udGVudF9UeXBlc10ueG1sUEsBAi0AFAAGAAgAAAAhADj9If/WAAAAlAEAAAsAAAAA&#10;AAAAAAAAAAAALwEAAF9yZWxzLy5yZWxzUEsBAi0AFAAGAAgAAAAhAPzEc6k7AgAAZAQAAA4AAAAA&#10;AAAAAAAAAAAALgIAAGRycy9lMm9Eb2MueG1sUEsBAi0AFAAGAAgAAAAhACZWJnvfAAAACwEAAA8A&#10;AAAAAAAAAAAAAAAAlQQAAGRycy9kb3ducmV2LnhtbFBLBQYAAAAABAAEAPMAAAChBQAAAAA=&#10;" strokecolor="#548dd4" strokeweight="1.5pt">
            <v:stroke endarrow="block"/>
          </v:shape>
        </w:pict>
      </w:r>
      <w:r>
        <w:rPr>
          <w:noProof/>
          <w:lang w:eastAsia="pl-PL"/>
        </w:rPr>
        <w:pict>
          <v:rect id="Rectangle 54" o:spid="_x0000_s1052" style="position:absolute;margin-left:11.45pt;margin-top:118pt;width:84.25pt;height:21.0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yiMwIAAFIEAAAOAAAAZHJzL2Uyb0RvYy54bWysVF+P0zAMf0fiO0R5Z+126/5U606njSGk&#10;A04cfIA0TduINAlOtm58epx0t9vgDdGHKI7tn+2f7a7uj50iBwFOGl3Q8SilRGhuKqmbgn7/tnu3&#10;oMR5piumjBYFPQlH79dv36x6m4uJaY2qBBAE0S7vbUFb722eJI63omNuZKzQqKwNdMyjCE1SAesR&#10;vVPJJE1nSW+gsmC4cA5ft4OSriN+XQvuv9S1E56ogmJuPp4QzzKcyXrF8gaYbSU/p8H+IYuOSY1B&#10;L1Bb5hnZg/wLqpMcjDO1H3HTJaauJRexBqxmnP5RzXPLrIi1IDnOXmhy/w+Wfz48AZEV9m5GiWYd&#10;9ugrssZ0owTJpoGg3roc7Z7tE4QSnX00/Icj2mxaNBMPAKZvBaswrXGwT24cguDQlZT9J1MhPNt7&#10;E7k61tAFQGSBHGNLTpeWiKMnHB/H6Wy5nGeUcNRNZvO7uyyGYPmLtwXnPwjTkXApKGDyEZ0dHp0P&#10;2bD8xSRmb5SsdlKpKEBTbhSQA8Px2MXvjO6uzZQmPaayTLM0Qt8o3TVGNl1st5E0DHtj1kmPg65k&#10;V9BFGr4QiOWBt/e6infPpBru6Kz0mcjA3dADfyyPQ6sWwTkQW5rqhNSCGQYbFxEvrYFflPQ41AV1&#10;P/cMBCXqo8b2LMfTadiCKEyz+QQFuNaU1xqmOUIV1FMyXDd+2Jy9Bdm0GGkc6dDmAVtay8j2a1bn&#10;/HFwYxPOSxY241qOVq+/gvVvAAAA//8DAFBLAwQUAAYACAAAACEAyE/o2+AAAAAKAQAADwAAAGRy&#10;cy9kb3ducmV2LnhtbEyPQU+DQBCF7yb+h82YeLMLSGtBlqYx8Wys1uhtCyOQsrOEXbbYX+/0pKfJ&#10;zHt5871iM5teBBxdZ0lBvIhAIFW27qhR8P72fLcG4bymWveWUMEPOtiU11eFzmt7olcMO98IDiGX&#10;awWt90MupataNNot7IDE2rcdjfa8jo2sR33icNPLJIpW0uiO+EOrB3xqsTruJqOgWn7tj+k5ncJ5&#10;+NwvX7KwNR9BqdubefsIwuPs/8xwwWd0KJnpYCeqnegVJEnGTp73K+50MWRxCuLAl4d1DLIs5P8K&#10;5S8AAAD//wMAUEsBAi0AFAAGAAgAAAAhALaDOJL+AAAA4QEAABMAAAAAAAAAAAAAAAAAAAAAAFtD&#10;b250ZW50X1R5cGVzXS54bWxQSwECLQAUAAYACAAAACEAOP0h/9YAAACUAQAACwAAAAAAAAAAAAAA&#10;AAAvAQAAX3JlbHMvLnJlbHNQSwECLQAUAAYACAAAACEAdiLsojMCAABSBAAADgAAAAAAAAAAAAAA&#10;AAAuAgAAZHJzL2Uyb0RvYy54bWxQSwECLQAUAAYACAAAACEAyE/o2+AAAAAKAQAADwAAAAAAAAAA&#10;AAAAAACNBAAAZHJzL2Rvd25yZXYueG1sUEsFBgAAAAAEAAQA8wAAAJoFAAAAAA==&#10;" strokecolor="#548dd4" strokeweight="1.5pt">
            <v:textbox style="mso-next-textbox:#Rectangle 54">
              <w:txbxContent>
                <w:p w:rsidR="00BD2032" w:rsidRPr="00EF73A5" w:rsidRDefault="00BD2032" w:rsidP="00DC0EC9">
                  <w:pPr>
                    <w:spacing w:line="240" w:lineRule="auto"/>
                    <w:jc w:val="center"/>
                    <w:rPr>
                      <w:rFonts w:ascii="Arial" w:hAnsi="Arial" w:cs="Arial"/>
                      <w:sz w:val="16"/>
                    </w:rPr>
                  </w:pPr>
                  <w:r>
                    <w:rPr>
                      <w:rFonts w:ascii="Arial" w:hAnsi="Arial" w:cs="Arial"/>
                      <w:sz w:val="16"/>
                    </w:rPr>
                    <w:t>bez rozpatrzenia</w:t>
                  </w:r>
                </w:p>
              </w:txbxContent>
            </v:textbox>
          </v:rect>
        </w:pict>
      </w:r>
      <w:r>
        <w:rPr>
          <w:noProof/>
          <w:lang w:eastAsia="pl-PL"/>
        </w:rPr>
        <w:pict>
          <v:shape id="AutoShape 52" o:spid="_x0000_s1062" type="#_x0000_t32" style="position:absolute;margin-left:67.7pt;margin-top:92.85pt;width:42.25pt;height:19.05pt;flip:x;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HXQgIAAG4EAAAOAAAAZHJzL2Uyb0RvYy54bWysVMGO2yAQvVfqPyDuie3EziZWktXKTtrD&#10;tl1ptx9AAMeoGBCQOFHVf++As9mmvVRVL3iAmTdvZh5e3p86iY7cOqHVCmfjFCOuqGZC7Vf468t2&#10;NMfIeaIYkVrxFT5zh+/X798te1PyiW61ZNwiAFGu7M0Kt96bMkkcbXlH3FgbruCy0bYjHrZ2nzBL&#10;ekDvZDJJ01nSa8uM1ZQ7B6f1cInXEb9pOPVfmsZxj+QKAzcfVxvXXViT9ZKUe0tMK+iFBvkHFh0R&#10;CpJeoWriCTpY8QdUJ6jVTjd+THWX6KYRlMcaoJos/a2a55YYHmuB5jhzbZP7f7D08/HJIsFgdgVG&#10;inQwo4eD1zE1KiahQb1xJfhV6smGEulJPZtHTb85pHTVErXn0fvlbCA4CxHJTUjYOANpdv0nzcCH&#10;QILYrVNjO9RIYT6GwAAOHUGnOJ7zdTz85BGFw2I6K+6AJYWrSZ4tpkXMRcoAE4KNdf4D1x0Kxgo7&#10;b4nYt77SSoEQtB1SkOOj84HkW0AIVnorpIx6kAr1QGiRFmkk5bQULNwGP2f3u0padCQgqSKf13V+&#10;oXHjZvVBsYjWcsI2F9sTIcFGPvbKWwHdkxyHdB1nGEkOryhYAz+pQkaoHxhfrEFV3xfpYjPfzPNR&#10;PpltRnla16OHbZWPZtvsrqindVXV2Y9APsvLVjDGVeD/qvAs/zsFXd7aoM2rxq+dSm7RY0uB7Os3&#10;ko5SCNMfdLTT7PxkQ3VBFSDq6Hx5gOHV/LqPXm+/ifVPAAAA//8DAFBLAwQUAAYACAAAACEAdIGh&#10;juAAAAALAQAADwAAAGRycy9kb3ducmV2LnhtbEyPzU7DMBCE70i8g7VI3KjTlNI0xKkifoTUC5C2&#10;dyc2cdR4bcVuG96e5QS3Ge2n2ZliM9mBnfUYeocC5rMEmMbWqR47Afvd610GLESJSg4OtYBvHWBT&#10;Xl8VMlfugp/6XMeOUQiGXAowMfqc89AabWWYOa+Rbl9utDKSHTuuRnmhcDvwNEkeuJU90gcjvX4y&#10;uj3WJyvgubZNpfybOX5U71uze3Grg3dC3N5M1SOwqKf4B8NvfaoOJXVq3AlVYAP5xfKeUBLZcgWM&#10;iHS+XgNrSKSLDHhZ8P8byh8AAAD//wMAUEsBAi0AFAAGAAgAAAAhALaDOJL+AAAA4QEAABMAAAAA&#10;AAAAAAAAAAAAAAAAAFtDb250ZW50X1R5cGVzXS54bWxQSwECLQAUAAYACAAAACEAOP0h/9YAAACU&#10;AQAACwAAAAAAAAAAAAAAAAAvAQAAX3JlbHMvLnJlbHNQSwECLQAUAAYACAAAACEAKLfR10ICAABu&#10;BAAADgAAAAAAAAAAAAAAAAAuAgAAZHJzL2Uyb0RvYy54bWxQSwECLQAUAAYACAAAACEAdIGhjuAA&#10;AAALAQAADwAAAAAAAAAAAAAAAACcBAAAZHJzL2Rvd25yZXYueG1sUEsFBgAAAAAEAAQA8wAAAKkF&#10;AAAAAA==&#10;" strokecolor="#548dd4" strokeweight="1.5pt">
            <v:stroke endarrow="block"/>
          </v:shape>
        </w:pict>
      </w:r>
      <w:r>
        <w:rPr>
          <w:noProof/>
          <w:lang w:eastAsia="pl-PL"/>
        </w:rPr>
        <w:pict>
          <v:rect id="Rectangle 51" o:spid="_x0000_s1053" style="position:absolute;margin-left:70.35pt;margin-top:55.5pt;width:97.2pt;height:31.9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8mMwIAAFIEAAAOAAAAZHJzL2Uyb0RvYy54bWysVMGO0zAQvSPxD5bvNEk3gTZqulraLUJa&#10;YMXCBziOk1g4thm7TXa/nonTlhZuiB4sT2b8/Oa9cVe3Q6fIQYCTRhc0mcWUCM1NJXVT0O/fdm8W&#10;lDjPdMWU0aKgz8LR2/XrV6ve5mJuWqMqAQRBtMt7W9DWe5tHkeOt6JibGSs0JmsDHfMYQhNVwHpE&#10;71Q0j+O3UW+gsmC4cA6/bqckXQf8uhbcf6lrJzxRBUVuPqwQ1nJco/WK5Q0w20p+pMH+gUXHpMZL&#10;z1Bb5hnZg/wLqpMcjDO1n3HTRaauJRehB+wmif/o5qllVoReUBxnzzK5/wfLPx8egcgKvUsp0axD&#10;j76iakw3SpAsGQXqrcux7sk+wtiisw+G/3BEm02LZeIOwPStYBXSCvXR1YExcHiUlP0nUyE823sT&#10;tBpq6EZAVIEMwZLnsyVi8ITjx2R+k6YpOscxl8ZZchM8i1h+Om3B+Q/CdGTcFBSQfEBnhwfnkT2W&#10;nkoCe6NktZNKhQCacqOAHBiOx/b9fbabGsAmL8uUJj1SWcZZHKCvku4SI0sX2206iobXXpV10uOg&#10;K9kVdBGPv2n0Rt3udRXG0DOppj0eVhoxTtpNHvihHCarlidbSlM9o7RgpsHGh4ib1sALJT0OdUHd&#10;zz0DQYn6qNGeZRK09CFIs3dzFBYuM+VlhmmOUAX1lEzbjZ9ezt6CbFq8KQlyaHOHltYyqD1Snlgd&#10;+ePgBjWOj2x8GZdxqPr9V7D+BQAA//8DAFBLAwQUAAYACAAAACEARbMNP90AAAALAQAADwAAAGRy&#10;cy9kb3ducmV2LnhtbEyPQU/DMAyF70j8h8hI3FgaVthUmk4IiSvauolz1pi2WuJUTba1/HrMCW5+&#10;9tPz98rN5J244Bj7QBrUIgOB1ATbU6vhsH9/WIOIyZA1LhBqmDHCprq9KU1hw5V2eKlTKziEYmE0&#10;dCkNhZSx6dCbuAgDEt++wuhNYjm20o7myuHeyccse5be9MQfOjPgW4fNqT57DW67dbt6dq3qTvOh&#10;nnL5+fEttb6/m15fQCSc0p8ZfvEZHSpmOoYz2Sgc6zxbsZUHpbgUO5bLJwXiyJtVvgZZlfJ/h+oH&#10;AAD//wMAUEsBAi0AFAAGAAgAAAAhALaDOJL+AAAA4QEAABMAAAAAAAAAAAAAAAAAAAAAAFtDb250&#10;ZW50X1R5cGVzXS54bWxQSwECLQAUAAYACAAAACEAOP0h/9YAAACUAQAACwAAAAAAAAAAAAAAAAAv&#10;AQAAX3JlbHMvLnJlbHNQSwECLQAUAAYACAAAACEAIHBvJjMCAABSBAAADgAAAAAAAAAAAAAAAAAu&#10;AgAAZHJzL2Uyb0RvYy54bWxQSwECLQAUAAYACAAAACEARbMNP90AAAALAQAADwAAAAAAAAAAAAAA&#10;AACNBAAAZHJzL2Rvd25yZXYueG1sUEsFBgAAAAAEAAQA8wAAAJcFAAAAAA==&#10;" fillcolor="#dbe5f1" strokecolor="#548dd4" strokeweight="1.5pt">
            <v:textbox style="mso-next-textbox:#Rectangle 51">
              <w:txbxContent>
                <w:p w:rsidR="00BD2032" w:rsidRPr="00EF73A5" w:rsidRDefault="00BD2032" w:rsidP="00DC0EC9">
                  <w:pPr>
                    <w:spacing w:line="240" w:lineRule="auto"/>
                    <w:jc w:val="center"/>
                    <w:rPr>
                      <w:rFonts w:ascii="Arial" w:hAnsi="Arial" w:cs="Arial"/>
                      <w:sz w:val="16"/>
                    </w:rPr>
                  </w:pPr>
                  <w:r>
                    <w:rPr>
                      <w:rFonts w:ascii="Arial" w:hAnsi="Arial" w:cs="Arial"/>
                      <w:sz w:val="16"/>
                    </w:rPr>
                    <w:t>Weryfikacja warunków formalnych (tak/nie)</w:t>
                  </w:r>
                </w:p>
              </w:txbxContent>
            </v:textbox>
          </v:rect>
        </w:pict>
      </w:r>
      <w:r>
        <w:rPr>
          <w:noProof/>
          <w:lang w:eastAsia="pl-PL"/>
        </w:rPr>
        <w:pict>
          <v:shape id="AutoShape 50" o:spid="_x0000_s1061" type="#_x0000_t32" style="position:absolute;margin-left:118.65pt;margin-top:29.7pt;width:0;height:21.7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zCNgIAAF8EAAAOAAAAZHJzL2Uyb0RvYy54bWysVM2O2yAQvlfqOyDuie2sk02sOKuVnfSy&#10;7Uba7QMQwDYqBgQkTlT13TuQn3a3l6rqBc/A/HzzzYyXD8deogO3TmhV4mycYsQV1UyotsRfXzej&#10;OUbOE8WI1IqX+MQdflh9/LAcTMEnutOScYsgiHLFYErceW+KJHG04z1xY224gsdG2554UG2bMEsG&#10;iN7LZJKms2TQlhmrKXcObuvzI17F+E3DqX9uGsc9kiUGbD6eNp67cCarJSlaS0wn6AUG+QcUPREK&#10;kt5C1cQTtLfij1C9oFY73fgx1X2im0ZQHmuAarL0XTUvHTE81gLkOHOjyf2/sPTLYWuRYNC7O4wU&#10;6aFHj3uvY2o0jQQNxhVgV6mtDSXSo3oxT5p+c0jpqiOq5dH69WTAOQuUJm9cguIMpNkNnzUDGwIJ&#10;IlvHxvYhJPCAjrEpp1tT+NEjer6kcDu5n04XEU5Ciqufsc5/4rpHQSix85aItvOVVgo6r20Ws5DD&#10;k/MBFSmuDiGp0hshZRwAqdAA0BcpFByenJaChdeo2HZXSYsOBGZoms/rOo81vjOzeq9YjNZxwtYX&#10;2RMhQUY+kuOtALokxyFdzxlGksPaBOmMT6qQEUoHxBfpPEbfF+liPV/P81E+ma1HeVrXo8dNlY9m&#10;m+x+Wt/VVVVnPwL4LC86wRhXAf91pLP870bmslznYbwN9Y2p5G30SCmAvX4j6Nj70O6wg67YaXba&#10;2lBd0GCKo/Fl48Ka/K5Hq1//hdVPAAAA//8DAFBLAwQUAAYACAAAACEAefMs+d0AAAAKAQAADwAA&#10;AGRycy9kb3ducmV2LnhtbEyPwU7DMAyG70i8Q2QkLmhL6KArpemEmHgABkLaLWtMW5E4XZNt5e0x&#10;4jCOtj/9/v5qNXknjjjGPpCG27kCgdQE21Or4f3tZVaAiMmQNS4QavjGCKv68qIypQ0nesXjJrWC&#10;QyiWRkOX0lBKGZsOvYnzMCDx7TOM3iQex1ba0Zw43DuZKZVLb3riD50Z8LnD5mtz8BrcPs+ndli7&#10;vbpR6xi2xfIjNFpfX01PjyASTukMw68+q0PNTrtwIBuF05AtlgtGNdw/3IFg4G+xY1JlBci6kv8r&#10;1D8AAAD//wMAUEsBAi0AFAAGAAgAAAAhALaDOJL+AAAA4QEAABMAAAAAAAAAAAAAAAAAAAAAAFtD&#10;b250ZW50X1R5cGVzXS54bWxQSwECLQAUAAYACAAAACEAOP0h/9YAAACUAQAACwAAAAAAAAAAAAAA&#10;AAAvAQAAX3JlbHMvLnJlbHNQSwECLQAUAAYACAAAACEA7jT8wjYCAABfBAAADgAAAAAAAAAAAAAA&#10;AAAuAgAAZHJzL2Uyb0RvYy54bWxQSwECLQAUAAYACAAAACEAefMs+d0AAAAKAQAADwAAAAAAAAAA&#10;AAAAAACQBAAAZHJzL2Rvd25yZXYueG1sUEsFBgAAAAAEAAQA8wAAAJoFAAAAAA==&#10;" strokecolor="#548dd4" strokeweight="1.5pt">
            <v:stroke endarrow="block"/>
          </v:shape>
        </w:pict>
      </w:r>
      <w:r>
        <w:rPr>
          <w:noProof/>
          <w:lang w:eastAsia="pl-PL"/>
        </w:rPr>
        <w:pict>
          <v:rect id="Rectangle 49" o:spid="_x0000_s1054" style="position:absolute;margin-left:75.75pt;margin-top:-3.6pt;width:84.25pt;height:29.2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XMQIAAFIEAAAOAAAAZHJzL2Uyb0RvYy54bWysVMGO0zAQvSPxD5bvNGlJt23UdLVqKUJa&#10;YMXCBziOk1g4thm7TcrXM3a63S5wQuRgeTLjlzfvjbO+HTpFjgKcNLqg00lKidDcVFI3Bf32df9m&#10;SYnzTFdMGS0KehKO3m5ev1r3Nhcz0xpVCSAIol3e24K23ts8SRxvRcfcxFihMVkb6JjHEJqkAtYj&#10;eqeSWZreJL2ByoLhwjl8uxuTdBPx61pw/7munfBEFRS5+bhCXMuwJps1yxtgtpX8TIP9A4uOSY0f&#10;vUDtmGfkAPIPqE5yMM7UfsJNl5i6llzEHrCbafpbN48tsyL2guI4e5HJ/T9Y/un4AERW6N2MEs06&#10;9OgLqsZ0owTJVkGg3roc6x7tA4QWnb03/Lsj2mxbLBN3AKZvBauQ1jTUJy8OhMDhUVL2H02F8Ozg&#10;TdRqqKELgKgCGaIlp4slYvCE48tperNaLeaUcMy9XaTLLHqWsPzptAXn3wvTkbApKCD5iM6O984H&#10;Nix/KonsjZLVXioVA2jKrQJyZDge+/jEBrDJ6zKlSY9UVuk8jdAvku4aY54td7vsbxid9DjoSnYF&#10;XabhCUUsD7q901XceybVuEfOSp+FDNqNHvihHKJVs3g4CFua6oTSghkHGy8ibloDPynpcagL6n4c&#10;GAhK1AeN9qymGepHfAyy+QKBCFxnyusM0xyhCuopGbdbP96cgwXZtPilaZRDmzu0tJZR7WdWZ/44&#10;uNGE8yULN+M6jlXPv4LNLwAAAP//AwBQSwMEFAAGAAgAAAAhAMiz4i/eAAAACQEAAA8AAABkcnMv&#10;ZG93bnJldi54bWxMj8tOwzAQRfdI/IM1SOxaJ6HhEeJUFRJrREsR7Nx4SKLG4yh23NCvZ1jB8mqO&#10;7j1Trmfbi4ij7xwpSJcJCKTamY4aBW+758U9CB80Gd07QgXf6GFdXV6UujDuRK8Yt6ERXEK+0Ara&#10;EIZCSl+3aLVfugGJb19utDpwHBtpRn3ictvLLElupdUd8UKrB3xqsT5uJ6ugzj/3x9V5NcXz8LHP&#10;Xx7ixr5Hpa6v5s0jiIBz+IPhV5/VoWKng5vIeNFzztOcUQWLuwwEAze8B+KgIE8zkFUp/39Q/QAA&#10;AP//AwBQSwECLQAUAAYACAAAACEAtoM4kv4AAADhAQAAEwAAAAAAAAAAAAAAAAAAAAAAW0NvbnRl&#10;bnRfVHlwZXNdLnhtbFBLAQItABQABgAIAAAAIQA4/SH/1gAAAJQBAAALAAAAAAAAAAAAAAAAAC8B&#10;AABfcmVscy8ucmVsc1BLAQItABQABgAIAAAAIQDoD+NXMQIAAFIEAAAOAAAAAAAAAAAAAAAAAC4C&#10;AABkcnMvZTJvRG9jLnhtbFBLAQItABQABgAIAAAAIQDIs+Iv3gAAAAkBAAAPAAAAAAAAAAAAAAAA&#10;AIsEAABkcnMvZG93bnJldi54bWxQSwUGAAAAAAQABADzAAAAlgUAAAAA&#10;" strokecolor="#548dd4" strokeweight="1.5pt">
            <v:textbox style="mso-next-textbox:#Rectangle 49">
              <w:txbxContent>
                <w:p w:rsidR="00BD2032" w:rsidRPr="00EF73A5" w:rsidRDefault="00BD2032" w:rsidP="00DC0EC9">
                  <w:pPr>
                    <w:spacing w:line="240" w:lineRule="auto"/>
                    <w:jc w:val="center"/>
                    <w:rPr>
                      <w:rFonts w:ascii="Arial" w:hAnsi="Arial" w:cs="Arial"/>
                      <w:sz w:val="16"/>
                    </w:rPr>
                  </w:pPr>
                  <w:r>
                    <w:rPr>
                      <w:rFonts w:ascii="Arial" w:hAnsi="Arial" w:cs="Arial"/>
                      <w:sz w:val="16"/>
                    </w:rPr>
                    <w:t>Złożenie dokumentacji</w:t>
                  </w:r>
                </w:p>
              </w:txbxContent>
            </v:textbox>
          </v:rect>
        </w:pict>
      </w: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Default="00DC0EC9" w:rsidP="00EA4F46">
      <w:pPr>
        <w:tabs>
          <w:tab w:val="left" w:pos="1498"/>
        </w:tabs>
        <w:spacing w:line="240" w:lineRule="auto"/>
        <w:ind w:left="426"/>
        <w:rPr>
          <w:noProof/>
          <w:lang w:eastAsia="pl-PL"/>
        </w:rPr>
      </w:pPr>
    </w:p>
    <w:p w:rsidR="00DC0EC9" w:rsidRPr="00547DA9" w:rsidRDefault="00DC0EC9" w:rsidP="00EA4F46">
      <w:pPr>
        <w:tabs>
          <w:tab w:val="left" w:pos="1498"/>
        </w:tabs>
        <w:spacing w:line="240" w:lineRule="auto"/>
        <w:ind w:left="426"/>
        <w:rPr>
          <w:rFonts w:ascii="Arial" w:hAnsi="Arial" w:cs="Arial"/>
          <w:sz w:val="20"/>
          <w:szCs w:val="20"/>
        </w:rPr>
      </w:pPr>
    </w:p>
    <w:p w:rsidR="000D10E7" w:rsidRDefault="000D10E7" w:rsidP="000D10E7">
      <w:pPr>
        <w:rPr>
          <w:rFonts w:ascii="Arial" w:hAnsi="Arial" w:cs="Arial"/>
          <w:sz w:val="20"/>
          <w:szCs w:val="20"/>
        </w:rPr>
      </w:pPr>
    </w:p>
    <w:p w:rsidR="00DC0EC9" w:rsidRDefault="00B33B9C" w:rsidP="000D10E7">
      <w:pPr>
        <w:rPr>
          <w:rFonts w:ascii="Arial" w:hAnsi="Arial" w:cs="Arial"/>
          <w:sz w:val="20"/>
          <w:szCs w:val="20"/>
        </w:rPr>
      </w:pPr>
      <w:r w:rsidRPr="00B33B9C">
        <w:rPr>
          <w:noProof/>
          <w:lang w:eastAsia="pl-PL"/>
        </w:rPr>
        <w:pict>
          <v:rect id="Rectangle 57" o:spid="_x0000_s1055" style="position:absolute;margin-left:125.45pt;margin-top:10pt;width:97.2pt;height:30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VMwIAAFIEAAAOAAAAZHJzL2Uyb0RvYy54bWysVNFu0zAUfUfiHyy/0yRdyrqo6TTaFSEN&#10;mBh8gOM4iYVjm2u3yfh6rp2u68Yb4sXy9b0+Ofec66yux16RgwAnjS5pNkspEZqbWuq2pD++794t&#10;KXGe6Zopo0VJH4Wj1+u3b1aDLcTcdEbVAgiCaFcMtqSd97ZIEsc70TM3M1ZoTDYGeuYxhDapgQ2I&#10;3qtknqbvk8FAbcFw4RyebqckXUf8phHcf20aJzxRJUVuPq4Q1yqsyXrFihaY7SQ/0mD/wKJnUuNH&#10;T1Bb5hnZg/wLqpccjDONn3HTJ6ZpJBexB+wmS19189AxK2IvKI6zJ5nc/4PlXw73QGSN3mWUaNaj&#10;R99QNaZbJcjiMgg0WFdg3YO9h9Cis3eG/3REm02HZeIGwAydYDXSykJ98uJCCBxeJdXw2dQIz/be&#10;RK3GBvoAiCqQMVryeLJEjJ5wPMzmF3meo3MccxfLLE2jZwkrnm5bcP6jMD0Jm5ICko/o7HDnfGDD&#10;iqeSyN4oWe+kUjGAttooIAeG47H9cLvYTQ1gk+dlSpMBqVylizRCv0i6c4xFvtxu8yjCK4xeehx0&#10;JfuSLrGJqQ1WBN1udR3H0DOppj1yVvooZNBu8sCP1RitmkeWQdjK1I8oLZhpsPEh4qYz8JuSAYe6&#10;pO7XnoGgRH3SaM9VFrX0McgXl3MUFs4z1XmGaY5QJfWUTNuNn17O3oJsO/xSFuXQ5gYtbWRU+5nV&#10;kT8ObjTh+MjCyziPY9Xzr2D9BwAA//8DAFBLAwQUAAYACAAAACEAryRNdd0AAAAJAQAADwAAAGRy&#10;cy9kb3ducmV2LnhtbEyPQU/DMAyF70j8h8iTuLF0o0OjazohJK5o6ybOWWOaaolTNdnW8usxJ7jZ&#10;fk/P3yu3o3fiikPsAilYzDMQSE0wHbUKjof3xzWImDQZ7QKhggkjbKv7u1IXJtxoj9c6tYJDKBZa&#10;gU2pL6SMjUWv4zz0SKx9hcHrxOvQSjPoG4d7J5dZ9iy97og/WN3jm8XmXF+8ArfbuX09uXZhz9Ox&#10;HnP5+fEtlXqYja8bEAnH9GeGX3xGh4qZTuFCJgqnYLnKXtjKQ8ad2JDnqycQJwVrPsiqlP8bVD8A&#10;AAD//wMAUEsBAi0AFAAGAAgAAAAhALaDOJL+AAAA4QEAABMAAAAAAAAAAAAAAAAAAAAAAFtDb250&#10;ZW50X1R5cGVzXS54bWxQSwECLQAUAAYACAAAACEAOP0h/9YAAACUAQAACwAAAAAAAAAAAAAAAAAv&#10;AQAAX3JlbHMvLnJlbHNQSwECLQAUAAYACAAAACEAlEc/lTMCAABSBAAADgAAAAAAAAAAAAAAAAAu&#10;AgAAZHJzL2Uyb0RvYy54bWxQSwECLQAUAAYACAAAACEAryRNdd0AAAAJAQAADwAAAAAAAAAAAAAA&#10;AACNBAAAZHJzL2Rvd25yZXYueG1sUEsFBgAAAAAEAAQA8wAAAJcFAAAAAA==&#10;" fillcolor="#dbe5f1" strokecolor="#548dd4" strokeweight="1.5pt">
            <v:textbox style="mso-next-textbox:#Rectangle 57">
              <w:txbxContent>
                <w:p w:rsidR="00BD2032" w:rsidRDefault="00BD2032" w:rsidP="00DC0EC9">
                  <w:pPr>
                    <w:spacing w:line="240" w:lineRule="auto"/>
                    <w:jc w:val="center"/>
                    <w:rPr>
                      <w:rFonts w:ascii="Arial" w:hAnsi="Arial" w:cs="Arial"/>
                      <w:sz w:val="16"/>
                    </w:rPr>
                  </w:pPr>
                  <w:r>
                    <w:rPr>
                      <w:rFonts w:ascii="Arial" w:hAnsi="Arial" w:cs="Arial"/>
                      <w:sz w:val="16"/>
                    </w:rPr>
                    <w:t xml:space="preserve">Ocena </w:t>
                  </w:r>
                </w:p>
                <w:p w:rsidR="00BD2032" w:rsidRPr="00EF73A5" w:rsidRDefault="00BD2032" w:rsidP="0099060D">
                  <w:pPr>
                    <w:spacing w:line="240" w:lineRule="auto"/>
                    <w:jc w:val="center"/>
                    <w:rPr>
                      <w:rFonts w:ascii="Arial" w:hAnsi="Arial" w:cs="Arial"/>
                      <w:sz w:val="16"/>
                    </w:rPr>
                  </w:pPr>
                  <w:r>
                    <w:rPr>
                      <w:rFonts w:ascii="Arial" w:hAnsi="Arial" w:cs="Arial"/>
                      <w:sz w:val="16"/>
                    </w:rPr>
                    <w:t xml:space="preserve">wstępna </w:t>
                  </w:r>
                </w:p>
              </w:txbxContent>
            </v:textbox>
          </v:rect>
        </w:pict>
      </w:r>
    </w:p>
    <w:p w:rsidR="00DC0EC9" w:rsidRDefault="00DC0EC9" w:rsidP="000D10E7">
      <w:pPr>
        <w:rPr>
          <w:rFonts w:ascii="Arial" w:hAnsi="Arial" w:cs="Arial"/>
          <w:sz w:val="20"/>
          <w:szCs w:val="20"/>
        </w:rPr>
      </w:pPr>
    </w:p>
    <w:p w:rsidR="00DC0EC9" w:rsidRDefault="00B33B9C" w:rsidP="000D10E7">
      <w:pPr>
        <w:rPr>
          <w:rFonts w:ascii="Arial" w:hAnsi="Arial" w:cs="Arial"/>
          <w:sz w:val="20"/>
          <w:szCs w:val="20"/>
        </w:rPr>
      </w:pPr>
      <w:r w:rsidRPr="00B33B9C">
        <w:rPr>
          <w:noProof/>
          <w:lang w:eastAsia="pl-PL"/>
        </w:rPr>
        <w:pict>
          <v:shape id="AutoShape 59" o:spid="_x0000_s1060" type="#_x0000_t32" style="position:absolute;margin-left:177.55pt;margin-top:10.45pt;width:42.1pt;height:19.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BwOwIAAGMEAAAOAAAAZHJzL2Uyb0RvYy54bWysVMGO2jAQvVfqP1i+s0kgsBARVqsEetm2&#10;SLv9AGM7xKpjW7YhoKr/3rEJtLSXqurFGdszb97MPGf5dOokOnLrhFYlzh5SjLiimgm1L/GXt81o&#10;jpHzRDEiteIlPnOHn1bv3y17U/CxbrVk3CIAUa7oTYlb702RJI62vCPuQRuu4LLRtiMetnafMEt6&#10;QO9kMk7TWdJry4zVlDsHp/XlEq8iftNw6j83jeMeyRIDNx9XG9ddWJPVkhR7S0wr6ECD/AOLjggF&#10;SW9QNfEEHaz4A6oT1GqnG/9AdZfophGUxxqgmiz9rZrXlhgea4HmOHNrk/t/sPTTcWuRYCWGQSnS&#10;wYieD17HzGi6CP3pjSvArVJbGyqkJ/VqXjT96pDSVUvUnkfvt7OB4CxEJHchYeMMZNn1HzUDHwIJ&#10;YrNOje0CJLQBneJMzreZ8JNHFA6nk3z2CJOjcDXOs8VkGjOQ4hpsrPMfuO5QMErsvCVi3/pKKwXT&#10;1zaLqcjxxflAjRTXgJBZ6Y2QMopAKtQD/0U6TWOE01KwcBv8nN3vKmnRkYCOpvm8rvOBxp2b1QfF&#10;IlrLCVsPtidCgo187JC3AnomOQ7pOs4wkhyeTrAu/KQKGaF+YDxYFyl9W6SL9Xw9z0f5eLYe5Wld&#10;j543VT6abbLHaT2pq6rOvgfyWV60gjGuAv+rrLP872QzPLCLIG/CvnUquUePLQWy128kHQUQZn5R&#10;z06z89aG6oIWQMnReXh14an8uo9eP/8Nqx8AAAD//wMAUEsDBBQABgAIAAAAIQBdBlaY3gAAAAkB&#10;AAAPAAAAZHJzL2Rvd25yZXYueG1sTI9BTsMwEEX3SNzBGiQ2iNptSGhCJhWi4gAUhMTOjYckwh6n&#10;sduG22NWsBz9p//f1JvZWXGiKQyeEZYLBYK49WbgDuHt9fl2DSJEzUZbz4TwTQE2zeVFrSvjz/xC&#10;p13sRCrhUGmEPsaxkjK0PTkdFn4kTtmnn5yO6Zw6aSZ9TuXOypVShXR64LTQ65Geemq/dkeHYA9F&#10;MXfj1h7UjdoG/7G+f/ct4vXV/PgAItIc/2D41U/q0CSnvT+yCcIiZHm+TCjCSpUgEnCXlRmIPUJe&#10;KpBNLf9/0PwAAAD//wMAUEsBAi0AFAAGAAgAAAAhALaDOJL+AAAA4QEAABMAAAAAAAAAAAAAAAAA&#10;AAAAAFtDb250ZW50X1R5cGVzXS54bWxQSwECLQAUAAYACAAAACEAOP0h/9YAAACUAQAACwAAAAAA&#10;AAAAAAAAAAAvAQAAX3JlbHMvLnJlbHNQSwECLQAUAAYACAAAACEA+0JwcDsCAABjBAAADgAAAAAA&#10;AAAAAAAAAAAuAgAAZHJzL2Uyb0RvYy54bWxQSwECLQAUAAYACAAAACEAXQZWmN4AAAAJAQAADwAA&#10;AAAAAAAAAAAAAACVBAAAZHJzL2Rvd25yZXYueG1sUEsFBgAAAAAEAAQA8wAAAKAFAAAAAA==&#10;" strokecolor="#548dd4" strokeweight="1.5pt">
            <v:stroke endarrow="block"/>
          </v:shape>
        </w:pict>
      </w:r>
      <w:r w:rsidRPr="00B33B9C">
        <w:rPr>
          <w:noProof/>
          <w:lang w:eastAsia="pl-PL"/>
        </w:rPr>
        <w:pict>
          <v:shape id="AutoShape 58" o:spid="_x0000_s1059" type="#_x0000_t32" style="position:absolute;margin-left:118.65pt;margin-top:10.45pt;width:42.25pt;height:19.05pt;flip:x;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4QgIAAG0EAAAOAAAAZHJzL2Uyb0RvYy54bWysVE2P2yAQvVfqf0Dcs7azdj6sdVYrO2kP&#10;23al3f4AAjhGxYCAxImq/vcOxJtt2ktV9UIGM/PmzeORu/tjL9GBWye0qnB2k2LEFdVMqF2Fv75s&#10;JguMnCeKEakVr/CJO3y/ev/ubjAln+pOS8YtAhDlysFUuPPelEniaMd74m604QoOW2174mFrdwmz&#10;ZAD0XibTNJ0lg7bMWE25c/C1OR/iVcRvW079l7Z13CNZYeDm42rjug1rsroj5c4S0wk60iD/wKIn&#10;QkHTC1RDPEF7K/6A6gW12unW31DdJ7ptBeVxBpgmS3+b5rkjhsdZQBxnLjK5/wdLPx+eLBKswnOM&#10;FOnhih72XsfOqFgEfQbjSkir1ZMNE9KjejaPmn5zSOm6I2rHY/bLyUBxFiqSq5KwcQa6bIdPmkEO&#10;gQZRrGNre9RKYT6GwgAOgqBjvJ3T5Xb40SMKH4vbWTEvMKJwNM2z5W0Re5EywIRiY53/wHWPQlBh&#10;5y0Ru87XWinwgbbnFuTw6Hwg+VYQipXeCCmjHaRCAxBapkUaSTktBQunIc/Z3baWFh0IOKrIF02T&#10;jzSu0qzeKxbROk7Yeow9ERJi5KNW3gpQT3Ic2vWcYSQ5PKIQnflJFTrC/MB4jM6m+r5Ml+vFepFP&#10;8ulsPcnTppk8bOp8Mttk86K5beq6yX4E8lledoIxrgL/V4Nn+d8ZaHxqZ2teLH5RKrlGj5IC2dff&#10;SDpaIdz+2UdbzU5PNkwXXAGejsnj+wuP5td9zHr7l1j9BAAA//8DAFBLAwQUAAYACAAAACEAhsgJ&#10;7d4AAAAJAQAADwAAAGRycy9kb3ducmV2LnhtbEyPy07DMBBF90j8gzVI7KjdRFCaxqkiHkJiA6R0&#10;78RDHDV+KHbb8PcMK9jNaI7unFtuZzuyE05x8E7CciGAoeu8Hlwv4XP3fHMPLCbltBq9QwnfGGFb&#10;XV6UqtD+7D7w1KSeUYiLhZJgUgoF57EzaFVc+ICObl9+sirROvVcT+pM4XbkmRB33KrB0QejAj4Y&#10;7A7N0Up4bGxb6/BiDu/126vZPfnVPngpr6/megMs4Zz+YPjVJ3WoyKn1R6cjGyVk+SonlAaxBkZA&#10;ni2pSyvhdi2AVyX/36D6AQAA//8DAFBLAQItABQABgAIAAAAIQC2gziS/gAAAOEBAAATAAAAAAAA&#10;AAAAAAAAAAAAAABbQ29udGVudF9UeXBlc10ueG1sUEsBAi0AFAAGAAgAAAAhADj9If/WAAAAlAEA&#10;AAsAAAAAAAAAAAAAAAAALwEAAF9yZWxzLy5yZWxzUEsBAi0AFAAGAAgAAAAhAIw05/hCAgAAbQQA&#10;AA4AAAAAAAAAAAAAAAAALgIAAGRycy9lMm9Eb2MueG1sUEsBAi0AFAAGAAgAAAAhAIbICe3eAAAA&#10;CQEAAA8AAAAAAAAAAAAAAAAAnAQAAGRycy9kb3ducmV2LnhtbFBLBQYAAAAABAAEAPMAAACnBQAA&#10;AAA=&#10;" strokecolor="#548dd4" strokeweight="1.5pt">
            <v:stroke endarrow="block"/>
          </v:shape>
        </w:pict>
      </w:r>
    </w:p>
    <w:p w:rsidR="00DC0EC9" w:rsidRDefault="00DC0EC9" w:rsidP="000D10E7">
      <w:pPr>
        <w:rPr>
          <w:rFonts w:ascii="Arial" w:hAnsi="Arial" w:cs="Arial"/>
          <w:sz w:val="20"/>
          <w:szCs w:val="20"/>
        </w:rPr>
      </w:pPr>
    </w:p>
    <w:p w:rsidR="00DC0EC9" w:rsidRDefault="00B33B9C" w:rsidP="000D10E7">
      <w:pPr>
        <w:rPr>
          <w:rFonts w:ascii="Arial" w:hAnsi="Arial" w:cs="Arial"/>
          <w:sz w:val="20"/>
          <w:szCs w:val="20"/>
        </w:rPr>
      </w:pPr>
      <w:r w:rsidRPr="00B33B9C">
        <w:rPr>
          <w:noProof/>
          <w:lang w:eastAsia="pl-PL"/>
        </w:rPr>
        <w:pict>
          <v:rect id="Rectangle 60" o:spid="_x0000_s1056" style="position:absolute;margin-left:177.55pt;margin-top:3.65pt;width:84.25pt;height:21.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HrMQIAAFEEAAAOAAAAZHJzL2Uyb0RvYy54bWysVNuO0zAQfUfiHyy/06TZXqOmq1VLEdIC&#10;KxY+wHGcxMKxzdhtUr5+x2632wWeEHmwPJ7x8ZkzM1ndDp0iBwFOGl3Q8SilRGhuKqmbgn7/tnu3&#10;oMR5piumjBYFPQpHb9dv36x6m4vMtEZVAgiCaJf3tqCt9zZPEsdb0TE3MlZodNYGOubRhCapgPWI&#10;3qkkS9NZ0huoLBgunMPT7clJ1xG/rgX3X+raCU9UQZGbjyvEtQxrsl6xvAFmW8nPNNg/sOiY1Pjo&#10;BWrLPCN7kH9AdZKDcab2I266xNS15CLmgNmM09+yeWyZFTEXFMfZi0zu/8Hyz4cHILIq6IwSzTos&#10;0VcUjelGCTKL+vTW5Rj2aB8gZOjsveE/HNFm02KYuAMwfStYhazGQc/k1YVgOLxKyv6TqRCe7b2J&#10;Ug01dAEQRSBDrMjxUhExeMLxcJzOlsv5lBKOvmw2v7mZxidY/nzbgvMfhOlI2BQUkHxEZ4d75wMb&#10;lj+HRPZGyWonlYoGNOVGATkw7I5d/M7o7jpMadIjlWU6TSP0K6e7xphOFtvt5G8YnfTY50p2BV2k&#10;4QtBLA+6vddV3Hsm1WmPnJU+Cxm0C93scj+UQ6xUloXL4ag01RGlBXPqa5xD3LQGflHSY08X1P3c&#10;MxCUqI8ay7McTyZhCKIxmc4zNODaU157mOYIVVBPyWm78afB2VuQTYsvjaMc2txhSWsZ1X5hdeaP&#10;fRuLcJ6xMBjXdox6+ROsnwAAAP//AwBQSwMEFAAGAAgAAAAhAAkM+MzfAAAACAEAAA8AAABkcnMv&#10;ZG93bnJldi54bWxMj8FOwzAQRO9I/IO1SNyo0yYuNMSpKiTOiJai9ubGSxI1Xkex44Z+PeYEx9GM&#10;Zt4U68l0LODgWksS5rMEGFJldUu1hI/d68MTMOcVadVZQgnf6GBd3t4UKtf2Qu8Ytr5msYRcriQ0&#10;3vc5565q0Cg3sz1S9L7sYJSPcqi5HtQllpuOL5JkyY1qKS40qseXBqvzdjQSKnHcn7NrNoZrf9iL&#10;t1XYmM8g5f3dtHkG5nHyf2H4xY/oUEamkx1JO9ZJSIWYx6iExxRY9MUiXQI7SchWGfCy4P8PlD8A&#10;AAD//wMAUEsBAi0AFAAGAAgAAAAhALaDOJL+AAAA4QEAABMAAAAAAAAAAAAAAAAAAAAAAFtDb250&#10;ZW50X1R5cGVzXS54bWxQSwECLQAUAAYACAAAACEAOP0h/9YAAACUAQAACwAAAAAAAAAAAAAAAAAv&#10;AQAAX3JlbHMvLnJlbHNQSwECLQAUAAYACAAAACEAU10B6zECAABRBAAADgAAAAAAAAAAAAAAAAAu&#10;AgAAZHJzL2Uyb0RvYy54bWxQSwECLQAUAAYACAAAACEACQz4zN8AAAAIAQAADwAAAAAAAAAAAAAA&#10;AACLBAAAZHJzL2Rvd25yZXYueG1sUEsFBgAAAAAEAAQA8wAAAJcFAAAAAA==&#10;" strokecolor="#548dd4" strokeweight="1.5pt">
            <v:textbox style="mso-next-textbox:#Rectangle 60">
              <w:txbxContent>
                <w:p w:rsidR="00BD2032" w:rsidRPr="00EF73A5" w:rsidRDefault="00BD2032" w:rsidP="00DC0EC9">
                  <w:pPr>
                    <w:spacing w:line="240" w:lineRule="auto"/>
                    <w:jc w:val="center"/>
                    <w:rPr>
                      <w:rFonts w:ascii="Arial" w:hAnsi="Arial" w:cs="Arial"/>
                      <w:sz w:val="16"/>
                    </w:rPr>
                  </w:pPr>
                  <w:r>
                    <w:rPr>
                      <w:rFonts w:ascii="Arial" w:hAnsi="Arial" w:cs="Arial"/>
                      <w:sz w:val="16"/>
                    </w:rPr>
                    <w:t>wynik pozytywny</w:t>
                  </w:r>
                </w:p>
              </w:txbxContent>
            </v:textbox>
          </v:rect>
        </w:pict>
      </w:r>
      <w:r w:rsidRPr="00B33B9C">
        <w:rPr>
          <w:noProof/>
          <w:lang w:eastAsia="pl-PL"/>
        </w:rPr>
        <w:pict>
          <v:rect id="Rectangle 61" o:spid="_x0000_s1057" style="position:absolute;margin-left:67.7pt;margin-top:3.65pt;width:84.25pt;height:21.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3DLwIAAFEEAAAOAAAAZHJzL2Uyb0RvYy54bWysVNuO0zAQfUfiHyy/06RteouarlYtRUgL&#10;rFj4ANdxEgvHNmO3afn6HTtttws8IfJgzWTGJ2fOzGR5d2wVOQhw0uiCDgcpJUJzU0pdF/T7t+27&#10;OSXOM10yZbQo6Ek4erd6+2bZ2VyMTGNUKYAgiHZ5ZwvaeG/zJHG8ES1zA2OFxmBloGUeXaiTEliH&#10;6K1KRmk6TToDpQXDhXP4dtMH6SriV5Xg/ktVOeGJKihy8/GEeO7CmayWLK+B2UbyMw32DyxaJjV+&#10;9Aq1YZ6RPcg/oFrJwThT+QE3bWKqSnIRa8Bqhulv1Tw1zIpYC4rj7FUm9/9g+efDIxBZFjSjRLMW&#10;W/QVRWO6VoJMh0Gfzroc057sI4QKnX0w/Icj2qwbTBP3AKZrBCuRVcxPXl0IjsOrZNd9MiXCs703&#10;UapjBW0ARBHIMXbkdO2IOHrC8eUwnS4WswklHGOj6Ww8ngRKCcsvty04/0GYlgSjoIDkIzo7PDjf&#10;p15SInujZLmVSkUH6t1aATkwnI5tfM7o7jZNadIhlUU6SSP0q6C7xZhk880m+xtGKz3OuZJtQedp&#10;eEISy4Nu73UZbc+k6m0sT2ms8qJd3wN/3B1jp0bjcDkEd6Y8obRg+rnGPUSjMfCLkg5nuqDu556B&#10;oER91NiexTDLwhJEJ5vMRujAbWR3G2GaI1RBPSW9ufb94uwtyLrBLw2jHNrcY0srGdV+YXXmj3Mb&#10;+3XesbAYt37MevkTrJ4BAAD//wMAUEsDBBQABgAIAAAAIQAnhcqT3QAAAAgBAAAPAAAAZHJzL2Rv&#10;d25yZXYueG1sTI9BT4QwFITvJv6H5pl4c4tSVJCy2Zh4Nq6u0VsXnkCWvhJauri/3udJj5OZzHxT&#10;rhc7iIiT7x1puF4lIJBq1/TUanh7fbq6B+GDocYMjlDDN3pYV+dnpSkad6QXjNvQCi4hXxgNXQhj&#10;IaWvO7TGr9yIxN6Xm6wJLKdWNpM5crkd5E2S3EpreuKFzoz42GF92M5WQ5197g7qpOZ4Gj922XMe&#10;N/Y9an15sWweQARcwl8YfvEZHSpm2ruZGi8G1mmmOKrhLgXBfpqkOYi9BpUrkFUp/x+ofgAAAP//&#10;AwBQSwECLQAUAAYACAAAACEAtoM4kv4AAADhAQAAEwAAAAAAAAAAAAAAAAAAAAAAW0NvbnRlbnRf&#10;VHlwZXNdLnhtbFBLAQItABQABgAIAAAAIQA4/SH/1gAAAJQBAAALAAAAAAAAAAAAAAAAAC8BAABf&#10;cmVscy8ucmVsc1BLAQItABQABgAIAAAAIQD2aB3DLwIAAFEEAAAOAAAAAAAAAAAAAAAAAC4CAABk&#10;cnMvZTJvRG9jLnhtbFBLAQItABQABgAIAAAAIQAnhcqT3QAAAAgBAAAPAAAAAAAAAAAAAAAAAIkE&#10;AABkcnMvZG93bnJldi54bWxQSwUGAAAAAAQABADzAAAAkwUAAAAA&#10;" strokecolor="#548dd4" strokeweight="1.5pt">
            <v:textbox style="mso-next-textbox:#Rectangle 61">
              <w:txbxContent>
                <w:p w:rsidR="00BD2032" w:rsidRPr="00EF73A5" w:rsidRDefault="00BD2032" w:rsidP="00DC0EC9">
                  <w:pPr>
                    <w:spacing w:line="240" w:lineRule="auto"/>
                    <w:jc w:val="center"/>
                    <w:rPr>
                      <w:rFonts w:ascii="Arial" w:hAnsi="Arial" w:cs="Arial"/>
                      <w:sz w:val="16"/>
                    </w:rPr>
                  </w:pPr>
                  <w:r>
                    <w:rPr>
                      <w:rFonts w:ascii="Arial" w:hAnsi="Arial" w:cs="Arial"/>
                      <w:sz w:val="16"/>
                    </w:rPr>
                    <w:t>wynik negatywny</w:t>
                  </w:r>
                </w:p>
              </w:txbxContent>
            </v:textbox>
          </v:rect>
        </w:pict>
      </w:r>
    </w:p>
    <w:p w:rsidR="00DC0EC9" w:rsidRDefault="00B33B9C" w:rsidP="000D10E7">
      <w:pPr>
        <w:rPr>
          <w:rFonts w:ascii="Arial" w:hAnsi="Arial" w:cs="Arial"/>
          <w:sz w:val="20"/>
          <w:szCs w:val="20"/>
        </w:rPr>
      </w:pPr>
      <w:r w:rsidRPr="00B33B9C">
        <w:rPr>
          <w:noProof/>
          <w:lang w:eastAsia="pl-PL"/>
        </w:rPr>
        <w:pict>
          <v:shape id="AutoShape 62" o:spid="_x0000_s1058" type="#_x0000_t32" style="position:absolute;margin-left:219.65pt;margin-top:15.6pt;width:0;height:21.7pt;z-index:2516608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lOAIAAF4EAAAOAAAAZHJzL2Uyb0RvYy54bWysVMGO2yAQvVfqPyDuie2sk02sOKuVnfSy&#10;7Uba7QcQwDEqBgQkTlT13zvgJN1tL1XVCx5g5s2bmYeXD6dOoiO3TmhV4mycYsQV1UyofYm/vm5G&#10;c4ycJ4oRqRUv8Zk7/LD6+GHZm4JPdKsl4xYBiHJFb0rcem+KJHG05R1xY224gstG24542Np9wizp&#10;Ab2TySRNZ0mvLTNWU+4cnNbDJV5F/Kbh1D83jeMeyRIDNx9XG9ddWJPVkhR7S0wr6IUG+QcWHREK&#10;kt6gauIJOljxB1QnqNVON35MdZfophGUxxqgmiz9rZqXlhgea4HmOHNrk/t/sPTLcWuRYCW+w0iR&#10;Dkb0ePA6ZkazSehPb1wBbpXa2lAhPakX86TpN4eUrlqi9jx6v54NBGchInkXEjbOQJZd/1kz8CGQ&#10;IDbr1NguQEIb0CnO5HybCT95RIdDCqeT++l0EceVkOIaZ6zzn7juUDBK7LwlYt/6SisFg9c2i1nI&#10;8cn5wIoU14CQVOmNkDLOXyrUA/VFOk1jhNNSsHAb/Jzd7ypp0ZGAhKb5vK7zWCPcvHWz+qBYRGs5&#10;YeuL7YmQYCMfm+OtgHZJjkO6jjOMJIdXE6yBn1QhI5QOjC/WoKLvi3Sxnq/n+SifzNajPK3r0eOm&#10;ykezTXY/re/qqqqzH4F8lhetYIyrwP+q6Cz/O8Vc3tagxZumb51K3qPHlgLZ6zeSjrMP4x6Es9Ps&#10;vLWhuiADEHF0vjy48Ere7qPXr9/C6icAAAD//wMAUEsDBBQABgAIAAAAIQByyYD73QAAAAkBAAAP&#10;AAAAZHJzL2Rvd25yZXYueG1sTI/BTsMwDIbvSHuHyJO4IJZsnbpR6k4TEw/AQEjcssa01RKna7Kt&#10;vD1BHOBo+9Pv7y83o7PiQkPoPCPMZwoEce1Nxw3C2+vz/RpEiJqNtp4J4YsCbKrJTakL46/8Qpd9&#10;bEQK4VBohDbGvpAy1C05HWa+J063Tz84HdM4NNIM+prCnZULpXLpdMfpQ6t7emqpPu7PDsGe8nxs&#10;+p09qTu1C/5jvXr3NeLtdNw+gog0xj8YfvSTOlTJ6eDPbIKwCMvsIUsoQjZfgEjA7+KAsFrmIKtS&#10;/m9QfQMAAP//AwBQSwECLQAUAAYACAAAACEAtoM4kv4AAADhAQAAEwAAAAAAAAAAAAAAAAAAAAAA&#10;W0NvbnRlbnRfVHlwZXNdLnhtbFBLAQItABQABgAIAAAAIQA4/SH/1gAAAJQBAAALAAAAAAAAAAAA&#10;AAAAAC8BAABfcmVscy8ucmVsc1BLAQItABQABgAIAAAAIQBZDLrlOAIAAF4EAAAOAAAAAAAAAAAA&#10;AAAAAC4CAABkcnMvZTJvRG9jLnhtbFBLAQItABQABgAIAAAAIQByyYD73QAAAAkBAAAPAAAAAAAA&#10;AAAAAAAAAJIEAABkcnMvZG93bnJldi54bWxQSwUGAAAAAAQABADzAAAAnAUAAAAA&#10;" strokecolor="#548dd4" strokeweight="1.5pt">
            <v:stroke endarrow="block"/>
          </v:shape>
        </w:pict>
      </w:r>
    </w:p>
    <w:p w:rsidR="00DE3D9C" w:rsidRDefault="00DE3D9C" w:rsidP="000D10E7">
      <w:pPr>
        <w:rPr>
          <w:rFonts w:ascii="Arial" w:hAnsi="Arial" w:cs="Arial"/>
          <w:sz w:val="20"/>
          <w:szCs w:val="20"/>
        </w:rPr>
      </w:pPr>
    </w:p>
    <w:p w:rsidR="001A0472" w:rsidRDefault="001A0472"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3D20DD" w:rsidRDefault="003D20DD" w:rsidP="000D10E7">
      <w:pPr>
        <w:rPr>
          <w:rFonts w:ascii="Arial" w:hAnsi="Arial" w:cs="Arial"/>
          <w:sz w:val="20"/>
          <w:szCs w:val="20"/>
        </w:rPr>
      </w:pPr>
    </w:p>
    <w:p w:rsidR="0074644C" w:rsidRPr="004B24EB" w:rsidRDefault="0074644C" w:rsidP="0074644C">
      <w:pPr>
        <w:pStyle w:val="Nagwek2"/>
        <w:numPr>
          <w:ilvl w:val="0"/>
          <w:numId w:val="122"/>
        </w:numPr>
        <w:tabs>
          <w:tab w:val="left" w:pos="851"/>
        </w:tabs>
        <w:spacing w:line="276" w:lineRule="auto"/>
        <w:ind w:hanging="1876"/>
        <w:rPr>
          <w:rFonts w:cs="Arial"/>
        </w:rPr>
      </w:pPr>
      <w:bookmarkStart w:id="117" w:name="_Toc495666880"/>
      <w:bookmarkStart w:id="118" w:name="_Toc497905226"/>
      <w:bookmarkStart w:id="119" w:name="_Toc496254521"/>
      <w:bookmarkStart w:id="120" w:name="_Toc442966895"/>
      <w:r w:rsidRPr="004B24EB">
        <w:rPr>
          <w:rFonts w:cs="Arial"/>
        </w:rPr>
        <w:t>Weryfikacja warunków formalnych</w:t>
      </w:r>
      <w:bookmarkEnd w:id="117"/>
      <w:bookmarkEnd w:id="118"/>
    </w:p>
    <w:bookmarkEnd w:id="119"/>
    <w:p w:rsidR="00A50A37" w:rsidRPr="004B24EB" w:rsidRDefault="006326CC" w:rsidP="0074644C">
      <w:pPr>
        <w:numPr>
          <w:ilvl w:val="0"/>
          <w:numId w:val="121"/>
        </w:numPr>
        <w:spacing w:line="276" w:lineRule="auto"/>
        <w:ind w:hanging="436"/>
        <w:jc w:val="both"/>
        <w:rPr>
          <w:rFonts w:ascii="Arial" w:hAnsi="Arial" w:cs="Arial"/>
          <w:bCs/>
          <w:sz w:val="20"/>
          <w:szCs w:val="20"/>
        </w:rPr>
      </w:pPr>
      <w:r w:rsidRPr="004B24EB">
        <w:rPr>
          <w:rFonts w:ascii="Arial" w:hAnsi="Arial" w:cs="Arial"/>
          <w:bCs/>
          <w:sz w:val="20"/>
          <w:szCs w:val="20"/>
        </w:rPr>
        <w:t xml:space="preserve">Weryfikacja </w:t>
      </w:r>
      <w:r w:rsidR="00FA47AB" w:rsidRPr="004B24EB">
        <w:rPr>
          <w:rFonts w:ascii="Arial" w:hAnsi="Arial" w:cs="Arial"/>
          <w:bCs/>
          <w:sz w:val="20"/>
          <w:szCs w:val="20"/>
        </w:rPr>
        <w:t xml:space="preserve">w zakresie </w:t>
      </w:r>
      <w:r w:rsidR="000D0313" w:rsidRPr="004B24EB">
        <w:rPr>
          <w:rFonts w:ascii="Arial" w:hAnsi="Arial" w:cs="Arial"/>
          <w:bCs/>
          <w:sz w:val="20"/>
          <w:szCs w:val="20"/>
        </w:rPr>
        <w:t>spełnienia przez projekt warunków formalnych</w:t>
      </w:r>
      <w:r w:rsidR="007A2D6C" w:rsidRPr="004B24EB">
        <w:rPr>
          <w:rFonts w:ascii="Arial" w:hAnsi="Arial" w:cs="Arial"/>
          <w:bCs/>
          <w:sz w:val="20"/>
          <w:szCs w:val="20"/>
        </w:rPr>
        <w:t>,</w:t>
      </w:r>
      <w:r w:rsidR="000D0313" w:rsidRPr="004B24EB">
        <w:rPr>
          <w:rFonts w:ascii="Arial" w:hAnsi="Arial" w:cs="Arial"/>
          <w:bCs/>
          <w:sz w:val="20"/>
          <w:szCs w:val="20"/>
        </w:rPr>
        <w:t xml:space="preserve"> odnos</w:t>
      </w:r>
      <w:r w:rsidR="00BE79A5" w:rsidRPr="004B24EB">
        <w:rPr>
          <w:rFonts w:ascii="Arial" w:hAnsi="Arial" w:cs="Arial"/>
          <w:bCs/>
          <w:sz w:val="20"/>
          <w:szCs w:val="20"/>
        </w:rPr>
        <w:t xml:space="preserve">zących </w:t>
      </w:r>
      <w:r w:rsidR="000D0313" w:rsidRPr="004B24EB">
        <w:rPr>
          <w:rFonts w:ascii="Arial" w:hAnsi="Arial" w:cs="Arial"/>
          <w:bCs/>
          <w:sz w:val="20"/>
          <w:szCs w:val="20"/>
        </w:rPr>
        <w:t xml:space="preserve"> się do </w:t>
      </w:r>
      <w:r w:rsidR="000D0313" w:rsidRPr="004B24EB">
        <w:rPr>
          <w:rFonts w:ascii="Arial" w:hAnsi="Arial" w:cs="Arial"/>
          <w:sz w:val="20"/>
          <w:szCs w:val="20"/>
        </w:rPr>
        <w:t xml:space="preserve">kompletności, formy oraz terminu złożenia wniosku o dofinansowanie projektu, </w:t>
      </w:r>
      <w:r w:rsidR="00100578" w:rsidRPr="004B24EB">
        <w:rPr>
          <w:rFonts w:ascii="Arial" w:hAnsi="Arial" w:cs="Arial"/>
          <w:sz w:val="20"/>
          <w:szCs w:val="20"/>
        </w:rPr>
        <w:t xml:space="preserve"> </w:t>
      </w:r>
      <w:r w:rsidR="000D0313" w:rsidRPr="004B24EB">
        <w:rPr>
          <w:rFonts w:ascii="Arial" w:hAnsi="Arial" w:cs="Arial"/>
          <w:sz w:val="20"/>
          <w:szCs w:val="20"/>
        </w:rPr>
        <w:t>odbywa się przez stwierdzenie spełnienia albo niespełnienia danego warunku</w:t>
      </w:r>
      <w:r w:rsidR="007A2D6C" w:rsidRPr="004B24EB">
        <w:rPr>
          <w:rFonts w:ascii="Arial" w:hAnsi="Arial" w:cs="Arial"/>
          <w:sz w:val="20"/>
          <w:szCs w:val="20"/>
        </w:rPr>
        <w:t>,</w:t>
      </w:r>
      <w:r w:rsidR="00B44CBD" w:rsidRPr="004B24EB">
        <w:rPr>
          <w:rFonts w:ascii="Arial" w:hAnsi="Arial" w:cs="Arial"/>
          <w:sz w:val="20"/>
          <w:szCs w:val="20"/>
        </w:rPr>
        <w:t xml:space="preserve"> poprzez przypisanie wartości logicznych tak/nie</w:t>
      </w:r>
      <w:r w:rsidR="00FA47AB" w:rsidRPr="004B24EB">
        <w:rPr>
          <w:rFonts w:ascii="Arial" w:hAnsi="Arial" w:cs="Arial"/>
          <w:sz w:val="20"/>
          <w:szCs w:val="20"/>
        </w:rPr>
        <w:t>.</w:t>
      </w:r>
    </w:p>
    <w:p w:rsidR="00A50A37" w:rsidRPr="004B24EB" w:rsidRDefault="00050D37"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 xml:space="preserve">Weryfikacji </w:t>
      </w:r>
      <w:r w:rsidR="000D0313" w:rsidRPr="004B24EB">
        <w:rPr>
          <w:rFonts w:ascii="Arial" w:hAnsi="Arial" w:cs="Arial"/>
          <w:sz w:val="20"/>
          <w:szCs w:val="20"/>
        </w:rPr>
        <w:t>projektów w ww. zakresie dokonują pracownicy IZ RPO WZ.</w:t>
      </w:r>
    </w:p>
    <w:p w:rsidR="00A50A37" w:rsidRPr="004B24EB" w:rsidRDefault="00DA6116"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 xml:space="preserve">Zgodnie z art. </w:t>
      </w:r>
      <w:r w:rsidRPr="004B24EB">
        <w:rPr>
          <w:rFonts w:ascii="Arial" w:hAnsi="Arial" w:cs="Arial"/>
          <w:bCs/>
          <w:sz w:val="20"/>
          <w:szCs w:val="20"/>
        </w:rPr>
        <w:t>43 ustawy wdrożeniowej,</w:t>
      </w:r>
      <w:r w:rsidRPr="004B24EB">
        <w:rPr>
          <w:rFonts w:ascii="Arial" w:hAnsi="Arial" w:cs="Arial"/>
          <w:sz w:val="20"/>
          <w:szCs w:val="20"/>
        </w:rPr>
        <w:t xml:space="preserve"> w razie stwierdzenia braków w zakresie warunków formalnych we wniosku o dofinansowanie projektu, IZ RPO WZ wzywa wnioskodawcę do uzupełnienia</w:t>
      </w:r>
      <w:r w:rsidR="007A2D6C" w:rsidRPr="004B24EB">
        <w:rPr>
          <w:rFonts w:ascii="Arial" w:hAnsi="Arial" w:cs="Arial"/>
          <w:sz w:val="20"/>
          <w:szCs w:val="20"/>
        </w:rPr>
        <w:t>/poprawy</w:t>
      </w:r>
      <w:r w:rsidRPr="004B24EB">
        <w:rPr>
          <w:rFonts w:ascii="Arial" w:hAnsi="Arial" w:cs="Arial"/>
          <w:sz w:val="20"/>
          <w:szCs w:val="20"/>
        </w:rPr>
        <w:t xml:space="preserve"> wniosku w terminie 7 dni.</w:t>
      </w:r>
      <w:r w:rsidRPr="004B24EB">
        <w:rPr>
          <w:rFonts w:ascii="Arial" w:hAnsi="Arial" w:cs="Arial"/>
          <w:bCs/>
          <w:color w:val="000000"/>
          <w:sz w:val="20"/>
          <w:szCs w:val="20"/>
        </w:rPr>
        <w:t xml:space="preserve"> W szczególnie uzasadnionych przypadkach, kiedy brak możliwości dokonania uzupełni</w:t>
      </w:r>
      <w:r w:rsidR="00A059CD" w:rsidRPr="004B24EB">
        <w:rPr>
          <w:rFonts w:ascii="Arial" w:hAnsi="Arial" w:cs="Arial"/>
          <w:bCs/>
          <w:color w:val="000000"/>
          <w:sz w:val="20"/>
          <w:szCs w:val="20"/>
        </w:rPr>
        <w:t>enia lub poprawy dokumentacji w </w:t>
      </w:r>
      <w:r w:rsidRPr="004B24EB">
        <w:rPr>
          <w:rFonts w:ascii="Arial" w:hAnsi="Arial" w:cs="Arial"/>
          <w:bCs/>
          <w:color w:val="000000"/>
          <w:sz w:val="20"/>
          <w:szCs w:val="20"/>
        </w:rPr>
        <w:t xml:space="preserve">terminie 7 dni wynika z okoliczności niezależnych od wnioskodawcy, na pisemny </w:t>
      </w:r>
      <w:r w:rsidRPr="004B24EB">
        <w:rPr>
          <w:rFonts w:ascii="Arial" w:hAnsi="Arial" w:cs="Arial"/>
          <w:bCs/>
          <w:color w:val="000000"/>
          <w:sz w:val="20"/>
          <w:szCs w:val="20"/>
        </w:rPr>
        <w:lastRenderedPageBreak/>
        <w:t>wniosek wnioskodawcy złożony w terminie, IZ RPO WZ może wydłużyć termin na dokonanie uzupełnienia lub poprawy na czas oznaczony.</w:t>
      </w:r>
    </w:p>
    <w:p w:rsidR="00A50A37" w:rsidRPr="004B24EB" w:rsidRDefault="000E6A34"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Wez</w:t>
      </w:r>
      <w:r w:rsidR="001A75B4" w:rsidRPr="004B24EB">
        <w:rPr>
          <w:rFonts w:ascii="Arial" w:hAnsi="Arial" w:cs="Arial"/>
          <w:sz w:val="20"/>
          <w:szCs w:val="20"/>
        </w:rPr>
        <w:t xml:space="preserve">wanie, o którym mowa w punkcie </w:t>
      </w:r>
      <w:r w:rsidR="00EA57B3" w:rsidRPr="004B24EB">
        <w:rPr>
          <w:rFonts w:ascii="Arial" w:hAnsi="Arial" w:cs="Arial"/>
          <w:sz w:val="20"/>
          <w:szCs w:val="20"/>
        </w:rPr>
        <w:t>3</w:t>
      </w:r>
      <w:r w:rsidRPr="004B24EB">
        <w:rPr>
          <w:rFonts w:ascii="Arial" w:hAnsi="Arial" w:cs="Arial"/>
          <w:sz w:val="20"/>
          <w:szCs w:val="20"/>
        </w:rPr>
        <w:t xml:space="preserve"> zostanie dostarczone wnioskodawcy drogą elektroniczną (</w:t>
      </w:r>
      <w:r w:rsidR="001A75B4" w:rsidRPr="004B24EB">
        <w:rPr>
          <w:rFonts w:ascii="Arial" w:hAnsi="Arial" w:cs="Arial"/>
          <w:sz w:val="20"/>
          <w:szCs w:val="20"/>
        </w:rPr>
        <w:t xml:space="preserve">na adres </w:t>
      </w:r>
      <w:r w:rsidRPr="004B24EB">
        <w:rPr>
          <w:rFonts w:ascii="Arial" w:hAnsi="Arial" w:cs="Arial"/>
          <w:sz w:val="20"/>
          <w:szCs w:val="20"/>
        </w:rPr>
        <w:t>e-mail</w:t>
      </w:r>
      <w:r w:rsidR="001A75B4" w:rsidRPr="004B24EB">
        <w:rPr>
          <w:rFonts w:ascii="Arial" w:hAnsi="Arial" w:cs="Arial"/>
          <w:sz w:val="20"/>
          <w:szCs w:val="20"/>
        </w:rPr>
        <w:t xml:space="preserve"> </w:t>
      </w:r>
      <w:r w:rsidR="00DC1879" w:rsidRPr="004B24EB">
        <w:rPr>
          <w:rFonts w:ascii="Arial" w:hAnsi="Arial" w:cs="Arial"/>
          <w:sz w:val="20"/>
          <w:szCs w:val="20"/>
        </w:rPr>
        <w:t xml:space="preserve">wskazany przez wnioskodawcę we wniosku o dofinansowanie w polu B.1 „Dane podstawowe wnioskodawcy” </w:t>
      </w:r>
      <w:r w:rsidR="00B077BE" w:rsidRPr="004B24EB">
        <w:rPr>
          <w:rFonts w:ascii="Arial" w:hAnsi="Arial" w:cs="Arial"/>
          <w:sz w:val="20"/>
          <w:szCs w:val="20"/>
        </w:rPr>
        <w:t xml:space="preserve">oraz z polu B.7 „Osoba do kontaktów roboczych w sprawie projektu” </w:t>
      </w:r>
      <w:r w:rsidR="00DC1879" w:rsidRPr="004B24EB">
        <w:rPr>
          <w:rFonts w:ascii="Arial" w:hAnsi="Arial" w:cs="Arial"/>
          <w:sz w:val="20"/>
          <w:szCs w:val="20"/>
        </w:rPr>
        <w:t>wiersz „E-mail”</w:t>
      </w:r>
      <w:r w:rsidRPr="004B24EB">
        <w:rPr>
          <w:rFonts w:ascii="Arial" w:hAnsi="Arial" w:cs="Arial"/>
          <w:sz w:val="20"/>
          <w:szCs w:val="20"/>
        </w:rPr>
        <w:t xml:space="preserve">). Termin określony w ww. wezwaniu liczy się od dnia następującego po dniu wysłania wezwania. </w:t>
      </w:r>
    </w:p>
    <w:p w:rsidR="00A50A37" w:rsidRPr="004B24EB" w:rsidRDefault="000E6A34"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Dokonanie korekty braków w zakresie warunkó</w:t>
      </w:r>
      <w:r w:rsidR="00A059CD" w:rsidRPr="004B24EB">
        <w:rPr>
          <w:rFonts w:ascii="Arial" w:hAnsi="Arial" w:cs="Arial"/>
          <w:sz w:val="20"/>
          <w:szCs w:val="20"/>
        </w:rPr>
        <w:t>w formalnych zawsze wiąże się z </w:t>
      </w:r>
      <w:r w:rsidRPr="004B24EB">
        <w:rPr>
          <w:rFonts w:ascii="Arial" w:hAnsi="Arial" w:cs="Arial"/>
          <w:sz w:val="20"/>
          <w:szCs w:val="20"/>
        </w:rPr>
        <w:t xml:space="preserve">koniecznością ponownej publikacji wniosku wraz z załącznikami w LSI2014 oraz </w:t>
      </w:r>
      <w:r w:rsidR="001A75B4" w:rsidRPr="004B24EB">
        <w:rPr>
          <w:rFonts w:ascii="Arial" w:hAnsi="Arial" w:cs="Arial"/>
          <w:sz w:val="20"/>
          <w:szCs w:val="20"/>
        </w:rPr>
        <w:t>złożeni</w:t>
      </w:r>
      <w:r w:rsidR="00A23A72" w:rsidRPr="004B24EB">
        <w:rPr>
          <w:rFonts w:ascii="Arial" w:hAnsi="Arial" w:cs="Arial"/>
          <w:sz w:val="20"/>
          <w:szCs w:val="20"/>
        </w:rPr>
        <w:t>em</w:t>
      </w:r>
      <w:r w:rsidRPr="004B24EB">
        <w:rPr>
          <w:rFonts w:ascii="Arial" w:hAnsi="Arial" w:cs="Arial"/>
          <w:sz w:val="20"/>
          <w:szCs w:val="20"/>
        </w:rPr>
        <w:t xml:space="preserve"> do IZ RPO WZ oświadczenia o wprowadzeniu uzupełnień/poprawy dokumentacji aplikacyjnej. Ww. oświadczenie zawierające aktualną sumę kontrolną podpisane zgodnie z zasadami reprezentacji obowiązującymi wnioskodawcę musi zostać </w:t>
      </w:r>
      <w:r w:rsidR="001A75B4" w:rsidRPr="004B24EB">
        <w:rPr>
          <w:rFonts w:ascii="Arial" w:hAnsi="Arial" w:cs="Arial"/>
          <w:sz w:val="20"/>
          <w:szCs w:val="20"/>
        </w:rPr>
        <w:t>złożone</w:t>
      </w:r>
      <w:r w:rsidRPr="004B24EB">
        <w:rPr>
          <w:rFonts w:ascii="Arial" w:hAnsi="Arial" w:cs="Arial"/>
          <w:sz w:val="20"/>
          <w:szCs w:val="20"/>
        </w:rPr>
        <w:t xml:space="preserve"> do IZ RPO WZ w terminie wskazanym w pkt. </w:t>
      </w:r>
      <w:r w:rsidR="001A75B4" w:rsidRPr="004B24EB">
        <w:rPr>
          <w:rFonts w:ascii="Arial" w:hAnsi="Arial" w:cs="Arial"/>
          <w:sz w:val="20"/>
          <w:szCs w:val="20"/>
        </w:rPr>
        <w:t>3</w:t>
      </w:r>
      <w:r w:rsidRPr="004B24EB">
        <w:rPr>
          <w:rFonts w:ascii="Arial" w:hAnsi="Arial" w:cs="Arial"/>
          <w:sz w:val="20"/>
          <w:szCs w:val="20"/>
        </w:rPr>
        <w:t>.</w:t>
      </w:r>
    </w:p>
    <w:p w:rsidR="00A50A37" w:rsidRPr="004B24EB" w:rsidRDefault="000E6A34"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 xml:space="preserve">Termin </w:t>
      </w:r>
      <w:r w:rsidR="00617E06" w:rsidRPr="004B24EB">
        <w:rPr>
          <w:rFonts w:ascii="Arial" w:hAnsi="Arial" w:cs="Arial"/>
          <w:sz w:val="20"/>
          <w:szCs w:val="20"/>
        </w:rPr>
        <w:t>złożenia</w:t>
      </w:r>
      <w:r w:rsidRPr="004B24EB">
        <w:rPr>
          <w:rFonts w:ascii="Arial" w:hAnsi="Arial" w:cs="Arial"/>
          <w:sz w:val="20"/>
          <w:szCs w:val="20"/>
        </w:rPr>
        <w:t xml:space="preserve"> ww. oświadczenia uznaje się za zachowany w przypadku nadania przesyłki w polskiej placówce pocztowej operatora wyznaczonego w rozumieniu </w:t>
      </w:r>
      <w:r w:rsidR="00722259" w:rsidRPr="004B24EB">
        <w:rPr>
          <w:rFonts w:ascii="Arial" w:hAnsi="Arial" w:cs="Arial"/>
          <w:sz w:val="20"/>
          <w:szCs w:val="20"/>
        </w:rPr>
        <w:t>Prawa pocztowego</w:t>
      </w:r>
      <w:r w:rsidR="00C03225" w:rsidRPr="004B24EB">
        <w:rPr>
          <w:rFonts w:ascii="Arial" w:hAnsi="Arial" w:cs="Arial"/>
          <w:sz w:val="20"/>
          <w:szCs w:val="20"/>
        </w:rPr>
        <w:t xml:space="preserve"> lub </w:t>
      </w:r>
      <w:r w:rsidRPr="004B24EB">
        <w:rPr>
          <w:rFonts w:ascii="Arial" w:hAnsi="Arial" w:cs="Arial"/>
          <w:sz w:val="20"/>
          <w:szCs w:val="20"/>
        </w:rPr>
        <w:t xml:space="preserve">u </w:t>
      </w:r>
      <w:r w:rsidR="00C03225" w:rsidRPr="004B24EB">
        <w:rPr>
          <w:rFonts w:ascii="Arial" w:hAnsi="Arial" w:cs="Arial"/>
          <w:sz w:val="20"/>
          <w:szCs w:val="20"/>
        </w:rPr>
        <w:t xml:space="preserve">innego </w:t>
      </w:r>
      <w:r w:rsidRPr="004B24EB">
        <w:rPr>
          <w:rFonts w:ascii="Arial" w:hAnsi="Arial" w:cs="Arial"/>
          <w:sz w:val="20"/>
          <w:szCs w:val="20"/>
        </w:rPr>
        <w:t>operatora, w termi</w:t>
      </w:r>
      <w:r w:rsidR="007A2D6C" w:rsidRPr="004B24EB">
        <w:rPr>
          <w:rFonts w:ascii="Arial" w:hAnsi="Arial" w:cs="Arial"/>
          <w:sz w:val="20"/>
          <w:szCs w:val="20"/>
        </w:rPr>
        <w:t>nie</w:t>
      </w:r>
      <w:r w:rsidRPr="004B24EB">
        <w:rPr>
          <w:rFonts w:ascii="Arial" w:hAnsi="Arial" w:cs="Arial"/>
          <w:sz w:val="20"/>
          <w:szCs w:val="20"/>
        </w:rPr>
        <w:t xml:space="preserve"> wskazanym w </w:t>
      </w:r>
      <w:r w:rsidR="001A75B4" w:rsidRPr="004B24EB">
        <w:rPr>
          <w:rFonts w:ascii="Arial" w:hAnsi="Arial" w:cs="Arial"/>
          <w:sz w:val="20"/>
          <w:szCs w:val="20"/>
        </w:rPr>
        <w:t>pkt. 3</w:t>
      </w:r>
      <w:r w:rsidRPr="004B24EB">
        <w:rPr>
          <w:rFonts w:ascii="Arial" w:hAnsi="Arial" w:cs="Arial"/>
          <w:sz w:val="20"/>
          <w:szCs w:val="20"/>
        </w:rPr>
        <w:t>.</w:t>
      </w:r>
    </w:p>
    <w:p w:rsidR="00B464A6" w:rsidRPr="004B24EB" w:rsidRDefault="0018009C">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Niedokonanie uzupełnienia/poprawy w te</w:t>
      </w:r>
      <w:r w:rsidR="0074644C" w:rsidRPr="004B24EB">
        <w:rPr>
          <w:rFonts w:ascii="Arial" w:hAnsi="Arial" w:cs="Arial"/>
          <w:sz w:val="20"/>
          <w:szCs w:val="20"/>
        </w:rPr>
        <w:t>rminie wskazanym w punkcie 3, z </w:t>
      </w:r>
      <w:r w:rsidRPr="004B24EB">
        <w:rPr>
          <w:rFonts w:ascii="Arial" w:hAnsi="Arial" w:cs="Arial"/>
          <w:sz w:val="20"/>
          <w:szCs w:val="20"/>
        </w:rPr>
        <w:t>uwzględnieniem zapisów punktów 4, 5 i 6, skutkuje pozostawieniem</w:t>
      </w:r>
      <w:r w:rsidR="0074644C" w:rsidRPr="004B24EB">
        <w:rPr>
          <w:rFonts w:ascii="Arial" w:hAnsi="Arial" w:cs="Arial"/>
          <w:sz w:val="20"/>
          <w:szCs w:val="20"/>
        </w:rPr>
        <w:t xml:space="preserve"> wniosku o </w:t>
      </w:r>
      <w:r w:rsidRPr="004B24EB">
        <w:rPr>
          <w:rFonts w:ascii="Arial" w:hAnsi="Arial" w:cs="Arial"/>
          <w:sz w:val="20"/>
          <w:szCs w:val="20"/>
        </w:rPr>
        <w:t>dofinansowanie bez rozpatrzenia i w konsekwencji niedopuszczeniem projektu do dalszej oceny.</w:t>
      </w:r>
    </w:p>
    <w:p w:rsidR="00A50A37" w:rsidRPr="004B24EB" w:rsidRDefault="000E6A34"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 xml:space="preserve">Nie podlega uzupełnieniu warunek w zakresie terminu złożenia wniosku o dofinansowanie projektu. </w:t>
      </w:r>
      <w:r w:rsidR="001A75B4" w:rsidRPr="004B24EB">
        <w:rPr>
          <w:rFonts w:ascii="Arial" w:hAnsi="Arial" w:cs="Arial"/>
          <w:sz w:val="20"/>
          <w:szCs w:val="20"/>
        </w:rPr>
        <w:t>Bez rozpatrzenia pozostaje w</w:t>
      </w:r>
      <w:r w:rsidRPr="004B24EB">
        <w:rPr>
          <w:rFonts w:ascii="Arial" w:hAnsi="Arial" w:cs="Arial"/>
          <w:sz w:val="20"/>
          <w:szCs w:val="20"/>
        </w:rPr>
        <w:t>niosek o dofinansowanie opublikowany w LSI2014 po terminie wskazanym w wezwaniu</w:t>
      </w:r>
      <w:r w:rsidR="00050D37" w:rsidRPr="004B24EB">
        <w:rPr>
          <w:rFonts w:ascii="Arial" w:hAnsi="Arial" w:cs="Arial"/>
          <w:sz w:val="20"/>
          <w:szCs w:val="20"/>
        </w:rPr>
        <w:t xml:space="preserve"> </w:t>
      </w:r>
      <w:r w:rsidR="008D0863" w:rsidRPr="004B24EB">
        <w:rPr>
          <w:rFonts w:ascii="Arial" w:hAnsi="Arial" w:cs="Arial"/>
          <w:sz w:val="20"/>
          <w:szCs w:val="20"/>
        </w:rPr>
        <w:t>(z zast</w:t>
      </w:r>
      <w:r w:rsidR="00EB4BD6" w:rsidRPr="004B24EB">
        <w:rPr>
          <w:rFonts w:ascii="Arial" w:hAnsi="Arial" w:cs="Arial"/>
          <w:sz w:val="20"/>
          <w:szCs w:val="20"/>
        </w:rPr>
        <w:t>rz</w:t>
      </w:r>
      <w:r w:rsidR="008D0863" w:rsidRPr="004B24EB">
        <w:rPr>
          <w:rFonts w:ascii="Arial" w:hAnsi="Arial" w:cs="Arial"/>
          <w:sz w:val="20"/>
          <w:szCs w:val="20"/>
        </w:rPr>
        <w:t xml:space="preserve">eżeniem zapisów punktu 6.1 podpunkt 2) </w:t>
      </w:r>
      <w:r w:rsidR="00050D37" w:rsidRPr="004B24EB">
        <w:rPr>
          <w:rFonts w:ascii="Arial" w:hAnsi="Arial" w:cs="Arial"/>
          <w:sz w:val="20"/>
          <w:szCs w:val="20"/>
        </w:rPr>
        <w:t>oraz wniosek o dofinansowanie, w przypadku</w:t>
      </w:r>
      <w:r w:rsidR="001A75B4" w:rsidRPr="004B24EB">
        <w:rPr>
          <w:rFonts w:ascii="Arial" w:hAnsi="Arial" w:cs="Arial"/>
          <w:sz w:val="20"/>
          <w:szCs w:val="20"/>
        </w:rPr>
        <w:t xml:space="preserve"> kiedy wygenerowany</w:t>
      </w:r>
      <w:r w:rsidR="00050D37" w:rsidRPr="004B24EB">
        <w:rPr>
          <w:rFonts w:ascii="Arial" w:hAnsi="Arial" w:cs="Arial"/>
          <w:sz w:val="20"/>
          <w:szCs w:val="20"/>
        </w:rPr>
        <w:t xml:space="preserve"> </w:t>
      </w:r>
      <w:r w:rsidRPr="004B24EB">
        <w:rPr>
          <w:rFonts w:ascii="Arial" w:hAnsi="Arial" w:cs="Arial"/>
          <w:sz w:val="20"/>
          <w:szCs w:val="20"/>
        </w:rPr>
        <w:t>na</w:t>
      </w:r>
      <w:r w:rsidR="00050D37" w:rsidRPr="004B24EB">
        <w:rPr>
          <w:rFonts w:ascii="Arial" w:hAnsi="Arial" w:cs="Arial"/>
          <w:sz w:val="20"/>
          <w:szCs w:val="20"/>
        </w:rPr>
        <w:t xml:space="preserve"> jego podstawie pisemn</w:t>
      </w:r>
      <w:r w:rsidR="001A75B4" w:rsidRPr="004B24EB">
        <w:rPr>
          <w:rFonts w:ascii="Arial" w:hAnsi="Arial" w:cs="Arial"/>
          <w:sz w:val="20"/>
          <w:szCs w:val="20"/>
        </w:rPr>
        <w:t>y</w:t>
      </w:r>
      <w:r w:rsidRPr="004B24EB">
        <w:rPr>
          <w:rFonts w:ascii="Arial" w:hAnsi="Arial" w:cs="Arial"/>
          <w:sz w:val="20"/>
          <w:szCs w:val="20"/>
        </w:rPr>
        <w:t xml:space="preserve"> wnios</w:t>
      </w:r>
      <w:r w:rsidR="00B9592B" w:rsidRPr="004B24EB">
        <w:rPr>
          <w:rFonts w:ascii="Arial" w:hAnsi="Arial" w:cs="Arial"/>
          <w:sz w:val="20"/>
          <w:szCs w:val="20"/>
        </w:rPr>
        <w:t>ek</w:t>
      </w:r>
      <w:r w:rsidR="00050D37" w:rsidRPr="004B24EB">
        <w:rPr>
          <w:rFonts w:ascii="Arial" w:hAnsi="Arial" w:cs="Arial"/>
          <w:sz w:val="20"/>
          <w:szCs w:val="20"/>
        </w:rPr>
        <w:t xml:space="preserve"> o przyznanie pomocy </w:t>
      </w:r>
      <w:r w:rsidRPr="004B24EB">
        <w:rPr>
          <w:rFonts w:ascii="Arial" w:hAnsi="Arial" w:cs="Arial"/>
          <w:sz w:val="20"/>
          <w:szCs w:val="20"/>
        </w:rPr>
        <w:t>z właściwą sumą kontrolną</w:t>
      </w:r>
      <w:r w:rsidR="00B9592B" w:rsidRPr="004B24EB">
        <w:rPr>
          <w:rFonts w:ascii="Arial" w:hAnsi="Arial" w:cs="Arial"/>
          <w:sz w:val="20"/>
          <w:szCs w:val="20"/>
        </w:rPr>
        <w:t>,</w:t>
      </w:r>
      <w:r w:rsidR="00A405F3" w:rsidRPr="004B24EB">
        <w:rPr>
          <w:rFonts w:ascii="Arial" w:hAnsi="Arial" w:cs="Arial"/>
          <w:sz w:val="20"/>
          <w:szCs w:val="20"/>
        </w:rPr>
        <w:t xml:space="preserve"> </w:t>
      </w:r>
      <w:r w:rsidRPr="004B24EB">
        <w:rPr>
          <w:rFonts w:ascii="Arial" w:hAnsi="Arial" w:cs="Arial"/>
          <w:sz w:val="20"/>
          <w:szCs w:val="20"/>
        </w:rPr>
        <w:t>nie zostanie dostarczony w terminie okre</w:t>
      </w:r>
      <w:r w:rsidR="001A75B4" w:rsidRPr="004B24EB">
        <w:rPr>
          <w:rFonts w:ascii="Arial" w:hAnsi="Arial" w:cs="Arial"/>
          <w:sz w:val="20"/>
          <w:szCs w:val="20"/>
        </w:rPr>
        <w:t>ślonym w niniejszym regulaminie.</w:t>
      </w:r>
      <w:r w:rsidRPr="004B24EB">
        <w:rPr>
          <w:rFonts w:ascii="Arial" w:hAnsi="Arial" w:cs="Arial"/>
          <w:sz w:val="20"/>
          <w:szCs w:val="20"/>
        </w:rPr>
        <w:t xml:space="preserve"> </w:t>
      </w:r>
    </w:p>
    <w:p w:rsidR="000E051A" w:rsidRPr="004B24EB" w:rsidRDefault="000E6A34" w:rsidP="00590376">
      <w:pPr>
        <w:numPr>
          <w:ilvl w:val="0"/>
          <w:numId w:val="121"/>
        </w:numPr>
        <w:spacing w:line="276" w:lineRule="auto"/>
        <w:ind w:hanging="436"/>
        <w:jc w:val="both"/>
        <w:rPr>
          <w:rFonts w:ascii="Arial" w:hAnsi="Arial" w:cs="Arial"/>
          <w:bCs/>
          <w:sz w:val="20"/>
          <w:szCs w:val="20"/>
        </w:rPr>
      </w:pPr>
      <w:r w:rsidRPr="004B24EB">
        <w:rPr>
          <w:rFonts w:ascii="Arial" w:hAnsi="Arial" w:cs="Arial"/>
          <w:sz w:val="20"/>
          <w:szCs w:val="20"/>
        </w:rPr>
        <w:t xml:space="preserve">W przypadku stwierdzenia, że projekt spełnia warunki formalne, jest on kierowany do </w:t>
      </w:r>
      <w:r w:rsidR="00DB71E8" w:rsidRPr="004B24EB">
        <w:rPr>
          <w:rFonts w:ascii="Arial" w:hAnsi="Arial" w:cs="Arial"/>
          <w:sz w:val="20"/>
          <w:szCs w:val="20"/>
        </w:rPr>
        <w:t xml:space="preserve">oceny zgodnie z przyjętymi kryteriami. </w:t>
      </w:r>
    </w:p>
    <w:p w:rsidR="000D0313" w:rsidRPr="004B24EB" w:rsidRDefault="000D0313" w:rsidP="002E392B">
      <w:pPr>
        <w:pStyle w:val="Nagwek2"/>
        <w:spacing w:line="276" w:lineRule="auto"/>
        <w:rPr>
          <w:rFonts w:cs="Arial"/>
        </w:rPr>
      </w:pPr>
    </w:p>
    <w:p w:rsidR="00B44CBD" w:rsidRPr="004B24EB" w:rsidRDefault="00B44CBD" w:rsidP="0074644C">
      <w:pPr>
        <w:pStyle w:val="Nagwek2"/>
        <w:numPr>
          <w:ilvl w:val="0"/>
          <w:numId w:val="123"/>
        </w:numPr>
        <w:tabs>
          <w:tab w:val="left" w:pos="851"/>
        </w:tabs>
        <w:spacing w:line="276" w:lineRule="auto"/>
        <w:ind w:hanging="1876"/>
        <w:rPr>
          <w:rFonts w:cs="Arial"/>
        </w:rPr>
      </w:pPr>
      <w:bookmarkStart w:id="121" w:name="_Toc496254522"/>
      <w:r w:rsidRPr="004B24EB">
        <w:rPr>
          <w:rFonts w:cs="Arial"/>
          <w:bCs w:val="0"/>
        </w:rPr>
        <w:t>Oczywiste omyłki</w:t>
      </w:r>
      <w:bookmarkEnd w:id="121"/>
      <w:r w:rsidRPr="004B24EB">
        <w:rPr>
          <w:rFonts w:cs="Arial"/>
          <w:bCs w:val="0"/>
        </w:rPr>
        <w:t xml:space="preserve"> </w:t>
      </w:r>
    </w:p>
    <w:p w:rsidR="00FA47AB" w:rsidRPr="004B24EB" w:rsidRDefault="000E6A34" w:rsidP="0074644C">
      <w:pPr>
        <w:pStyle w:val="Akapitzlist"/>
        <w:numPr>
          <w:ilvl w:val="0"/>
          <w:numId w:val="91"/>
        </w:numPr>
        <w:autoSpaceDE w:val="0"/>
        <w:autoSpaceDN w:val="0"/>
        <w:spacing w:line="276" w:lineRule="auto"/>
        <w:ind w:hanging="436"/>
        <w:jc w:val="both"/>
        <w:rPr>
          <w:rStyle w:val="Odwoaniedokomentarza"/>
          <w:rFonts w:ascii="Arial" w:hAnsi="Arial" w:cs="Arial"/>
          <w:sz w:val="20"/>
          <w:szCs w:val="20"/>
        </w:rPr>
      </w:pPr>
      <w:r w:rsidRPr="004B24EB">
        <w:rPr>
          <w:rFonts w:ascii="Arial" w:hAnsi="Arial" w:cs="Arial"/>
        </w:rPr>
        <w:t>Korek</w:t>
      </w:r>
      <w:r w:rsidR="00893C90" w:rsidRPr="004B24EB">
        <w:rPr>
          <w:rFonts w:ascii="Arial" w:hAnsi="Arial" w:cs="Arial"/>
        </w:rPr>
        <w:t xml:space="preserve">ta oczywistych omyłek </w:t>
      </w:r>
      <w:r w:rsidRPr="004B24EB">
        <w:rPr>
          <w:rFonts w:ascii="Arial" w:hAnsi="Arial" w:cs="Arial"/>
        </w:rPr>
        <w:t xml:space="preserve">możliwa jest na etapie </w:t>
      </w:r>
      <w:r w:rsidR="00FA47AB" w:rsidRPr="004B24EB">
        <w:rPr>
          <w:rFonts w:ascii="Arial" w:hAnsi="Arial" w:cs="Arial"/>
        </w:rPr>
        <w:t xml:space="preserve">weryfikacji warunków formalnych, </w:t>
      </w:r>
      <w:r w:rsidRPr="004B24EB">
        <w:rPr>
          <w:rFonts w:ascii="Arial" w:hAnsi="Arial" w:cs="Arial"/>
        </w:rPr>
        <w:t>oceny wstępnej oraz merytorycznej I stopnia.</w:t>
      </w:r>
      <w:r w:rsidRPr="004B24EB">
        <w:rPr>
          <w:rStyle w:val="Odwoaniedokomentarza"/>
          <w:rFonts w:ascii="Arial" w:hAnsi="Arial" w:cs="Arial"/>
          <w:sz w:val="20"/>
          <w:szCs w:val="20"/>
        </w:rPr>
        <w:t> </w:t>
      </w:r>
    </w:p>
    <w:p w:rsidR="00FA47AB" w:rsidRPr="004B24EB" w:rsidRDefault="00FA47AB" w:rsidP="00590376">
      <w:pPr>
        <w:pStyle w:val="Akapitzlist"/>
        <w:numPr>
          <w:ilvl w:val="0"/>
          <w:numId w:val="91"/>
        </w:numPr>
        <w:autoSpaceDE w:val="0"/>
        <w:autoSpaceDN w:val="0"/>
        <w:spacing w:line="276" w:lineRule="auto"/>
        <w:ind w:hanging="436"/>
        <w:jc w:val="both"/>
        <w:rPr>
          <w:rFonts w:ascii="Arial" w:hAnsi="Arial" w:cs="Arial"/>
        </w:rPr>
      </w:pPr>
      <w:r w:rsidRPr="004B24EB">
        <w:rPr>
          <w:rFonts w:ascii="Arial" w:hAnsi="Arial" w:cs="Arial"/>
        </w:rPr>
        <w:t>Za oczywiste omyłki w rozumieniu art. 43 ust. 2 ustawy IZ RPO WZ uznaje wyłącznie oczywiste omyłki pisarskie. W tym trybie nie ma możliwości poprawienia innych omyłek niż pisarskie, np. omyłek/błędów rachunkowych.</w:t>
      </w:r>
    </w:p>
    <w:p w:rsidR="004A5747" w:rsidRPr="004B24EB" w:rsidRDefault="00050D37" w:rsidP="00590376">
      <w:pPr>
        <w:pStyle w:val="Akapitzlist"/>
        <w:numPr>
          <w:ilvl w:val="0"/>
          <w:numId w:val="91"/>
        </w:numPr>
        <w:autoSpaceDE w:val="0"/>
        <w:autoSpaceDN w:val="0"/>
        <w:spacing w:line="276" w:lineRule="auto"/>
        <w:ind w:hanging="436"/>
        <w:jc w:val="both"/>
        <w:rPr>
          <w:rFonts w:ascii="Arial" w:hAnsi="Arial" w:cs="Arial"/>
        </w:rPr>
      </w:pPr>
      <w:r w:rsidRPr="004B24EB">
        <w:rPr>
          <w:rFonts w:ascii="Arial" w:hAnsi="Arial" w:cs="Arial"/>
        </w:rPr>
        <w:t xml:space="preserve">Zgodnie z art. 43 ustawy </w:t>
      </w:r>
      <w:r w:rsidR="00617E06" w:rsidRPr="004B24EB">
        <w:rPr>
          <w:rFonts w:ascii="Arial" w:hAnsi="Arial" w:cs="Arial"/>
        </w:rPr>
        <w:t>wdrożeniowej</w:t>
      </w:r>
      <w:r w:rsidRPr="004B24EB">
        <w:rPr>
          <w:rFonts w:ascii="Arial" w:hAnsi="Arial" w:cs="Arial"/>
        </w:rPr>
        <w:t>, w</w:t>
      </w:r>
      <w:r w:rsidR="000E6A34" w:rsidRPr="004B24EB">
        <w:rPr>
          <w:rFonts w:ascii="Arial" w:hAnsi="Arial" w:cs="Arial"/>
        </w:rPr>
        <w:t xml:space="preserve"> razie stwierdzenia we wniosku o dofinansowanie projektu oczywistych omyłek, IZ RPO WZ wzywa wnioskodawcę do poprawienia w nim oczywistej omyłki w terminie 7.</w:t>
      </w:r>
      <w:r w:rsidR="004A5747" w:rsidRPr="004B24EB">
        <w:rPr>
          <w:rFonts w:ascii="Arial" w:hAnsi="Arial" w:cs="Arial"/>
          <w:bCs/>
          <w:color w:val="000000"/>
        </w:rPr>
        <w:t xml:space="preserve"> W szczególnie uzasadnionych przypadkach, kiedy brak możliwości dokonania poprawy dokumentacji w terminie 7 dni wynika z okoliczności niezależnych od wnioskodawcy, n</w:t>
      </w:r>
      <w:r w:rsidRPr="004B24EB">
        <w:rPr>
          <w:rFonts w:ascii="Arial" w:hAnsi="Arial" w:cs="Arial"/>
          <w:bCs/>
          <w:color w:val="000000"/>
        </w:rPr>
        <w:t>a pisemny wniosek wnioskodawcy z</w:t>
      </w:r>
      <w:r w:rsidR="004A5747" w:rsidRPr="004B24EB">
        <w:rPr>
          <w:rFonts w:ascii="Arial" w:hAnsi="Arial" w:cs="Arial"/>
          <w:bCs/>
          <w:color w:val="000000"/>
        </w:rPr>
        <w:t xml:space="preserve">łożony </w:t>
      </w:r>
      <w:r w:rsidR="0074644C" w:rsidRPr="004B24EB">
        <w:rPr>
          <w:rFonts w:ascii="Arial" w:hAnsi="Arial" w:cs="Arial"/>
          <w:bCs/>
          <w:color w:val="000000"/>
        </w:rPr>
        <w:t>w terminie, IZ </w:t>
      </w:r>
      <w:r w:rsidR="004A5747" w:rsidRPr="004B24EB">
        <w:rPr>
          <w:rFonts w:ascii="Arial" w:hAnsi="Arial" w:cs="Arial"/>
          <w:bCs/>
          <w:color w:val="000000"/>
        </w:rPr>
        <w:t xml:space="preserve">RPO WZ może wydłużyć termin na dokonanie </w:t>
      </w:r>
      <w:r w:rsidR="007A2D6C" w:rsidRPr="004B24EB">
        <w:rPr>
          <w:rFonts w:ascii="Arial" w:hAnsi="Arial" w:cs="Arial"/>
          <w:bCs/>
          <w:color w:val="000000"/>
        </w:rPr>
        <w:t>poprawy</w:t>
      </w:r>
      <w:r w:rsidR="004A5747" w:rsidRPr="004B24EB">
        <w:rPr>
          <w:rFonts w:ascii="Arial" w:hAnsi="Arial" w:cs="Arial"/>
          <w:bCs/>
          <w:color w:val="000000"/>
        </w:rPr>
        <w:t xml:space="preserve"> na czas oznaczony.</w:t>
      </w:r>
    </w:p>
    <w:p w:rsidR="00B44CBD" w:rsidRPr="004B24EB" w:rsidRDefault="000E6A34" w:rsidP="00590376">
      <w:pPr>
        <w:pStyle w:val="Akapitzlist"/>
        <w:numPr>
          <w:ilvl w:val="0"/>
          <w:numId w:val="91"/>
        </w:numPr>
        <w:autoSpaceDE w:val="0"/>
        <w:autoSpaceDN w:val="0"/>
        <w:spacing w:line="276" w:lineRule="auto"/>
        <w:ind w:hanging="436"/>
        <w:jc w:val="both"/>
        <w:rPr>
          <w:rFonts w:ascii="Arial" w:hAnsi="Arial" w:cs="Arial"/>
        </w:rPr>
      </w:pPr>
      <w:r w:rsidRPr="004B24EB">
        <w:rPr>
          <w:rFonts w:ascii="Arial" w:hAnsi="Arial" w:cs="Arial"/>
        </w:rPr>
        <w:t xml:space="preserve">Wezwanie, o którym mowa w punkcie </w:t>
      </w:r>
      <w:r w:rsidR="00FA47AB" w:rsidRPr="004B24EB">
        <w:rPr>
          <w:rFonts w:ascii="Arial" w:hAnsi="Arial" w:cs="Arial"/>
        </w:rPr>
        <w:t>3</w:t>
      </w:r>
      <w:r w:rsidRPr="004B24EB">
        <w:rPr>
          <w:rFonts w:ascii="Arial" w:hAnsi="Arial" w:cs="Arial"/>
        </w:rPr>
        <w:t xml:space="preserve"> zostanie dostarczone wnioskodawcy drogą elektroniczną (</w:t>
      </w:r>
      <w:r w:rsidR="00DA0132" w:rsidRPr="004B24EB">
        <w:rPr>
          <w:rFonts w:ascii="Arial" w:hAnsi="Arial" w:cs="Arial"/>
        </w:rPr>
        <w:t xml:space="preserve">na adres </w:t>
      </w:r>
      <w:r w:rsidRPr="004B24EB">
        <w:rPr>
          <w:rFonts w:ascii="Arial" w:hAnsi="Arial" w:cs="Arial"/>
        </w:rPr>
        <w:t>e-mail</w:t>
      </w:r>
      <w:r w:rsidR="00617E06" w:rsidRPr="004B24EB">
        <w:rPr>
          <w:rFonts w:ascii="Arial" w:hAnsi="Arial" w:cs="Arial"/>
        </w:rPr>
        <w:t xml:space="preserve"> wskazany </w:t>
      </w:r>
      <w:r w:rsidR="0074644C" w:rsidRPr="004B24EB">
        <w:rPr>
          <w:rFonts w:ascii="Arial" w:hAnsi="Arial" w:cs="Arial"/>
        </w:rPr>
        <w:t>przez wnioskodawcę we wniosku o </w:t>
      </w:r>
      <w:r w:rsidR="00617E06" w:rsidRPr="004B24EB">
        <w:rPr>
          <w:rFonts w:ascii="Arial" w:hAnsi="Arial" w:cs="Arial"/>
        </w:rPr>
        <w:t xml:space="preserve">dofinansowanie w polu B.1 „Dane podstawowe wnioskodawcy” </w:t>
      </w:r>
      <w:r w:rsidR="006776CD" w:rsidRPr="004B24EB">
        <w:rPr>
          <w:rFonts w:ascii="Arial" w:hAnsi="Arial" w:cs="Arial"/>
        </w:rPr>
        <w:t xml:space="preserve">oraz z </w:t>
      </w:r>
      <w:proofErr w:type="spellStart"/>
      <w:r w:rsidR="006776CD" w:rsidRPr="004B24EB">
        <w:rPr>
          <w:rFonts w:ascii="Arial" w:hAnsi="Arial" w:cs="Arial"/>
        </w:rPr>
        <w:t>plu</w:t>
      </w:r>
      <w:proofErr w:type="spellEnd"/>
      <w:r w:rsidR="006776CD" w:rsidRPr="004B24EB">
        <w:rPr>
          <w:rFonts w:ascii="Arial" w:hAnsi="Arial" w:cs="Arial"/>
        </w:rPr>
        <w:t xml:space="preserve"> B.7 „Osoba do kontaktów roboczych w sprawie projektu” </w:t>
      </w:r>
      <w:r w:rsidR="00617E06" w:rsidRPr="004B24EB">
        <w:rPr>
          <w:rFonts w:ascii="Arial" w:hAnsi="Arial" w:cs="Arial"/>
        </w:rPr>
        <w:t>wiersz „E-mail”</w:t>
      </w:r>
      <w:r w:rsidRPr="004B24EB">
        <w:rPr>
          <w:rFonts w:ascii="Arial" w:hAnsi="Arial" w:cs="Arial"/>
        </w:rPr>
        <w:t xml:space="preserve">). Termin określony w ww. wezwaniu liczy się od dnia następującego po dniu wysłania wezwania.   </w:t>
      </w:r>
    </w:p>
    <w:p w:rsidR="00B44CBD" w:rsidRPr="004B24EB" w:rsidRDefault="000E6A34" w:rsidP="00590376">
      <w:pPr>
        <w:pStyle w:val="Akapitzlist"/>
        <w:numPr>
          <w:ilvl w:val="0"/>
          <w:numId w:val="91"/>
        </w:numPr>
        <w:autoSpaceDE w:val="0"/>
        <w:autoSpaceDN w:val="0"/>
        <w:spacing w:line="276" w:lineRule="auto"/>
        <w:ind w:hanging="436"/>
        <w:jc w:val="both"/>
        <w:rPr>
          <w:rFonts w:ascii="Arial" w:hAnsi="Arial" w:cs="Arial"/>
        </w:rPr>
      </w:pPr>
      <w:r w:rsidRPr="004B24EB">
        <w:rPr>
          <w:rFonts w:ascii="Arial" w:hAnsi="Arial" w:cs="Arial"/>
        </w:rPr>
        <w:t xml:space="preserve">Korekta oczywistych omyłek zawsze wiąże się z koniecznością ponownej publikacji wniosku oraz </w:t>
      </w:r>
      <w:r w:rsidR="00B9592B" w:rsidRPr="004B24EB">
        <w:rPr>
          <w:rFonts w:ascii="Arial" w:hAnsi="Arial" w:cs="Arial"/>
        </w:rPr>
        <w:t>złożenia</w:t>
      </w:r>
      <w:r w:rsidRPr="004B24EB">
        <w:rPr>
          <w:rFonts w:ascii="Arial" w:hAnsi="Arial" w:cs="Arial"/>
        </w:rPr>
        <w:t xml:space="preserve"> </w:t>
      </w:r>
      <w:r w:rsidR="00A405F3" w:rsidRPr="004B24EB">
        <w:rPr>
          <w:rFonts w:ascii="Arial" w:hAnsi="Arial" w:cs="Arial"/>
        </w:rPr>
        <w:t xml:space="preserve">do </w:t>
      </w:r>
      <w:r w:rsidRPr="004B24EB">
        <w:rPr>
          <w:rFonts w:ascii="Arial" w:hAnsi="Arial" w:cs="Arial"/>
        </w:rPr>
        <w:t xml:space="preserve">IZ RPO WZ oświadczenia o wprowadzeniu uzupełnień/poprawy dokumentacji aplikacyjnej. Ww. oświadczenie zawierające aktualną sumę kontrolną podpisane zgodnie z zasadami reprezentacji obowiązującymi wnioskodawcę musi zostać </w:t>
      </w:r>
      <w:r w:rsidR="007C43AB" w:rsidRPr="004B24EB">
        <w:rPr>
          <w:rFonts w:ascii="Arial" w:hAnsi="Arial" w:cs="Arial"/>
        </w:rPr>
        <w:t>złożone</w:t>
      </w:r>
      <w:r w:rsidRPr="004B24EB">
        <w:rPr>
          <w:rFonts w:ascii="Arial" w:hAnsi="Arial" w:cs="Arial"/>
        </w:rPr>
        <w:t xml:space="preserve"> do IZ RPO </w:t>
      </w:r>
      <w:r w:rsidR="004A5747" w:rsidRPr="004B24EB">
        <w:rPr>
          <w:rFonts w:ascii="Arial" w:hAnsi="Arial" w:cs="Arial"/>
        </w:rPr>
        <w:t xml:space="preserve">WZ w terminie wskazanym w pkt. </w:t>
      </w:r>
      <w:r w:rsidR="00FA47AB" w:rsidRPr="004B24EB">
        <w:rPr>
          <w:rFonts w:ascii="Arial" w:hAnsi="Arial" w:cs="Arial"/>
        </w:rPr>
        <w:t>3</w:t>
      </w:r>
      <w:r w:rsidRPr="004B24EB">
        <w:rPr>
          <w:rFonts w:ascii="Arial" w:hAnsi="Arial" w:cs="Arial"/>
        </w:rPr>
        <w:t>.</w:t>
      </w:r>
    </w:p>
    <w:p w:rsidR="00B44CBD" w:rsidRPr="004B24EB" w:rsidRDefault="000E6A34" w:rsidP="00590376">
      <w:pPr>
        <w:pStyle w:val="Akapitzlist"/>
        <w:numPr>
          <w:ilvl w:val="0"/>
          <w:numId w:val="91"/>
        </w:numPr>
        <w:autoSpaceDE w:val="0"/>
        <w:autoSpaceDN w:val="0"/>
        <w:spacing w:line="276" w:lineRule="auto"/>
        <w:ind w:hanging="436"/>
        <w:jc w:val="both"/>
        <w:rPr>
          <w:rFonts w:ascii="Arial" w:hAnsi="Arial" w:cs="Arial"/>
        </w:rPr>
      </w:pPr>
      <w:r w:rsidRPr="004B24EB">
        <w:rPr>
          <w:rFonts w:ascii="Arial" w:hAnsi="Arial" w:cs="Arial"/>
        </w:rPr>
        <w:lastRenderedPageBreak/>
        <w:t xml:space="preserve">Termin </w:t>
      </w:r>
      <w:r w:rsidR="007C43AB" w:rsidRPr="004B24EB">
        <w:rPr>
          <w:rFonts w:ascii="Arial" w:hAnsi="Arial" w:cs="Arial"/>
        </w:rPr>
        <w:t>złożenia</w:t>
      </w:r>
      <w:r w:rsidRPr="004B24EB">
        <w:rPr>
          <w:rFonts w:ascii="Arial" w:hAnsi="Arial" w:cs="Arial"/>
        </w:rPr>
        <w:t xml:space="preserve"> ww. oświadczenia uznaje się za zachowany w przypadku nadania przesyłki w polskiej placówce pocztowej operatora wyznaczonego w rozumieniu </w:t>
      </w:r>
      <w:r w:rsidR="00722259" w:rsidRPr="004B24EB">
        <w:rPr>
          <w:rFonts w:ascii="Arial" w:hAnsi="Arial" w:cs="Arial"/>
        </w:rPr>
        <w:t>Prawa pocztowego</w:t>
      </w:r>
      <w:r w:rsidR="006F79C7" w:rsidRPr="004B24EB">
        <w:rPr>
          <w:rFonts w:ascii="Arial" w:hAnsi="Arial" w:cs="Arial"/>
        </w:rPr>
        <w:t xml:space="preserve"> lub u innego operatora</w:t>
      </w:r>
      <w:r w:rsidR="003C5E5F" w:rsidRPr="004B24EB">
        <w:rPr>
          <w:rFonts w:ascii="Arial" w:hAnsi="Arial" w:cs="Arial"/>
        </w:rPr>
        <w:t xml:space="preserve"> </w:t>
      </w:r>
      <w:r w:rsidR="006F79C7" w:rsidRPr="004B24EB">
        <w:rPr>
          <w:rFonts w:ascii="Arial" w:hAnsi="Arial" w:cs="Arial"/>
        </w:rPr>
        <w:t xml:space="preserve">w </w:t>
      </w:r>
      <w:r w:rsidR="004A5747" w:rsidRPr="004B24EB">
        <w:rPr>
          <w:rFonts w:ascii="Arial" w:hAnsi="Arial" w:cs="Arial"/>
        </w:rPr>
        <w:t>termin</w:t>
      </w:r>
      <w:r w:rsidR="007A2D6C" w:rsidRPr="004B24EB">
        <w:rPr>
          <w:rFonts w:ascii="Arial" w:hAnsi="Arial" w:cs="Arial"/>
        </w:rPr>
        <w:t>ie</w:t>
      </w:r>
      <w:r w:rsidR="004A5747" w:rsidRPr="004B24EB">
        <w:rPr>
          <w:rFonts w:ascii="Arial" w:hAnsi="Arial" w:cs="Arial"/>
        </w:rPr>
        <w:t xml:space="preserve"> wskazanym w pkt.</w:t>
      </w:r>
      <w:r w:rsidR="00FA47AB" w:rsidRPr="004B24EB">
        <w:rPr>
          <w:rFonts w:ascii="Arial" w:hAnsi="Arial" w:cs="Arial"/>
        </w:rPr>
        <w:t xml:space="preserve"> 3</w:t>
      </w:r>
      <w:r w:rsidR="00005366" w:rsidRPr="004B24EB">
        <w:rPr>
          <w:rFonts w:ascii="Arial" w:hAnsi="Arial" w:cs="Arial"/>
        </w:rPr>
        <w:t>.</w:t>
      </w:r>
    </w:p>
    <w:p w:rsidR="00BC3096" w:rsidRPr="004B24EB" w:rsidRDefault="0018009C" w:rsidP="00BC3096">
      <w:pPr>
        <w:numPr>
          <w:ilvl w:val="0"/>
          <w:numId w:val="91"/>
        </w:numPr>
        <w:spacing w:line="276" w:lineRule="auto"/>
        <w:jc w:val="both"/>
        <w:rPr>
          <w:rFonts w:ascii="Arial" w:hAnsi="Arial" w:cs="Arial"/>
          <w:bCs/>
          <w:sz w:val="20"/>
          <w:szCs w:val="20"/>
        </w:rPr>
      </w:pPr>
      <w:r w:rsidRPr="004B24EB">
        <w:rPr>
          <w:rFonts w:ascii="Arial" w:hAnsi="Arial" w:cs="Arial"/>
          <w:sz w:val="20"/>
          <w:szCs w:val="20"/>
        </w:rPr>
        <w:t>Niedokonanie poprawy w terminie wskazanym w punkcie 3, z uwzględnieniem zapisów punktów 4, 5 i 6, skutkuje pozostawieniem wniosku o dofi</w:t>
      </w:r>
      <w:r w:rsidR="00A059CD" w:rsidRPr="004B24EB">
        <w:rPr>
          <w:rFonts w:ascii="Arial" w:hAnsi="Arial" w:cs="Arial"/>
          <w:sz w:val="20"/>
          <w:szCs w:val="20"/>
        </w:rPr>
        <w:t>nansowanie bez rozpatrzenia i w </w:t>
      </w:r>
      <w:r w:rsidRPr="004B24EB">
        <w:rPr>
          <w:rFonts w:ascii="Arial" w:hAnsi="Arial" w:cs="Arial"/>
          <w:sz w:val="20"/>
          <w:szCs w:val="20"/>
        </w:rPr>
        <w:t>konsekwencji niedopuszczeniem projektu do dalszej oceny.</w:t>
      </w:r>
    </w:p>
    <w:p w:rsidR="00B44CBD" w:rsidRPr="004B24EB" w:rsidRDefault="00B44CBD" w:rsidP="000D0313">
      <w:pPr>
        <w:pStyle w:val="Nagwek2"/>
        <w:spacing w:line="276" w:lineRule="auto"/>
        <w:ind w:left="0" w:firstLine="0"/>
        <w:rPr>
          <w:rFonts w:cs="Arial"/>
        </w:rPr>
      </w:pPr>
    </w:p>
    <w:p w:rsidR="00EA4F46" w:rsidRPr="004B24EB" w:rsidRDefault="00EA4F46" w:rsidP="0074644C">
      <w:pPr>
        <w:pStyle w:val="Nagwek2"/>
        <w:numPr>
          <w:ilvl w:val="0"/>
          <w:numId w:val="124"/>
        </w:numPr>
        <w:tabs>
          <w:tab w:val="left" w:pos="851"/>
        </w:tabs>
        <w:spacing w:line="276" w:lineRule="auto"/>
        <w:ind w:hanging="1876"/>
        <w:rPr>
          <w:rFonts w:cs="Arial"/>
        </w:rPr>
      </w:pPr>
      <w:bookmarkStart w:id="122" w:name="_Toc496254523"/>
      <w:r w:rsidRPr="004B24EB">
        <w:rPr>
          <w:rFonts w:cs="Arial"/>
        </w:rPr>
        <w:t>Ocena wstępna</w:t>
      </w:r>
      <w:bookmarkEnd w:id="120"/>
      <w:bookmarkEnd w:id="122"/>
    </w:p>
    <w:p w:rsidR="004D6DC2" w:rsidRPr="004B24EB" w:rsidRDefault="00050D37" w:rsidP="0074644C">
      <w:pPr>
        <w:pStyle w:val="Nagwek3"/>
        <w:numPr>
          <w:ilvl w:val="0"/>
          <w:numId w:val="93"/>
        </w:numPr>
        <w:spacing w:line="276" w:lineRule="auto"/>
        <w:ind w:left="709" w:hanging="425"/>
        <w:rPr>
          <w:rFonts w:cs="Arial"/>
          <w:szCs w:val="20"/>
        </w:rPr>
      </w:pPr>
      <w:r w:rsidRPr="004B24EB">
        <w:rPr>
          <w:rFonts w:cs="Arial"/>
          <w:szCs w:val="20"/>
        </w:rPr>
        <w:t xml:space="preserve">W ramach </w:t>
      </w:r>
      <w:r w:rsidR="00CA5B7D" w:rsidRPr="004B24EB">
        <w:rPr>
          <w:rFonts w:cs="Arial"/>
          <w:szCs w:val="20"/>
        </w:rPr>
        <w:t xml:space="preserve">oceny wstępnej </w:t>
      </w:r>
      <w:r w:rsidR="00B9592B" w:rsidRPr="004B24EB">
        <w:rPr>
          <w:rFonts w:cs="Arial"/>
          <w:szCs w:val="20"/>
        </w:rPr>
        <w:t xml:space="preserve">dokonywana </w:t>
      </w:r>
      <w:r w:rsidR="00EA4F46" w:rsidRPr="004B24EB">
        <w:rPr>
          <w:rFonts w:cs="Arial"/>
          <w:szCs w:val="20"/>
        </w:rPr>
        <w:t>jest weryfikacja spełnienia przez projekt wybranych kryteriów dopuszczalności</w:t>
      </w:r>
      <w:r w:rsidR="00B133BC" w:rsidRPr="004B24EB">
        <w:rPr>
          <w:rFonts w:cs="Arial"/>
          <w:bCs/>
          <w:szCs w:val="20"/>
        </w:rPr>
        <w:t xml:space="preserve"> </w:t>
      </w:r>
      <w:r w:rsidR="00EA4F46" w:rsidRPr="004B24EB">
        <w:rPr>
          <w:rFonts w:cs="Arial"/>
          <w:szCs w:val="20"/>
        </w:rPr>
        <w:t>i administracyjności.</w:t>
      </w:r>
    </w:p>
    <w:p w:rsidR="003A08FD" w:rsidRPr="004B24EB" w:rsidRDefault="00E4324D" w:rsidP="00590376">
      <w:pPr>
        <w:pStyle w:val="Nagwek3"/>
        <w:numPr>
          <w:ilvl w:val="0"/>
          <w:numId w:val="93"/>
        </w:numPr>
        <w:spacing w:line="276" w:lineRule="auto"/>
        <w:ind w:left="709" w:hanging="425"/>
        <w:rPr>
          <w:rFonts w:cs="Arial"/>
          <w:szCs w:val="20"/>
        </w:rPr>
      </w:pPr>
      <w:r w:rsidRPr="004B24EB">
        <w:rPr>
          <w:rFonts w:cs="Arial"/>
          <w:szCs w:val="20"/>
        </w:rPr>
        <w:t>Oceny projektów w ww. zakresie dokonują pracownicy I</w:t>
      </w:r>
      <w:r w:rsidR="00363C96" w:rsidRPr="004B24EB">
        <w:rPr>
          <w:rFonts w:cs="Arial"/>
          <w:szCs w:val="20"/>
        </w:rPr>
        <w:t>Z</w:t>
      </w:r>
      <w:r w:rsidRPr="004B24EB">
        <w:rPr>
          <w:rFonts w:cs="Arial"/>
          <w:szCs w:val="20"/>
        </w:rPr>
        <w:t xml:space="preserve"> RPO WZ</w:t>
      </w:r>
      <w:r w:rsidR="00DE617F" w:rsidRPr="004B24EB">
        <w:rPr>
          <w:rFonts w:cs="Arial"/>
          <w:szCs w:val="20"/>
        </w:rPr>
        <w:t>.</w:t>
      </w:r>
    </w:p>
    <w:p w:rsidR="000E051A" w:rsidRPr="004B24EB" w:rsidRDefault="000E051A" w:rsidP="00754282">
      <w:pPr>
        <w:pStyle w:val="Akapitzlist"/>
        <w:spacing w:line="276" w:lineRule="auto"/>
        <w:jc w:val="both"/>
        <w:rPr>
          <w:rFonts w:ascii="Arial" w:hAnsi="Arial" w:cs="Arial"/>
        </w:rPr>
      </w:pPr>
    </w:p>
    <w:p w:rsidR="005A0CE6" w:rsidRPr="004B24EB" w:rsidRDefault="00F07B8D" w:rsidP="00754282">
      <w:pPr>
        <w:spacing w:line="276" w:lineRule="auto"/>
        <w:ind w:firstLine="284"/>
        <w:jc w:val="both"/>
        <w:rPr>
          <w:rFonts w:ascii="Arial" w:hAnsi="Arial" w:cs="Arial"/>
          <w:b/>
          <w:bCs/>
          <w:sz w:val="20"/>
          <w:szCs w:val="20"/>
        </w:rPr>
      </w:pPr>
      <w:r w:rsidRPr="004B24EB">
        <w:rPr>
          <w:rFonts w:ascii="Arial" w:hAnsi="Arial" w:cs="Arial"/>
          <w:b/>
          <w:bCs/>
          <w:sz w:val="20"/>
          <w:szCs w:val="20"/>
        </w:rPr>
        <w:t>Procedura uzupełnień i poprawek</w:t>
      </w:r>
    </w:p>
    <w:p w:rsidR="007C43AB" w:rsidRPr="004B24EB" w:rsidRDefault="00866BD8" w:rsidP="00590376">
      <w:pPr>
        <w:pStyle w:val="Akapitzlist"/>
        <w:numPr>
          <w:ilvl w:val="0"/>
          <w:numId w:val="92"/>
        </w:numPr>
        <w:spacing w:line="276" w:lineRule="auto"/>
        <w:ind w:left="743" w:hanging="458"/>
        <w:jc w:val="both"/>
        <w:rPr>
          <w:rFonts w:ascii="Arial" w:hAnsi="Arial" w:cs="Arial"/>
        </w:rPr>
      </w:pPr>
      <w:r w:rsidRPr="004B24EB">
        <w:rPr>
          <w:rFonts w:ascii="Arial" w:hAnsi="Arial" w:cs="Arial"/>
        </w:rPr>
        <w:t xml:space="preserve">W przypadku konieczności dokonania uzupełnienia lub poprawy dokumentacji aplikacyjnej, z uwagi na niespełnienie przez wnioskodawcę kryteriów administracyjności, będących przedmiotem oceny wstępnej, IZ RPO WZ wezwie wnioskodawcę do uzupełnienia lub poprawy dokumentacji. </w:t>
      </w:r>
      <w:r w:rsidR="007D0C6D" w:rsidRPr="004B24EB">
        <w:rPr>
          <w:rFonts w:ascii="Arial" w:hAnsi="Arial" w:cs="Arial"/>
        </w:rPr>
        <w:t>U</w:t>
      </w:r>
      <w:r w:rsidRPr="004B24EB">
        <w:rPr>
          <w:rFonts w:ascii="Arial" w:hAnsi="Arial" w:cs="Arial"/>
        </w:rPr>
        <w:t>zupełnienia</w:t>
      </w:r>
      <w:r w:rsidR="007D0C6D" w:rsidRPr="004B24EB">
        <w:rPr>
          <w:rFonts w:ascii="Arial" w:hAnsi="Arial" w:cs="Arial"/>
        </w:rPr>
        <w:t>/poprawy</w:t>
      </w:r>
      <w:r w:rsidRPr="004B24EB">
        <w:rPr>
          <w:rFonts w:ascii="Arial" w:hAnsi="Arial" w:cs="Arial"/>
        </w:rPr>
        <w:t xml:space="preserve"> należy dokonać w terminie 7 dni</w:t>
      </w:r>
      <w:r w:rsidR="002E1B3A" w:rsidRPr="004B24EB">
        <w:rPr>
          <w:rFonts w:ascii="Arial" w:hAnsi="Arial" w:cs="Arial"/>
        </w:rPr>
        <w:t>.</w:t>
      </w:r>
      <w:r w:rsidR="0044391B" w:rsidRPr="004B24EB">
        <w:rPr>
          <w:rFonts w:ascii="Arial" w:hAnsi="Arial" w:cs="Arial"/>
        </w:rPr>
        <w:t xml:space="preserve"> </w:t>
      </w:r>
      <w:r w:rsidRPr="004B24EB">
        <w:rPr>
          <w:rFonts w:ascii="Arial" w:hAnsi="Arial" w:cs="Arial"/>
          <w:color w:val="000000"/>
        </w:rPr>
        <w:t xml:space="preserve">W szczególnie uzasadnionych przypadkach, kiedy brak możliwości dokonania uzupełnienia lub poprawy dokumentacji w terminie 7 dni wynika </w:t>
      </w:r>
      <w:r w:rsidR="004D6DC2" w:rsidRPr="004B24EB">
        <w:rPr>
          <w:rFonts w:ascii="Arial" w:hAnsi="Arial" w:cs="Arial"/>
          <w:color w:val="000000"/>
        </w:rPr>
        <w:br/>
      </w:r>
      <w:r w:rsidRPr="004B24EB">
        <w:rPr>
          <w:rFonts w:ascii="Arial" w:hAnsi="Arial" w:cs="Arial"/>
          <w:color w:val="000000"/>
        </w:rPr>
        <w:t xml:space="preserve">z okoliczności niezależnych od wnioskodawcy, na pisemny wniosek wnioskodawcy </w:t>
      </w:r>
      <w:r w:rsidR="006A16F9" w:rsidRPr="004B24EB">
        <w:rPr>
          <w:rFonts w:ascii="Arial" w:hAnsi="Arial" w:cs="Arial"/>
          <w:color w:val="000000"/>
        </w:rPr>
        <w:t>z</w:t>
      </w:r>
      <w:r w:rsidRPr="004B24EB">
        <w:rPr>
          <w:rFonts w:ascii="Arial" w:hAnsi="Arial" w:cs="Arial"/>
          <w:color w:val="000000"/>
        </w:rPr>
        <w:t xml:space="preserve">łożony w terminie, IZ RPO WZ może wydłużyć termin na dokonanie poprawy lub uzupełnienia na czas oznaczony. </w:t>
      </w:r>
    </w:p>
    <w:p w:rsidR="00764A65" w:rsidRPr="004B24EB" w:rsidRDefault="007C43AB" w:rsidP="00590376">
      <w:pPr>
        <w:pStyle w:val="Akapitzlist"/>
        <w:numPr>
          <w:ilvl w:val="0"/>
          <w:numId w:val="92"/>
        </w:numPr>
        <w:spacing w:line="276" w:lineRule="auto"/>
        <w:ind w:left="743" w:hanging="458"/>
        <w:jc w:val="both"/>
        <w:rPr>
          <w:rFonts w:ascii="Arial" w:hAnsi="Arial" w:cs="Arial"/>
          <w:bCs/>
        </w:rPr>
      </w:pPr>
      <w:r w:rsidRPr="004B24EB">
        <w:rPr>
          <w:rFonts w:ascii="Arial" w:hAnsi="Arial" w:cs="Arial"/>
        </w:rPr>
        <w:t>Wnioskodawcy przysługuje prawo do wielokrotne</w:t>
      </w:r>
      <w:r w:rsidR="00F07B8D" w:rsidRPr="004B24EB">
        <w:rPr>
          <w:rFonts w:ascii="Arial" w:hAnsi="Arial" w:cs="Arial"/>
        </w:rPr>
        <w:t>go</w:t>
      </w:r>
      <w:r w:rsidRPr="004B24EB">
        <w:rPr>
          <w:rFonts w:ascii="Arial" w:hAnsi="Arial" w:cs="Arial"/>
        </w:rPr>
        <w:t xml:space="preserve"> uzupełnienia</w:t>
      </w:r>
      <w:r w:rsidR="007D0C6D" w:rsidRPr="004B24EB">
        <w:rPr>
          <w:rFonts w:ascii="Arial" w:hAnsi="Arial" w:cs="Arial"/>
        </w:rPr>
        <w:t>/poprawy</w:t>
      </w:r>
      <w:r w:rsidRPr="004B24EB">
        <w:rPr>
          <w:rFonts w:ascii="Arial" w:hAnsi="Arial" w:cs="Arial"/>
        </w:rPr>
        <w:t xml:space="preserve"> złożonej dokumentacji w ww. zakresie. </w:t>
      </w:r>
      <w:r w:rsidR="00597ED5" w:rsidRPr="004B24EB">
        <w:rPr>
          <w:rFonts w:ascii="Arial" w:hAnsi="Arial" w:cs="Arial"/>
        </w:rPr>
        <w:t xml:space="preserve">W przypadku niedokonania </w:t>
      </w:r>
      <w:r w:rsidRPr="004B24EB">
        <w:rPr>
          <w:rFonts w:ascii="Arial" w:hAnsi="Arial" w:cs="Arial"/>
        </w:rPr>
        <w:t>uzupełnienia</w:t>
      </w:r>
      <w:r w:rsidR="007D0C6D" w:rsidRPr="004B24EB">
        <w:rPr>
          <w:rFonts w:ascii="Arial" w:hAnsi="Arial" w:cs="Arial"/>
        </w:rPr>
        <w:t>/poprawy</w:t>
      </w:r>
      <w:r w:rsidRPr="004B24EB">
        <w:rPr>
          <w:rFonts w:ascii="Arial" w:hAnsi="Arial" w:cs="Arial"/>
        </w:rPr>
        <w:t xml:space="preserve"> dokumentacji w wyznaczonym terminie </w:t>
      </w:r>
      <w:r w:rsidR="00597ED5" w:rsidRPr="004B24EB">
        <w:rPr>
          <w:rFonts w:ascii="Arial" w:hAnsi="Arial" w:cs="Arial"/>
        </w:rPr>
        <w:t>IZ RPO WZ wyznaczy dodatkowy termin na uzupełnienie/poprawę dokumentacji</w:t>
      </w:r>
      <w:r w:rsidRPr="004B24EB">
        <w:rPr>
          <w:rFonts w:ascii="Arial" w:hAnsi="Arial" w:cs="Arial"/>
        </w:rPr>
        <w:t>.</w:t>
      </w:r>
    </w:p>
    <w:p w:rsidR="002C073E" w:rsidRPr="004B24EB" w:rsidRDefault="00866BD8" w:rsidP="00590376">
      <w:pPr>
        <w:pStyle w:val="Akapitzlist"/>
        <w:numPr>
          <w:ilvl w:val="0"/>
          <w:numId w:val="92"/>
        </w:numPr>
        <w:spacing w:line="276" w:lineRule="auto"/>
        <w:ind w:left="743" w:hanging="458"/>
        <w:jc w:val="both"/>
        <w:rPr>
          <w:rFonts w:ascii="Arial" w:hAnsi="Arial" w:cs="Arial"/>
        </w:rPr>
      </w:pPr>
      <w:r w:rsidRPr="004B24EB">
        <w:rPr>
          <w:rFonts w:ascii="Arial" w:hAnsi="Arial" w:cs="Arial"/>
        </w:rPr>
        <w:t xml:space="preserve">Wezwanie, o którym mowa w punkcie </w:t>
      </w:r>
      <w:r w:rsidR="007C43AB" w:rsidRPr="004B24EB">
        <w:rPr>
          <w:rFonts w:ascii="Arial" w:hAnsi="Arial" w:cs="Arial"/>
        </w:rPr>
        <w:t>3</w:t>
      </w:r>
      <w:r w:rsidRPr="004B24EB">
        <w:rPr>
          <w:rFonts w:ascii="Arial" w:hAnsi="Arial" w:cs="Arial"/>
        </w:rPr>
        <w:t xml:space="preserve"> zostanie dostarczone wnioskodawcy drogą elektroniczną (</w:t>
      </w:r>
      <w:r w:rsidR="00597ED5" w:rsidRPr="004B24EB">
        <w:rPr>
          <w:rFonts w:ascii="Arial" w:hAnsi="Arial" w:cs="Arial"/>
        </w:rPr>
        <w:t xml:space="preserve">na adres </w:t>
      </w:r>
      <w:r w:rsidRPr="004B24EB">
        <w:rPr>
          <w:rFonts w:ascii="Arial" w:hAnsi="Arial" w:cs="Arial"/>
        </w:rPr>
        <w:t>e-mail</w:t>
      </w:r>
      <w:r w:rsidR="007C43AB" w:rsidRPr="004B24EB">
        <w:rPr>
          <w:rFonts w:ascii="Arial" w:hAnsi="Arial" w:cs="Arial"/>
        </w:rPr>
        <w:t xml:space="preserve"> wskazany </w:t>
      </w:r>
      <w:r w:rsidR="00A059CD" w:rsidRPr="004B24EB">
        <w:rPr>
          <w:rFonts w:ascii="Arial" w:hAnsi="Arial" w:cs="Arial"/>
        </w:rPr>
        <w:t>przez wnioskodawcę we wniosku o </w:t>
      </w:r>
      <w:r w:rsidR="007C43AB" w:rsidRPr="004B24EB">
        <w:rPr>
          <w:rFonts w:ascii="Arial" w:hAnsi="Arial" w:cs="Arial"/>
        </w:rPr>
        <w:t xml:space="preserve">dofinansowanie w polu B.1 „Dane podstawowe wnioskodawcy” </w:t>
      </w:r>
      <w:r w:rsidR="00DE64F4" w:rsidRPr="004B24EB">
        <w:rPr>
          <w:rFonts w:ascii="Arial" w:hAnsi="Arial" w:cs="Arial"/>
        </w:rPr>
        <w:t xml:space="preserve">oraz w polu B.7 „Osoba do kontaktów roboczych w sprawie projektu” </w:t>
      </w:r>
      <w:r w:rsidR="007C43AB" w:rsidRPr="004B24EB">
        <w:rPr>
          <w:rFonts w:ascii="Arial" w:hAnsi="Arial" w:cs="Arial"/>
        </w:rPr>
        <w:t>wiersz „E-mail”</w:t>
      </w:r>
      <w:r w:rsidRPr="004B24EB">
        <w:rPr>
          <w:rFonts w:ascii="Arial" w:hAnsi="Arial" w:cs="Arial"/>
        </w:rPr>
        <w:t>). Termin określony w ww. wezwaniu liczy się od dnia następującego po dniu wysłania wezwania.</w:t>
      </w:r>
    </w:p>
    <w:p w:rsidR="002C073E" w:rsidRPr="004B24EB" w:rsidRDefault="00866BD8" w:rsidP="00590376">
      <w:pPr>
        <w:pStyle w:val="Akapitzlist"/>
        <w:numPr>
          <w:ilvl w:val="0"/>
          <w:numId w:val="92"/>
        </w:numPr>
        <w:spacing w:line="276" w:lineRule="auto"/>
        <w:ind w:left="743" w:hanging="459"/>
        <w:jc w:val="both"/>
        <w:rPr>
          <w:rFonts w:ascii="Arial" w:hAnsi="Arial" w:cs="Arial"/>
        </w:rPr>
      </w:pPr>
      <w:r w:rsidRPr="004B24EB">
        <w:rPr>
          <w:rFonts w:ascii="Arial" w:hAnsi="Arial" w:cs="Arial"/>
        </w:rPr>
        <w:t xml:space="preserve">Dokonanie uzupełnień lub poprawek zawsze wiąże się z koniecznością ponownej publikacji wniosku oraz </w:t>
      </w:r>
      <w:r w:rsidR="00B9592B" w:rsidRPr="004B24EB">
        <w:rPr>
          <w:rFonts w:ascii="Arial" w:hAnsi="Arial" w:cs="Arial"/>
          <w:bCs/>
        </w:rPr>
        <w:t>złożenia</w:t>
      </w:r>
      <w:r w:rsidRPr="004B24EB">
        <w:rPr>
          <w:rFonts w:ascii="Arial" w:hAnsi="Arial" w:cs="Arial"/>
        </w:rPr>
        <w:t xml:space="preserve"> </w:t>
      </w:r>
      <w:r w:rsidR="00A405F3" w:rsidRPr="004B24EB">
        <w:rPr>
          <w:rFonts w:ascii="Arial" w:hAnsi="Arial" w:cs="Arial"/>
        </w:rPr>
        <w:t xml:space="preserve">do </w:t>
      </w:r>
      <w:r w:rsidRPr="004B24EB">
        <w:rPr>
          <w:rFonts w:ascii="Arial" w:hAnsi="Arial" w:cs="Arial"/>
        </w:rPr>
        <w:t xml:space="preserve">IZ RPO WZ oświadczenia o wprowadzeniu uzupełnień/poprawy dokumentacji aplikacyjnej. Ww. oświadczenie zawierające aktualną sumę kontrolną podpisane zgodnie z zasadami reprezentacji obowiązującymi wnioskodawcę musi zostać </w:t>
      </w:r>
      <w:r w:rsidR="00B9592B" w:rsidRPr="004B24EB">
        <w:rPr>
          <w:rFonts w:ascii="Arial" w:hAnsi="Arial" w:cs="Arial"/>
          <w:bCs/>
        </w:rPr>
        <w:t>złożone</w:t>
      </w:r>
      <w:r w:rsidR="00B9592B" w:rsidRPr="004B24EB">
        <w:rPr>
          <w:rFonts w:ascii="Arial" w:hAnsi="Arial" w:cs="Arial"/>
        </w:rPr>
        <w:t xml:space="preserve"> </w:t>
      </w:r>
      <w:r w:rsidRPr="004B24EB">
        <w:rPr>
          <w:rFonts w:ascii="Arial" w:hAnsi="Arial" w:cs="Arial"/>
        </w:rPr>
        <w:t xml:space="preserve">do IZ RPO WZ w terminie wskazanym w </w:t>
      </w:r>
      <w:proofErr w:type="spellStart"/>
      <w:r w:rsidRPr="004B24EB">
        <w:rPr>
          <w:rFonts w:ascii="Arial" w:hAnsi="Arial" w:cs="Arial"/>
        </w:rPr>
        <w:t>pkt</w:t>
      </w:r>
      <w:proofErr w:type="spellEnd"/>
      <w:r w:rsidRPr="004B24EB">
        <w:rPr>
          <w:rFonts w:ascii="Arial" w:hAnsi="Arial" w:cs="Arial"/>
        </w:rPr>
        <w:t xml:space="preserve"> </w:t>
      </w:r>
      <w:r w:rsidR="008E453E" w:rsidRPr="004B24EB">
        <w:rPr>
          <w:rFonts w:ascii="Arial" w:hAnsi="Arial" w:cs="Arial"/>
          <w:bCs/>
        </w:rPr>
        <w:t>3</w:t>
      </w:r>
      <w:r w:rsidRPr="004B24EB">
        <w:rPr>
          <w:rFonts w:ascii="Arial" w:hAnsi="Arial" w:cs="Arial"/>
          <w:bCs/>
        </w:rPr>
        <w:t>.</w:t>
      </w:r>
    </w:p>
    <w:p w:rsidR="007C7968" w:rsidRPr="004B24EB" w:rsidRDefault="007C7968" w:rsidP="00590376">
      <w:pPr>
        <w:pStyle w:val="Akapitzlist"/>
        <w:numPr>
          <w:ilvl w:val="0"/>
          <w:numId w:val="92"/>
        </w:numPr>
        <w:spacing w:line="276" w:lineRule="auto"/>
        <w:ind w:left="743" w:hanging="459"/>
        <w:jc w:val="both"/>
        <w:rPr>
          <w:rFonts w:ascii="Arial" w:hAnsi="Arial" w:cs="Arial"/>
        </w:rPr>
      </w:pPr>
      <w:r w:rsidRPr="004B24EB">
        <w:rPr>
          <w:rFonts w:ascii="Arial" w:hAnsi="Arial" w:cs="Arial"/>
        </w:rPr>
        <w:t xml:space="preserve">Termin </w:t>
      </w:r>
      <w:r w:rsidR="00B9592B" w:rsidRPr="004B24EB">
        <w:rPr>
          <w:rFonts w:ascii="Arial" w:hAnsi="Arial" w:cs="Arial"/>
          <w:bCs/>
        </w:rPr>
        <w:t>złożenia</w:t>
      </w:r>
      <w:r w:rsidRPr="004B24EB">
        <w:rPr>
          <w:rFonts w:ascii="Arial" w:hAnsi="Arial" w:cs="Arial"/>
          <w:bCs/>
        </w:rPr>
        <w:t xml:space="preserve"> </w:t>
      </w:r>
      <w:r w:rsidRPr="004B24EB">
        <w:rPr>
          <w:rFonts w:ascii="Arial" w:hAnsi="Arial" w:cs="Arial"/>
        </w:rPr>
        <w:t>ww. oświadczenia uznaje się za zachowany w przypadku nadania przesyłki w polskiej placówce pocztowej</w:t>
      </w:r>
      <w:r w:rsidR="00981937" w:rsidRPr="004B24EB">
        <w:rPr>
          <w:rFonts w:ascii="Arial" w:hAnsi="Arial" w:cs="Arial"/>
        </w:rPr>
        <w:t xml:space="preserve"> operatora wyznaczonego w rozumieniu </w:t>
      </w:r>
      <w:r w:rsidR="001D5272" w:rsidRPr="004B24EB">
        <w:rPr>
          <w:rFonts w:ascii="Arial" w:hAnsi="Arial" w:cs="Arial"/>
        </w:rPr>
        <w:t>Prawa pocztowego</w:t>
      </w:r>
      <w:r w:rsidR="00981937" w:rsidRPr="004B24EB">
        <w:rPr>
          <w:rFonts w:ascii="Arial" w:hAnsi="Arial" w:cs="Arial"/>
        </w:rPr>
        <w:t xml:space="preserve"> </w:t>
      </w:r>
      <w:r w:rsidR="000B3BB4" w:rsidRPr="004B24EB">
        <w:rPr>
          <w:rFonts w:ascii="Arial" w:hAnsi="Arial" w:cs="Arial"/>
        </w:rPr>
        <w:t xml:space="preserve">lub </w:t>
      </w:r>
      <w:r w:rsidR="00981937" w:rsidRPr="004B24EB">
        <w:rPr>
          <w:rFonts w:ascii="Arial" w:hAnsi="Arial" w:cs="Arial"/>
        </w:rPr>
        <w:t xml:space="preserve">u </w:t>
      </w:r>
      <w:r w:rsidR="00C03225" w:rsidRPr="004B24EB">
        <w:rPr>
          <w:rFonts w:ascii="Arial" w:hAnsi="Arial" w:cs="Arial"/>
        </w:rPr>
        <w:t xml:space="preserve">innego </w:t>
      </w:r>
      <w:r w:rsidR="00981937" w:rsidRPr="004B24EB">
        <w:rPr>
          <w:rFonts w:ascii="Arial" w:hAnsi="Arial" w:cs="Arial"/>
        </w:rPr>
        <w:t xml:space="preserve">operatora, </w:t>
      </w:r>
      <w:r w:rsidR="006F79C7" w:rsidRPr="004B24EB">
        <w:rPr>
          <w:rFonts w:ascii="Arial" w:hAnsi="Arial" w:cs="Arial"/>
        </w:rPr>
        <w:t xml:space="preserve">w </w:t>
      </w:r>
      <w:r w:rsidR="0024644F" w:rsidRPr="004B24EB">
        <w:rPr>
          <w:rFonts w:ascii="Arial" w:hAnsi="Arial" w:cs="Arial"/>
        </w:rPr>
        <w:t xml:space="preserve">terminie </w:t>
      </w:r>
      <w:r w:rsidR="00981937" w:rsidRPr="004B24EB">
        <w:rPr>
          <w:rFonts w:ascii="Arial" w:hAnsi="Arial" w:cs="Arial"/>
        </w:rPr>
        <w:t>wskazanym w pkt.</w:t>
      </w:r>
      <w:r w:rsidR="00F07B8D" w:rsidRPr="004B24EB">
        <w:rPr>
          <w:rFonts w:ascii="Arial" w:hAnsi="Arial" w:cs="Arial"/>
        </w:rPr>
        <w:t xml:space="preserve"> </w:t>
      </w:r>
      <w:r w:rsidR="008E453E" w:rsidRPr="004B24EB">
        <w:rPr>
          <w:rFonts w:ascii="Arial" w:hAnsi="Arial" w:cs="Arial"/>
        </w:rPr>
        <w:t>3</w:t>
      </w:r>
      <w:r w:rsidR="00981937" w:rsidRPr="004B24EB">
        <w:rPr>
          <w:rFonts w:ascii="Arial" w:hAnsi="Arial" w:cs="Arial"/>
        </w:rPr>
        <w:t>.</w:t>
      </w:r>
    </w:p>
    <w:p w:rsidR="007C7968" w:rsidRPr="004B24EB" w:rsidRDefault="00981937" w:rsidP="00590376">
      <w:pPr>
        <w:pStyle w:val="Akapitzlist"/>
        <w:numPr>
          <w:ilvl w:val="0"/>
          <w:numId w:val="92"/>
        </w:numPr>
        <w:spacing w:line="276" w:lineRule="auto"/>
        <w:ind w:left="743" w:hanging="459"/>
        <w:jc w:val="both"/>
        <w:rPr>
          <w:rFonts w:ascii="Arial" w:hAnsi="Arial" w:cs="Arial"/>
        </w:rPr>
      </w:pPr>
      <w:r w:rsidRPr="004B24EB">
        <w:rPr>
          <w:rFonts w:ascii="Arial" w:hAnsi="Arial" w:cs="Arial"/>
        </w:rPr>
        <w:t>Uzupełnienie/poprawa wniosku o dofinansowanie projektu w ramach przedmiotowej oceny możliwa jest w zakresie wskazanym przez IZ RPO WZ w wezwaniu. W przypadku wystąpienia zmian we wniosku o dofinansowanie wnioskodawca zobligowany jest poinformować IZ RPO WZ o zakresie zmian oraz po uprzednim wyrażeniu zgo</w:t>
      </w:r>
      <w:r w:rsidR="00A059CD" w:rsidRPr="004B24EB">
        <w:rPr>
          <w:rFonts w:ascii="Arial" w:hAnsi="Arial" w:cs="Arial"/>
        </w:rPr>
        <w:t>dy przez IZ </w:t>
      </w:r>
      <w:r w:rsidRPr="004B24EB">
        <w:rPr>
          <w:rFonts w:ascii="Arial" w:hAnsi="Arial" w:cs="Arial"/>
        </w:rPr>
        <w:t>RPO WZ wprowadzić je do wniosku o dofinansowanie.</w:t>
      </w:r>
    </w:p>
    <w:p w:rsidR="007C7968" w:rsidRPr="004B24EB" w:rsidRDefault="00981937" w:rsidP="00590376">
      <w:pPr>
        <w:numPr>
          <w:ilvl w:val="0"/>
          <w:numId w:val="92"/>
        </w:numPr>
        <w:spacing w:line="276" w:lineRule="auto"/>
        <w:ind w:left="743" w:hanging="459"/>
        <w:jc w:val="both"/>
        <w:rPr>
          <w:rFonts w:ascii="Arial" w:hAnsi="Arial" w:cs="Arial"/>
          <w:bCs/>
          <w:sz w:val="20"/>
          <w:szCs w:val="20"/>
        </w:rPr>
      </w:pPr>
      <w:r w:rsidRPr="004B24EB">
        <w:rPr>
          <w:rFonts w:ascii="Arial" w:hAnsi="Arial" w:cs="Arial"/>
          <w:bCs/>
          <w:sz w:val="20"/>
          <w:szCs w:val="20"/>
        </w:rPr>
        <w:t xml:space="preserve">IZ RPO WZ ma ponadto możliwość żądania dodatkowych wyjaśnień ze strony wnioskodawcy. </w:t>
      </w:r>
    </w:p>
    <w:p w:rsidR="007C7968" w:rsidRPr="004B24EB" w:rsidRDefault="00981937" w:rsidP="00590376">
      <w:pPr>
        <w:numPr>
          <w:ilvl w:val="0"/>
          <w:numId w:val="92"/>
        </w:numPr>
        <w:spacing w:line="276" w:lineRule="auto"/>
        <w:ind w:left="743" w:hanging="459"/>
        <w:jc w:val="both"/>
        <w:rPr>
          <w:rFonts w:ascii="Arial" w:hAnsi="Arial" w:cs="Arial"/>
          <w:bCs/>
          <w:sz w:val="20"/>
          <w:szCs w:val="20"/>
        </w:rPr>
      </w:pPr>
      <w:r w:rsidRPr="004B24EB">
        <w:rPr>
          <w:rFonts w:ascii="Arial" w:hAnsi="Arial" w:cs="Arial"/>
          <w:sz w:val="20"/>
          <w:szCs w:val="20"/>
        </w:rPr>
        <w:t xml:space="preserve">W ramach oceny projektu dopuszczalne są modyfikacje. Modyfikacje rzutujące na spełnienie kryteriów mogą polegać na tym, że projekt będzie spełniał większą liczbę kryteriów lub będzie je spełniał w większym stopniu. </w:t>
      </w:r>
    </w:p>
    <w:p w:rsidR="00C67E02" w:rsidRPr="00B97D91" w:rsidRDefault="00981937" w:rsidP="00B97D91">
      <w:pPr>
        <w:numPr>
          <w:ilvl w:val="0"/>
          <w:numId w:val="92"/>
        </w:numPr>
        <w:spacing w:line="276" w:lineRule="auto"/>
        <w:ind w:left="743" w:hanging="459"/>
        <w:jc w:val="both"/>
        <w:rPr>
          <w:rFonts w:ascii="Arial" w:hAnsi="Arial" w:cs="Arial"/>
          <w:bCs/>
          <w:sz w:val="20"/>
          <w:szCs w:val="20"/>
        </w:rPr>
      </w:pPr>
      <w:r w:rsidRPr="004B24EB">
        <w:rPr>
          <w:rFonts w:ascii="Arial" w:hAnsi="Arial" w:cs="Arial"/>
          <w:bCs/>
          <w:sz w:val="20"/>
          <w:szCs w:val="20"/>
        </w:rPr>
        <w:lastRenderedPageBreak/>
        <w:t xml:space="preserve">Niespełnienie przez wnioskodawcę co najmniej jednego z kryteriów </w:t>
      </w:r>
      <w:r w:rsidRPr="004B24EB">
        <w:rPr>
          <w:rFonts w:ascii="Arial" w:hAnsi="Arial" w:cs="Arial"/>
          <w:sz w:val="20"/>
          <w:szCs w:val="20"/>
        </w:rPr>
        <w:t>dopuszczalności</w:t>
      </w:r>
      <w:r w:rsidRPr="004B24EB">
        <w:rPr>
          <w:rFonts w:ascii="Arial" w:hAnsi="Arial" w:cs="Arial"/>
          <w:bCs/>
          <w:sz w:val="20"/>
          <w:szCs w:val="20"/>
        </w:rPr>
        <w:t xml:space="preserve"> skutkować będzie negatywną oceną projektu w ww. zakresie bez możliwości poprawy </w:t>
      </w:r>
      <w:r w:rsidRPr="00B97D91">
        <w:rPr>
          <w:rFonts w:ascii="Arial" w:hAnsi="Arial" w:cs="Arial"/>
          <w:bCs/>
          <w:sz w:val="20"/>
          <w:szCs w:val="20"/>
        </w:rPr>
        <w:t>dokumentacji aplikacyjnej.</w:t>
      </w:r>
    </w:p>
    <w:p w:rsidR="00C67E02" w:rsidRPr="00B97D91" w:rsidRDefault="00C67E02" w:rsidP="00B97D91">
      <w:pPr>
        <w:numPr>
          <w:ilvl w:val="0"/>
          <w:numId w:val="92"/>
        </w:numPr>
        <w:spacing w:line="276" w:lineRule="auto"/>
        <w:ind w:left="743" w:hanging="459"/>
        <w:jc w:val="both"/>
        <w:rPr>
          <w:rFonts w:ascii="Arial" w:hAnsi="Arial" w:cs="Arial"/>
          <w:sz w:val="20"/>
          <w:szCs w:val="20"/>
        </w:rPr>
      </w:pPr>
      <w:r w:rsidRPr="00B97D91">
        <w:rPr>
          <w:rFonts w:ascii="Arial" w:hAnsi="Arial" w:cs="Arial"/>
          <w:sz w:val="20"/>
          <w:szCs w:val="20"/>
        </w:rPr>
        <w:t>Uzupełnienie/poprawa/wyjaśnienia dotyczące dokumentacji aplikacyjnej projektu w ramach przedmiotowej oceny możliwe jest w ramach:</w:t>
      </w:r>
    </w:p>
    <w:p w:rsidR="00820AB9" w:rsidRPr="00820AB9" w:rsidRDefault="00C67E02" w:rsidP="00820AB9">
      <w:pPr>
        <w:pStyle w:val="Akapitzlist"/>
        <w:numPr>
          <w:ilvl w:val="0"/>
          <w:numId w:val="145"/>
        </w:numPr>
        <w:spacing w:line="276" w:lineRule="auto"/>
        <w:jc w:val="both"/>
        <w:rPr>
          <w:rFonts w:ascii="Arial" w:hAnsi="Arial" w:cs="Arial"/>
        </w:rPr>
      </w:pPr>
      <w:r w:rsidRPr="00820AB9">
        <w:rPr>
          <w:rFonts w:ascii="Arial" w:hAnsi="Arial" w:cs="Arial"/>
        </w:rPr>
        <w:t xml:space="preserve">Kryterium 2.1 </w:t>
      </w:r>
      <w:r w:rsidRPr="00820AB9">
        <w:rPr>
          <w:rFonts w:ascii="Arial" w:hAnsi="Arial" w:cs="Arial"/>
          <w:i/>
        </w:rPr>
        <w:t>Możliwość oceny merytorycznej wniosku</w:t>
      </w:r>
      <w:r w:rsidRPr="00820AB9">
        <w:rPr>
          <w:rFonts w:ascii="Arial" w:hAnsi="Arial" w:cs="Arial"/>
        </w:rPr>
        <w:t xml:space="preserve"> w zakresie błędów dotyczących aktualności i niespójności opisów zawartych w dokumentacji aplikacyjnej, jakości przedstawionych dokumentów oraz braku precyzyjnych opisów i wymaganych dokumentów,</w:t>
      </w:r>
    </w:p>
    <w:p w:rsidR="00D85A93" w:rsidRPr="00820AB9" w:rsidRDefault="00C67E02" w:rsidP="00820AB9">
      <w:pPr>
        <w:pStyle w:val="Akapitzlist"/>
        <w:numPr>
          <w:ilvl w:val="0"/>
          <w:numId w:val="145"/>
        </w:numPr>
        <w:spacing w:line="276" w:lineRule="auto"/>
        <w:jc w:val="both"/>
        <w:rPr>
          <w:rFonts w:ascii="Arial" w:hAnsi="Arial" w:cs="Arial"/>
        </w:rPr>
      </w:pPr>
      <w:r w:rsidRPr="00820AB9">
        <w:rPr>
          <w:rFonts w:ascii="Arial" w:hAnsi="Arial" w:cs="Arial"/>
        </w:rPr>
        <w:t>Kryterium 2</w:t>
      </w:r>
      <w:r w:rsidR="008A2953">
        <w:rPr>
          <w:rFonts w:ascii="Arial" w:hAnsi="Arial" w:cs="Arial"/>
        </w:rPr>
        <w:t>.4</w:t>
      </w:r>
      <w:r w:rsidRPr="00820AB9">
        <w:rPr>
          <w:rFonts w:ascii="Arial" w:hAnsi="Arial" w:cs="Arial"/>
        </w:rPr>
        <w:t xml:space="preserve"> </w:t>
      </w:r>
      <w:r w:rsidRPr="00820AB9">
        <w:rPr>
          <w:rFonts w:ascii="Arial" w:hAnsi="Arial" w:cs="Arial"/>
          <w:i/>
        </w:rPr>
        <w:t xml:space="preserve">Poprawność okresu realizacji </w:t>
      </w:r>
      <w:r w:rsidRPr="00820AB9">
        <w:rPr>
          <w:rFonts w:ascii="Arial" w:hAnsi="Arial" w:cs="Arial"/>
        </w:rPr>
        <w:t xml:space="preserve">w zakresie niezgodności wskazanego okresu realizacji projektu oraz okresu </w:t>
      </w:r>
      <w:proofErr w:type="spellStart"/>
      <w:r w:rsidRPr="00820AB9">
        <w:rPr>
          <w:rFonts w:ascii="Arial" w:hAnsi="Arial" w:cs="Arial"/>
        </w:rPr>
        <w:t>kwalifikowalności</w:t>
      </w:r>
      <w:proofErr w:type="spellEnd"/>
      <w:r w:rsidRPr="00820AB9">
        <w:rPr>
          <w:rFonts w:ascii="Arial" w:hAnsi="Arial" w:cs="Arial"/>
        </w:rPr>
        <w:t xml:space="preserve"> wydatków z zapisami niniejszego regulaminu.</w:t>
      </w:r>
    </w:p>
    <w:p w:rsidR="00D85A93" w:rsidRPr="00B97D91" w:rsidRDefault="00D85A93" w:rsidP="00B97D91">
      <w:pPr>
        <w:pStyle w:val="Akapitzlist"/>
        <w:numPr>
          <w:ilvl w:val="0"/>
          <w:numId w:val="92"/>
        </w:numPr>
        <w:spacing w:line="276" w:lineRule="auto"/>
        <w:ind w:left="737" w:hanging="453"/>
        <w:jc w:val="both"/>
        <w:rPr>
          <w:rFonts w:ascii="Arial" w:hAnsi="Arial" w:cs="Arial"/>
        </w:rPr>
      </w:pPr>
      <w:r w:rsidRPr="00B97D91">
        <w:rPr>
          <w:rFonts w:ascii="Arial" w:hAnsi="Arial" w:cs="Arial"/>
        </w:rPr>
        <w:t>W przypadku negatywnej oceny projektu wnioskodawcy nie przysługuje protest.</w:t>
      </w:r>
    </w:p>
    <w:p w:rsidR="007C7968" w:rsidRPr="00B97D91" w:rsidRDefault="00981937" w:rsidP="00B97D91">
      <w:pPr>
        <w:pStyle w:val="Akapitzlist"/>
        <w:numPr>
          <w:ilvl w:val="0"/>
          <w:numId w:val="92"/>
        </w:numPr>
        <w:spacing w:line="276" w:lineRule="auto"/>
        <w:ind w:left="737" w:hanging="453"/>
        <w:jc w:val="both"/>
        <w:rPr>
          <w:rFonts w:ascii="Arial" w:hAnsi="Arial" w:cs="Arial"/>
        </w:rPr>
      </w:pPr>
      <w:r w:rsidRPr="00B97D91">
        <w:rPr>
          <w:rFonts w:ascii="Arial" w:hAnsi="Arial" w:cs="Arial"/>
        </w:rPr>
        <w:t xml:space="preserve">W przypadku negatywnej oceny projektu zostanie on usunięty z </w:t>
      </w:r>
      <w:r w:rsidRPr="00B97D91">
        <w:rPr>
          <w:rFonts w:ascii="Arial" w:hAnsi="Arial" w:cs="Arial"/>
          <w:i/>
        </w:rPr>
        <w:t>Wykazu projektów zidentyfikowanych przez właściwą instytucję w ramach trybu po</w:t>
      </w:r>
      <w:r w:rsidR="00A059CD" w:rsidRPr="00B97D91">
        <w:rPr>
          <w:rFonts w:ascii="Arial" w:hAnsi="Arial" w:cs="Arial"/>
          <w:i/>
        </w:rPr>
        <w:t>zakonkursowego wraz z </w:t>
      </w:r>
      <w:r w:rsidRPr="00B97D91">
        <w:rPr>
          <w:rFonts w:ascii="Arial" w:hAnsi="Arial" w:cs="Arial"/>
          <w:i/>
        </w:rPr>
        <w:t>informacją o projekcie i podmiocie, który będzie wnioskodawcą</w:t>
      </w:r>
      <w:r w:rsidRPr="00B97D91">
        <w:rPr>
          <w:rFonts w:ascii="Arial" w:hAnsi="Arial" w:cs="Arial"/>
        </w:rPr>
        <w:t>, stanowiącego załącznik nr 5 do SOOP.</w:t>
      </w:r>
    </w:p>
    <w:p w:rsidR="00EA4F46" w:rsidRPr="00B97D91" w:rsidRDefault="00EA4F46" w:rsidP="00B97D91">
      <w:pPr>
        <w:spacing w:line="276" w:lineRule="auto"/>
        <w:ind w:left="720"/>
        <w:jc w:val="both"/>
        <w:rPr>
          <w:rFonts w:ascii="Arial" w:hAnsi="Arial" w:cs="Arial"/>
          <w:bCs/>
          <w:sz w:val="20"/>
          <w:szCs w:val="20"/>
        </w:rPr>
      </w:pPr>
    </w:p>
    <w:p w:rsidR="00EA4F46" w:rsidRPr="00B97D91" w:rsidRDefault="00EA4F46" w:rsidP="00B97D91">
      <w:pPr>
        <w:pStyle w:val="Nagwek2"/>
        <w:numPr>
          <w:ilvl w:val="0"/>
          <w:numId w:val="125"/>
        </w:numPr>
        <w:tabs>
          <w:tab w:val="left" w:pos="851"/>
        </w:tabs>
        <w:spacing w:line="276" w:lineRule="auto"/>
        <w:ind w:hanging="1876"/>
        <w:jc w:val="both"/>
        <w:rPr>
          <w:rFonts w:cs="Arial"/>
        </w:rPr>
      </w:pPr>
      <w:bookmarkStart w:id="123" w:name="_Toc442966896"/>
      <w:bookmarkStart w:id="124" w:name="_Toc496254524"/>
      <w:r w:rsidRPr="00B97D91">
        <w:rPr>
          <w:rFonts w:cs="Arial"/>
        </w:rPr>
        <w:t>Ocena merytoryczna</w:t>
      </w:r>
      <w:bookmarkEnd w:id="123"/>
      <w:r w:rsidR="008A7746" w:rsidRPr="00B97D91">
        <w:rPr>
          <w:rFonts w:cs="Arial"/>
        </w:rPr>
        <w:t xml:space="preserve"> I stopnia</w:t>
      </w:r>
      <w:bookmarkEnd w:id="124"/>
    </w:p>
    <w:p w:rsidR="003A08FD" w:rsidRPr="004B24EB" w:rsidRDefault="00C974A0" w:rsidP="00BF2052">
      <w:pPr>
        <w:pStyle w:val="Akapitzlist"/>
        <w:numPr>
          <w:ilvl w:val="0"/>
          <w:numId w:val="67"/>
        </w:numPr>
        <w:spacing w:line="276" w:lineRule="auto"/>
        <w:ind w:hanging="436"/>
        <w:jc w:val="both"/>
        <w:rPr>
          <w:rFonts w:ascii="Arial" w:hAnsi="Arial" w:cs="Arial"/>
        </w:rPr>
      </w:pPr>
      <w:r w:rsidRPr="004B24EB">
        <w:rPr>
          <w:rFonts w:ascii="Arial" w:hAnsi="Arial" w:cs="Arial"/>
        </w:rPr>
        <w:t xml:space="preserve">Celem oceny merytorycznej I stopnia jest sprawdzenie czy założenia projektu są realne, a wyniki analiz oparte zostały o adekwatne założenia. Ponadto w tej części oceniana jest </w:t>
      </w:r>
      <w:proofErr w:type="spellStart"/>
      <w:r w:rsidRPr="004B24EB">
        <w:rPr>
          <w:rFonts w:ascii="Arial" w:hAnsi="Arial" w:cs="Arial"/>
        </w:rPr>
        <w:t>kwalifikowalność</w:t>
      </w:r>
      <w:proofErr w:type="spellEnd"/>
      <w:r w:rsidRPr="004B24EB">
        <w:rPr>
          <w:rFonts w:ascii="Arial" w:hAnsi="Arial" w:cs="Arial"/>
        </w:rPr>
        <w:t xml:space="preserve"> przewidzianych w projektach wydatków, poprawność obliczeń kosztów całkowitych i całkowitych kosztów kwalifikowalnych oraz intensywność wsparcia. Projekty weryfikowane są również w szczególności pod kątem zgodności z PZP lub zasadą konkurencyjności i regulacjami dotyczącymi pomocy publicznej. Ocena projektów dokonywana jest na podstawie wybranych kryteriów dopuszczalności, administracyjności oraz wykonalności.</w:t>
      </w:r>
    </w:p>
    <w:p w:rsidR="003A08FD" w:rsidRPr="004B24EB" w:rsidRDefault="00C974A0" w:rsidP="00590376">
      <w:pPr>
        <w:pStyle w:val="Akapitzlist"/>
        <w:numPr>
          <w:ilvl w:val="0"/>
          <w:numId w:val="67"/>
        </w:numPr>
        <w:spacing w:line="276" w:lineRule="auto"/>
        <w:ind w:hanging="436"/>
        <w:jc w:val="both"/>
        <w:rPr>
          <w:rFonts w:ascii="Arial" w:hAnsi="Arial" w:cs="Arial"/>
        </w:rPr>
      </w:pPr>
      <w:r w:rsidRPr="004B24EB">
        <w:rPr>
          <w:rFonts w:ascii="Arial" w:hAnsi="Arial" w:cs="Arial"/>
        </w:rPr>
        <w:t>Ocen</w:t>
      </w:r>
      <w:r w:rsidR="00787B2B" w:rsidRPr="004B24EB">
        <w:rPr>
          <w:rFonts w:ascii="Arial" w:hAnsi="Arial" w:cs="Arial"/>
        </w:rPr>
        <w:t>a</w:t>
      </w:r>
      <w:r w:rsidRPr="004B24EB">
        <w:rPr>
          <w:rFonts w:ascii="Arial" w:hAnsi="Arial" w:cs="Arial"/>
        </w:rPr>
        <w:t xml:space="preserve"> projektów w zakresie</w:t>
      </w:r>
      <w:r w:rsidR="0065733D" w:rsidRPr="004B24EB">
        <w:rPr>
          <w:rFonts w:ascii="Arial" w:hAnsi="Arial" w:cs="Arial"/>
        </w:rPr>
        <w:t xml:space="preserve">, o którym mowa w </w:t>
      </w:r>
      <w:proofErr w:type="spellStart"/>
      <w:r w:rsidR="0065733D" w:rsidRPr="004B24EB">
        <w:rPr>
          <w:rFonts w:ascii="Arial" w:hAnsi="Arial" w:cs="Arial"/>
        </w:rPr>
        <w:t>pkt</w:t>
      </w:r>
      <w:proofErr w:type="spellEnd"/>
      <w:r w:rsidR="0065733D" w:rsidRPr="004B24EB">
        <w:rPr>
          <w:rFonts w:ascii="Arial" w:hAnsi="Arial" w:cs="Arial"/>
        </w:rPr>
        <w:t xml:space="preserve"> 1 </w:t>
      </w:r>
      <w:r w:rsidRPr="004B24EB">
        <w:rPr>
          <w:rFonts w:ascii="Arial" w:hAnsi="Arial" w:cs="Arial"/>
        </w:rPr>
        <w:t>dokon</w:t>
      </w:r>
      <w:r w:rsidR="0065733D" w:rsidRPr="004B24EB">
        <w:rPr>
          <w:rFonts w:ascii="Arial" w:hAnsi="Arial" w:cs="Arial"/>
        </w:rPr>
        <w:t>ywana jest przez</w:t>
      </w:r>
      <w:r w:rsidRPr="004B24EB">
        <w:rPr>
          <w:rFonts w:ascii="Arial" w:hAnsi="Arial" w:cs="Arial"/>
        </w:rPr>
        <w:t xml:space="preserve"> pracowni</w:t>
      </w:r>
      <w:r w:rsidR="0065733D" w:rsidRPr="004B24EB">
        <w:rPr>
          <w:rFonts w:ascii="Arial" w:hAnsi="Arial" w:cs="Arial"/>
        </w:rPr>
        <w:t>ków</w:t>
      </w:r>
      <w:r w:rsidR="00B133BC" w:rsidRPr="004B24EB">
        <w:rPr>
          <w:rFonts w:ascii="Arial" w:hAnsi="Arial" w:cs="Arial"/>
        </w:rPr>
        <w:t> </w:t>
      </w:r>
      <w:r w:rsidRPr="004B24EB">
        <w:rPr>
          <w:rFonts w:ascii="Arial" w:hAnsi="Arial" w:cs="Arial"/>
        </w:rPr>
        <w:t>IZ RPO WZ oraz</w:t>
      </w:r>
      <w:r w:rsidR="000D0313" w:rsidRPr="004B24EB">
        <w:rPr>
          <w:rFonts w:ascii="Arial" w:hAnsi="Arial" w:cs="Arial"/>
          <w:bCs/>
        </w:rPr>
        <w:t>/lub</w:t>
      </w:r>
      <w:r w:rsidRPr="004B24EB">
        <w:rPr>
          <w:rFonts w:ascii="Arial" w:hAnsi="Arial" w:cs="Arial"/>
        </w:rPr>
        <w:t xml:space="preserve"> niezależn</w:t>
      </w:r>
      <w:r w:rsidR="0065733D" w:rsidRPr="004B24EB">
        <w:rPr>
          <w:rFonts w:ascii="Arial" w:hAnsi="Arial" w:cs="Arial"/>
        </w:rPr>
        <w:t>ych</w:t>
      </w:r>
      <w:r w:rsidRPr="004B24EB">
        <w:rPr>
          <w:rFonts w:ascii="Arial" w:hAnsi="Arial" w:cs="Arial"/>
        </w:rPr>
        <w:t xml:space="preserve"> eksper</w:t>
      </w:r>
      <w:r w:rsidR="0065733D" w:rsidRPr="004B24EB">
        <w:rPr>
          <w:rFonts w:ascii="Arial" w:hAnsi="Arial" w:cs="Arial"/>
        </w:rPr>
        <w:t>tów</w:t>
      </w:r>
      <w:r w:rsidRPr="004B24EB">
        <w:rPr>
          <w:rFonts w:ascii="Arial" w:hAnsi="Arial" w:cs="Arial"/>
        </w:rPr>
        <w:t>.</w:t>
      </w:r>
    </w:p>
    <w:p w:rsidR="003C5E5F" w:rsidRPr="004B24EB" w:rsidRDefault="00C974A0"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umowy o dofinansowanie </w:t>
      </w:r>
      <w:r w:rsidRPr="004B24EB">
        <w:rPr>
          <w:rFonts w:ascii="Arial" w:hAnsi="Arial" w:cs="Arial"/>
          <w:i/>
        </w:rPr>
        <w:t>Zasady udzielania zamówień w projektach realizowanych w ramach Regionalnego Programu Operacyjnego Województwa Zachodniopomorskiego 2014-2020</w:t>
      </w:r>
      <w:r w:rsidRPr="004B24EB">
        <w:rPr>
          <w:rFonts w:ascii="Arial" w:hAnsi="Arial" w:cs="Arial"/>
        </w:rPr>
        <w:t>. IZ RPO WZ określi w wezwaniu termin przedstawienia, zakres i formę (papierową/</w:t>
      </w:r>
      <w:proofErr w:type="spellStart"/>
      <w:r w:rsidRPr="004B24EB">
        <w:rPr>
          <w:rFonts w:ascii="Arial" w:hAnsi="Arial" w:cs="Arial"/>
        </w:rPr>
        <w:t>skan</w:t>
      </w:r>
      <w:proofErr w:type="spellEnd"/>
      <w:r w:rsidRPr="004B24EB">
        <w:rPr>
          <w:rFonts w:ascii="Arial" w:hAnsi="Arial" w:cs="Arial"/>
        </w:rPr>
        <w:t xml:space="preserve">) dokumentów, które należy przedłożyć. </w:t>
      </w:r>
      <w:r w:rsidRPr="004B24EB">
        <w:rPr>
          <w:rFonts w:ascii="Arial" w:hAnsi="Arial" w:cs="Arial"/>
          <w:b/>
        </w:rPr>
        <w:t>UWAGA</w:t>
      </w:r>
      <w:r w:rsidRPr="004B24EB">
        <w:rPr>
          <w:rFonts w:ascii="Arial" w:hAnsi="Arial" w:cs="Arial"/>
        </w:rPr>
        <w:t>: Wnioskodawcy, którzy nie stosują PZP będą zobowiązani do przedłożenia dokumentacji dotyczącej zamówień udzielonych zgodnie z zasadą konkurencyjności.</w:t>
      </w:r>
    </w:p>
    <w:p w:rsidR="003C5E5F" w:rsidRPr="004B24EB" w:rsidRDefault="003C5E5F" w:rsidP="00754282">
      <w:pPr>
        <w:pStyle w:val="Akapitzlist"/>
        <w:spacing w:line="276" w:lineRule="auto"/>
        <w:jc w:val="both"/>
        <w:rPr>
          <w:rFonts w:ascii="Arial" w:hAnsi="Arial" w:cs="Arial"/>
        </w:rPr>
      </w:pPr>
    </w:p>
    <w:p w:rsidR="003C5E5F" w:rsidRPr="004B24EB" w:rsidRDefault="003C5E5F" w:rsidP="00BF2052">
      <w:pPr>
        <w:spacing w:line="276" w:lineRule="auto"/>
        <w:ind w:firstLine="284"/>
        <w:jc w:val="both"/>
        <w:rPr>
          <w:rFonts w:ascii="Arial" w:hAnsi="Arial" w:cs="Arial"/>
          <w:b/>
          <w:bCs/>
          <w:sz w:val="20"/>
          <w:szCs w:val="20"/>
        </w:rPr>
      </w:pPr>
      <w:r w:rsidRPr="004B24EB">
        <w:rPr>
          <w:rFonts w:ascii="Arial" w:hAnsi="Arial" w:cs="Arial"/>
          <w:b/>
          <w:bCs/>
          <w:sz w:val="20"/>
          <w:szCs w:val="20"/>
        </w:rPr>
        <w:t>Procedura uzupełnień i poprawek</w:t>
      </w:r>
    </w:p>
    <w:p w:rsidR="003C5E5F" w:rsidRPr="004B24EB" w:rsidRDefault="00276D96" w:rsidP="00590376">
      <w:pPr>
        <w:pStyle w:val="Akapitzlist"/>
        <w:numPr>
          <w:ilvl w:val="0"/>
          <w:numId w:val="67"/>
        </w:numPr>
        <w:spacing w:line="276" w:lineRule="auto"/>
        <w:ind w:hanging="436"/>
        <w:jc w:val="both"/>
        <w:rPr>
          <w:rFonts w:ascii="Arial" w:hAnsi="Arial" w:cs="Arial"/>
          <w:bCs/>
        </w:rPr>
      </w:pPr>
      <w:r w:rsidRPr="004B24EB">
        <w:rPr>
          <w:rFonts w:ascii="Arial" w:hAnsi="Arial" w:cs="Arial"/>
        </w:rPr>
        <w:t xml:space="preserve">W ramach oceny merytorycznej I stopnia przewidziana jest możliwość </w:t>
      </w:r>
      <w:r w:rsidR="007D0C6D" w:rsidRPr="004B24EB">
        <w:rPr>
          <w:rFonts w:ascii="Arial" w:hAnsi="Arial" w:cs="Arial"/>
          <w:bCs/>
        </w:rPr>
        <w:t>uzupełnienia/</w:t>
      </w:r>
      <w:r w:rsidRPr="004B24EB">
        <w:rPr>
          <w:rFonts w:ascii="Arial" w:hAnsi="Arial" w:cs="Arial"/>
        </w:rPr>
        <w:t>poprawy</w:t>
      </w:r>
      <w:r w:rsidR="00452062" w:rsidRPr="004B24EB">
        <w:rPr>
          <w:rFonts w:ascii="Arial" w:hAnsi="Arial" w:cs="Arial"/>
        </w:rPr>
        <w:t xml:space="preserve"> </w:t>
      </w:r>
      <w:r w:rsidRPr="004B24EB">
        <w:rPr>
          <w:rFonts w:ascii="Arial" w:hAnsi="Arial" w:cs="Arial"/>
        </w:rPr>
        <w:t>dokumentacji aplikacyjnej, jeżeli w wyniku prac KOP</w:t>
      </w:r>
      <w:r w:rsidR="007A2D6C" w:rsidRPr="004B24EB">
        <w:rPr>
          <w:rFonts w:ascii="Arial" w:hAnsi="Arial" w:cs="Arial"/>
        </w:rPr>
        <w:t>,</w:t>
      </w:r>
      <w:r w:rsidRPr="004B24EB">
        <w:rPr>
          <w:rFonts w:ascii="Arial" w:hAnsi="Arial" w:cs="Arial"/>
        </w:rPr>
        <w:t xml:space="preserve"> IZ RPO WZ wskaże, że wydatki przedstawione przez wnioskodawcę są częściowo zawyżone lub nie mogą być uznane za kwalifikowalne. W ww. przypadku IZ RPO WZ wezwie wnioskodawcę do </w:t>
      </w:r>
      <w:r w:rsidR="008E453E" w:rsidRPr="004B24EB">
        <w:rPr>
          <w:rFonts w:ascii="Arial" w:hAnsi="Arial" w:cs="Arial"/>
          <w:bCs/>
        </w:rPr>
        <w:t>poprawy</w:t>
      </w:r>
      <w:r w:rsidR="008E453E" w:rsidRPr="004B24EB">
        <w:rPr>
          <w:rFonts w:ascii="Arial" w:hAnsi="Arial" w:cs="Arial"/>
        </w:rPr>
        <w:t xml:space="preserve"> </w:t>
      </w:r>
      <w:r w:rsidRPr="004B24EB">
        <w:rPr>
          <w:rFonts w:ascii="Arial" w:hAnsi="Arial" w:cs="Arial"/>
        </w:rPr>
        <w:t xml:space="preserve">dokumentacji aplikacyjnej w terminie 7 dni oraz wskaże wnioskodawcy zakres koniecznej </w:t>
      </w:r>
      <w:r w:rsidR="008E453E" w:rsidRPr="004B24EB">
        <w:rPr>
          <w:rFonts w:ascii="Arial" w:hAnsi="Arial" w:cs="Arial"/>
          <w:bCs/>
        </w:rPr>
        <w:t>poprawy</w:t>
      </w:r>
      <w:r w:rsidR="008E453E" w:rsidRPr="004B24EB">
        <w:rPr>
          <w:rFonts w:ascii="Arial" w:hAnsi="Arial" w:cs="Arial"/>
        </w:rPr>
        <w:t xml:space="preserve"> </w:t>
      </w:r>
      <w:r w:rsidRPr="004B24EB">
        <w:rPr>
          <w:rFonts w:ascii="Arial" w:hAnsi="Arial" w:cs="Arial"/>
        </w:rPr>
        <w:t xml:space="preserve">z zastrzeżeniem, że </w:t>
      </w:r>
      <w:r w:rsidR="0057388B" w:rsidRPr="004B24EB">
        <w:rPr>
          <w:rFonts w:ascii="Arial" w:hAnsi="Arial" w:cs="Arial"/>
        </w:rPr>
        <w:t xml:space="preserve">kwota </w:t>
      </w:r>
      <w:r w:rsidRPr="004B24EB">
        <w:rPr>
          <w:rFonts w:ascii="Arial" w:hAnsi="Arial" w:cs="Arial"/>
        </w:rPr>
        <w:t>wsparcia</w:t>
      </w:r>
      <w:r w:rsidR="00436AC9" w:rsidRPr="004B24EB">
        <w:rPr>
          <w:rFonts w:ascii="Arial" w:hAnsi="Arial" w:cs="Arial"/>
        </w:rPr>
        <w:t xml:space="preserve"> </w:t>
      </w:r>
      <w:r w:rsidRPr="004B24EB">
        <w:rPr>
          <w:rFonts w:ascii="Arial" w:hAnsi="Arial" w:cs="Arial"/>
        </w:rPr>
        <w:t xml:space="preserve">nie może ulec zwiększeniu. </w:t>
      </w:r>
    </w:p>
    <w:p w:rsidR="001A0472" w:rsidRPr="004B24EB" w:rsidRDefault="009A4FC2" w:rsidP="00590376">
      <w:pPr>
        <w:pStyle w:val="Akapitzlist"/>
        <w:numPr>
          <w:ilvl w:val="0"/>
          <w:numId w:val="67"/>
        </w:numPr>
        <w:spacing w:line="276" w:lineRule="auto"/>
        <w:ind w:hanging="436"/>
        <w:jc w:val="both"/>
        <w:rPr>
          <w:rFonts w:ascii="Arial" w:hAnsi="Arial" w:cs="Arial"/>
        </w:rPr>
      </w:pPr>
      <w:r w:rsidRPr="004B24EB">
        <w:rPr>
          <w:rFonts w:ascii="Arial" w:hAnsi="Arial" w:cs="Arial"/>
          <w:color w:val="000000"/>
        </w:rPr>
        <w:t xml:space="preserve">W szczególnych, uzasadnionych przypadkach, na pisemny wniosek wnioskodawcy złożony w terminie, IZ RPO WZ ma możliwość wydłużyć termin na dokonanie </w:t>
      </w:r>
      <w:r w:rsidR="007D0C6D" w:rsidRPr="004B24EB">
        <w:rPr>
          <w:rFonts w:ascii="Arial" w:hAnsi="Arial" w:cs="Arial"/>
          <w:bCs/>
          <w:color w:val="000000"/>
        </w:rPr>
        <w:t>uzupełniania/</w:t>
      </w:r>
      <w:r w:rsidR="00B019D3" w:rsidRPr="004B24EB">
        <w:rPr>
          <w:rFonts w:ascii="Arial" w:hAnsi="Arial" w:cs="Arial"/>
          <w:bCs/>
          <w:color w:val="000000"/>
        </w:rPr>
        <w:t>poprawy</w:t>
      </w:r>
      <w:r w:rsidRPr="004B24EB">
        <w:rPr>
          <w:rFonts w:ascii="Arial" w:hAnsi="Arial" w:cs="Arial"/>
          <w:color w:val="000000"/>
        </w:rPr>
        <w:t xml:space="preserve"> na czas oznaczony.</w:t>
      </w:r>
    </w:p>
    <w:p w:rsidR="001A0472" w:rsidRPr="004B24EB" w:rsidRDefault="00CC4DC8" w:rsidP="00590376">
      <w:pPr>
        <w:pStyle w:val="Akapitzlist"/>
        <w:numPr>
          <w:ilvl w:val="0"/>
          <w:numId w:val="67"/>
        </w:numPr>
        <w:spacing w:line="276" w:lineRule="auto"/>
        <w:ind w:hanging="436"/>
        <w:jc w:val="both"/>
        <w:rPr>
          <w:rFonts w:ascii="Arial" w:hAnsi="Arial" w:cs="Arial"/>
        </w:rPr>
      </w:pPr>
      <w:r w:rsidRPr="004B24EB">
        <w:rPr>
          <w:rFonts w:ascii="Arial" w:hAnsi="Arial" w:cs="Arial"/>
          <w:bCs/>
        </w:rPr>
        <w:lastRenderedPageBreak/>
        <w:t>Uzupełnienie/poprawa wniosku o dofinansowanie</w:t>
      </w:r>
      <w:r w:rsidR="00C729E5" w:rsidRPr="004B24EB">
        <w:rPr>
          <w:rFonts w:ascii="Arial" w:hAnsi="Arial" w:cs="Arial"/>
          <w:bCs/>
        </w:rPr>
        <w:t xml:space="preserve"> w ramach przedmiotowej oceny</w:t>
      </w:r>
      <w:r w:rsidR="007A2D6C" w:rsidRPr="004B24EB">
        <w:rPr>
          <w:rFonts w:ascii="Arial" w:hAnsi="Arial" w:cs="Arial"/>
          <w:bCs/>
        </w:rPr>
        <w:t>,</w:t>
      </w:r>
      <w:r w:rsidR="00C729E5" w:rsidRPr="004B24EB">
        <w:rPr>
          <w:rFonts w:ascii="Arial" w:hAnsi="Arial" w:cs="Arial"/>
          <w:bCs/>
        </w:rPr>
        <w:t xml:space="preserve"> </w:t>
      </w:r>
      <w:r w:rsidR="0025227C" w:rsidRPr="004B24EB">
        <w:rPr>
          <w:rFonts w:ascii="Arial" w:hAnsi="Arial" w:cs="Arial"/>
          <w:bCs/>
        </w:rPr>
        <w:t>możliw</w:t>
      </w:r>
      <w:r w:rsidR="007A2D6C" w:rsidRPr="004B24EB">
        <w:rPr>
          <w:rFonts w:ascii="Arial" w:hAnsi="Arial" w:cs="Arial"/>
          <w:bCs/>
        </w:rPr>
        <w:t>a</w:t>
      </w:r>
      <w:r w:rsidR="00C729E5" w:rsidRPr="004B24EB">
        <w:rPr>
          <w:rFonts w:ascii="Arial" w:hAnsi="Arial" w:cs="Arial"/>
        </w:rPr>
        <w:t xml:space="preserve"> jest </w:t>
      </w:r>
      <w:r w:rsidR="00C729E5" w:rsidRPr="004B24EB">
        <w:rPr>
          <w:rFonts w:ascii="Arial" w:hAnsi="Arial" w:cs="Arial"/>
          <w:bCs/>
        </w:rPr>
        <w:t xml:space="preserve"> w takim zakresie w jakim IZ RPO</w:t>
      </w:r>
      <w:r w:rsidR="00DB01D2" w:rsidRPr="004B24EB">
        <w:rPr>
          <w:rFonts w:ascii="Arial" w:hAnsi="Arial" w:cs="Arial"/>
          <w:bCs/>
        </w:rPr>
        <w:t xml:space="preserve"> WZ</w:t>
      </w:r>
      <w:r w:rsidR="00C729E5" w:rsidRPr="004B24EB">
        <w:rPr>
          <w:rFonts w:ascii="Arial" w:hAnsi="Arial" w:cs="Arial"/>
          <w:bCs/>
        </w:rPr>
        <w:t xml:space="preserve"> wskaże w wezwaniu.</w:t>
      </w:r>
    </w:p>
    <w:p w:rsidR="003C5E5F" w:rsidRPr="004B24EB" w:rsidRDefault="00C729E5" w:rsidP="00590376">
      <w:pPr>
        <w:pStyle w:val="Akapitzlist"/>
        <w:numPr>
          <w:ilvl w:val="0"/>
          <w:numId w:val="67"/>
        </w:numPr>
        <w:spacing w:line="276" w:lineRule="auto"/>
        <w:ind w:hanging="436"/>
        <w:jc w:val="both"/>
        <w:rPr>
          <w:rFonts w:ascii="Arial" w:hAnsi="Arial" w:cs="Arial"/>
        </w:rPr>
      </w:pPr>
      <w:r w:rsidRPr="004B24EB">
        <w:rPr>
          <w:rFonts w:ascii="Arial" w:hAnsi="Arial" w:cs="Arial"/>
          <w:bCs/>
        </w:rPr>
        <w:t>W przypadku wystąpienia zmian we wniosku o dofinansowanie wnioskodawca</w:t>
      </w:r>
      <w:r w:rsidR="00A866BD" w:rsidRPr="004B24EB">
        <w:rPr>
          <w:rFonts w:ascii="Arial" w:hAnsi="Arial" w:cs="Arial"/>
          <w:bCs/>
        </w:rPr>
        <w:t xml:space="preserve"> zobligowany jest poinformować I</w:t>
      </w:r>
      <w:r w:rsidRPr="004B24EB">
        <w:rPr>
          <w:rFonts w:ascii="Arial" w:hAnsi="Arial" w:cs="Arial"/>
          <w:bCs/>
        </w:rPr>
        <w:t>Z RPO WZ o zakresie zmian oraz po uprzednim wyrażeniu zgody</w:t>
      </w:r>
      <w:r w:rsidRPr="004B24EB">
        <w:rPr>
          <w:rFonts w:ascii="Arial" w:hAnsi="Arial" w:cs="Arial"/>
        </w:rPr>
        <w:t xml:space="preserve"> przez IZ RPO WZ </w:t>
      </w:r>
      <w:r w:rsidRPr="004B24EB">
        <w:rPr>
          <w:rFonts w:ascii="Arial" w:hAnsi="Arial" w:cs="Arial"/>
          <w:bCs/>
        </w:rPr>
        <w:t>wprowadzić je do wniosku o dofinansowanie.</w:t>
      </w:r>
    </w:p>
    <w:p w:rsidR="003C5E5F" w:rsidRPr="004B24EB" w:rsidRDefault="00A866BD" w:rsidP="00590376">
      <w:pPr>
        <w:pStyle w:val="Akapitzlist"/>
        <w:numPr>
          <w:ilvl w:val="0"/>
          <w:numId w:val="67"/>
        </w:numPr>
        <w:spacing w:line="276" w:lineRule="auto"/>
        <w:ind w:hanging="436"/>
        <w:jc w:val="both"/>
        <w:rPr>
          <w:rFonts w:ascii="Arial" w:hAnsi="Arial" w:cs="Arial"/>
          <w:bCs/>
        </w:rPr>
      </w:pPr>
      <w:r w:rsidRPr="004B24EB">
        <w:rPr>
          <w:rFonts w:ascii="Arial" w:hAnsi="Arial" w:cs="Arial"/>
        </w:rPr>
        <w:t>Wezwanie, o którym mowa w punkcie 4 zostanie dostarczone wnioskodawcy drogą elektroniczną (</w:t>
      </w:r>
      <w:r w:rsidR="004E470B" w:rsidRPr="004B24EB">
        <w:rPr>
          <w:rFonts w:ascii="Arial" w:hAnsi="Arial" w:cs="Arial"/>
        </w:rPr>
        <w:t xml:space="preserve">na adres </w:t>
      </w:r>
      <w:r w:rsidRPr="004B24EB">
        <w:rPr>
          <w:rFonts w:ascii="Arial" w:hAnsi="Arial" w:cs="Arial"/>
        </w:rPr>
        <w:t>e-mail</w:t>
      </w:r>
      <w:r w:rsidR="0025227C" w:rsidRPr="004B24EB">
        <w:rPr>
          <w:rFonts w:ascii="Arial" w:hAnsi="Arial" w:cs="Arial"/>
        </w:rPr>
        <w:t xml:space="preserve"> wskazany </w:t>
      </w:r>
      <w:r w:rsidR="00A059CD" w:rsidRPr="004B24EB">
        <w:rPr>
          <w:rFonts w:ascii="Arial" w:hAnsi="Arial" w:cs="Arial"/>
        </w:rPr>
        <w:t>przez wnioskodawcę we wniosku o </w:t>
      </w:r>
      <w:r w:rsidR="0025227C" w:rsidRPr="004B24EB">
        <w:rPr>
          <w:rFonts w:ascii="Arial" w:hAnsi="Arial" w:cs="Arial"/>
        </w:rPr>
        <w:t xml:space="preserve">dofinansowanie w polu B.1 „Dane podstawowe wnioskodawcy” </w:t>
      </w:r>
      <w:r w:rsidR="002618D6" w:rsidRPr="004B24EB">
        <w:rPr>
          <w:rFonts w:ascii="Arial" w:hAnsi="Arial" w:cs="Arial"/>
        </w:rPr>
        <w:t xml:space="preserve">oraz w polu B.7 „Osoba do kontaktów roboczych w sprawie projektu” </w:t>
      </w:r>
      <w:r w:rsidR="0025227C" w:rsidRPr="004B24EB">
        <w:rPr>
          <w:rFonts w:ascii="Arial" w:hAnsi="Arial" w:cs="Arial"/>
        </w:rPr>
        <w:t>wiersz „E-mail”</w:t>
      </w:r>
      <w:r w:rsidRPr="004B24EB">
        <w:rPr>
          <w:rFonts w:ascii="Arial" w:hAnsi="Arial" w:cs="Arial"/>
        </w:rPr>
        <w:t>). Termin określony w ww. wezwaniu liczy się od dnia następującego po dniu wysłania wezwania.</w:t>
      </w:r>
    </w:p>
    <w:p w:rsidR="003C5E5F" w:rsidRPr="004B24EB" w:rsidRDefault="00276D96" w:rsidP="00590376">
      <w:pPr>
        <w:pStyle w:val="Akapitzlist"/>
        <w:numPr>
          <w:ilvl w:val="0"/>
          <w:numId w:val="67"/>
        </w:numPr>
        <w:spacing w:line="276" w:lineRule="auto"/>
        <w:ind w:hanging="436"/>
        <w:jc w:val="both"/>
        <w:rPr>
          <w:rFonts w:ascii="Arial" w:hAnsi="Arial" w:cs="Arial"/>
        </w:rPr>
      </w:pPr>
      <w:r w:rsidRPr="004B24EB">
        <w:rPr>
          <w:rFonts w:ascii="Arial" w:hAnsi="Arial" w:cs="Arial"/>
        </w:rPr>
        <w:t>Weryfikacja projektów przez IZ RPO WZ pod kątem zgodności z PZP oraz zasadą konkurencyjności, dokonywana w trakcie oceny merytorycznej I stopnia, w przypadku postępowań planowanych lub niezakończonych na dzień złożenia pisemnego wniosku o przyznanie pomocy ograniczać się będzie wyłącznie do oceny prawidłowości zastosowania właściwego trybu udzielania zamówie</w:t>
      </w:r>
      <w:r w:rsidR="00602833" w:rsidRPr="004B24EB">
        <w:rPr>
          <w:rFonts w:ascii="Arial" w:hAnsi="Arial" w:cs="Arial"/>
        </w:rPr>
        <w:t>ń</w:t>
      </w:r>
      <w:r w:rsidRPr="004B24EB">
        <w:rPr>
          <w:rFonts w:ascii="Arial" w:hAnsi="Arial" w:cs="Arial"/>
        </w:rPr>
        <w:t xml:space="preserve"> publiczn</w:t>
      </w:r>
      <w:r w:rsidR="00602833" w:rsidRPr="004B24EB">
        <w:rPr>
          <w:rFonts w:ascii="Arial" w:hAnsi="Arial" w:cs="Arial"/>
        </w:rPr>
        <w:t>ych</w:t>
      </w:r>
      <w:r w:rsidRPr="004B24EB">
        <w:rPr>
          <w:rFonts w:ascii="Arial" w:hAnsi="Arial" w:cs="Arial"/>
        </w:rPr>
        <w:t xml:space="preserve"> oraz wyboru sposobu upublicznienia zapytania ofertowego odnośnie zasady konkurencyjności. </w:t>
      </w:r>
    </w:p>
    <w:p w:rsidR="003C5E5F" w:rsidRPr="004B24EB" w:rsidRDefault="00276D96" w:rsidP="00590376">
      <w:pPr>
        <w:pStyle w:val="Akapitzlist"/>
        <w:numPr>
          <w:ilvl w:val="0"/>
          <w:numId w:val="67"/>
        </w:numPr>
        <w:spacing w:line="276" w:lineRule="auto"/>
        <w:ind w:hanging="436"/>
        <w:jc w:val="both"/>
        <w:rPr>
          <w:rFonts w:ascii="Arial" w:hAnsi="Arial" w:cs="Arial"/>
        </w:rPr>
      </w:pPr>
      <w:r w:rsidRPr="004B24EB">
        <w:rPr>
          <w:rFonts w:ascii="Arial" w:hAnsi="Arial" w:cs="Arial"/>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B133BC" w:rsidRPr="004B24EB">
        <w:rPr>
          <w:rFonts w:ascii="Arial" w:hAnsi="Arial" w:cs="Arial"/>
        </w:rPr>
        <w:t xml:space="preserve">e IZ RPO WZ przekaże najpóźniej </w:t>
      </w:r>
      <w:r w:rsidRPr="004B24EB">
        <w:rPr>
          <w:rFonts w:ascii="Arial" w:hAnsi="Arial" w:cs="Arial"/>
        </w:rPr>
        <w:t>w</w:t>
      </w:r>
      <w:r w:rsidR="00B133BC" w:rsidRPr="004B24EB">
        <w:rPr>
          <w:rFonts w:ascii="Arial" w:hAnsi="Arial" w:cs="Arial"/>
        </w:rPr>
        <w:t> </w:t>
      </w:r>
      <w:r w:rsidRPr="004B24EB">
        <w:rPr>
          <w:rFonts w:ascii="Arial" w:hAnsi="Arial" w:cs="Arial"/>
        </w:rPr>
        <w:t xml:space="preserve">piśmie informującym o wynikach oceny. Okoliczności te będą podlegać weryfikacji przed podpisaniem umowy o dofinansowanie. </w:t>
      </w:r>
    </w:p>
    <w:p w:rsidR="003C5E5F" w:rsidRPr="004B24EB" w:rsidRDefault="008C5EAA"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Stwierdzenie przez IZ RPO WZ naruszenia przepisów lub zasad w związku z przeprowadzonymi przez wnioskodawcę postępowaniami o udzielenie zamówień wiązać się może z nałożeniem korekty finansowej, co zostanie </w:t>
      </w:r>
      <w:r w:rsidR="0017348E" w:rsidRPr="004B24EB">
        <w:rPr>
          <w:rFonts w:ascii="Arial" w:hAnsi="Arial" w:cs="Arial"/>
        </w:rPr>
        <w:t>uwzględnione w treści uchwały w </w:t>
      </w:r>
      <w:r w:rsidRPr="004B24EB">
        <w:rPr>
          <w:rFonts w:ascii="Arial" w:hAnsi="Arial" w:cs="Arial"/>
        </w:rPr>
        <w:t>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Pr="004B24EB">
        <w:rPr>
          <w:rFonts w:ascii="Arial" w:hAnsi="Arial" w:cs="Arial"/>
          <w:bCs/>
        </w:rPr>
        <w:t>.</w:t>
      </w:r>
      <w:r w:rsidRPr="004B24EB">
        <w:rPr>
          <w:rFonts w:ascii="Arial" w:hAnsi="Arial" w:cs="Arial"/>
        </w:rPr>
        <w:t xml:space="preserve"> </w:t>
      </w:r>
    </w:p>
    <w:p w:rsidR="003C5E5F" w:rsidRPr="004B24EB" w:rsidRDefault="00FF0539"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Stwierdzenie przez IZ RPO WZ naruszenia przepisów lub zasad w związku z przeprowadzonymi przez wnioskodawcę postępowaniami o udzielenie zamówień wiązać się może z wezwaniem do usunięcia wydatków kwalifikowalnych objętych danym zamówieniem. W takim przypadku IZ RPO WZ wezwie wnioskodawcę do </w:t>
      </w:r>
      <w:r w:rsidR="0025227C" w:rsidRPr="004B24EB">
        <w:rPr>
          <w:rFonts w:ascii="Arial" w:hAnsi="Arial" w:cs="Arial"/>
          <w:bCs/>
        </w:rPr>
        <w:t>poprawy</w:t>
      </w:r>
      <w:r w:rsidR="00BC5675" w:rsidRPr="004B24EB">
        <w:rPr>
          <w:rFonts w:ascii="Arial" w:hAnsi="Arial" w:cs="Arial"/>
        </w:rPr>
        <w:t xml:space="preserve"> </w:t>
      </w:r>
      <w:r w:rsidRPr="004B24EB">
        <w:rPr>
          <w:rFonts w:ascii="Arial" w:hAnsi="Arial" w:cs="Arial"/>
        </w:rPr>
        <w:t>dokumentacji aplikacyjnej. Zapisy punktów 4</w:t>
      </w:r>
      <w:r w:rsidR="00BA370E" w:rsidRPr="004B24EB">
        <w:rPr>
          <w:rFonts w:ascii="Arial" w:hAnsi="Arial" w:cs="Arial"/>
        </w:rPr>
        <w:t xml:space="preserve">, </w:t>
      </w:r>
      <w:r w:rsidR="00A405F3" w:rsidRPr="004B24EB">
        <w:rPr>
          <w:rFonts w:ascii="Arial" w:hAnsi="Arial" w:cs="Arial"/>
        </w:rPr>
        <w:t xml:space="preserve">5, </w:t>
      </w:r>
      <w:r w:rsidR="006A16F9" w:rsidRPr="004B24EB">
        <w:rPr>
          <w:rFonts w:ascii="Arial" w:hAnsi="Arial" w:cs="Arial"/>
          <w:bCs/>
        </w:rPr>
        <w:t>6</w:t>
      </w:r>
      <w:r w:rsidRPr="004B24EB">
        <w:rPr>
          <w:rFonts w:ascii="Arial" w:hAnsi="Arial" w:cs="Arial"/>
          <w:bCs/>
        </w:rPr>
        <w:t xml:space="preserve">, </w:t>
      </w:r>
      <w:r w:rsidR="001A0472" w:rsidRPr="004B24EB">
        <w:rPr>
          <w:rFonts w:ascii="Arial" w:hAnsi="Arial" w:cs="Arial"/>
          <w:bCs/>
        </w:rPr>
        <w:t>7,</w:t>
      </w:r>
      <w:r w:rsidR="00A405F3" w:rsidRPr="004B24EB">
        <w:rPr>
          <w:rFonts w:ascii="Arial" w:hAnsi="Arial" w:cs="Arial"/>
          <w:bCs/>
        </w:rPr>
        <w:t xml:space="preserve"> 8</w:t>
      </w:r>
      <w:r w:rsidR="001A0472" w:rsidRPr="004B24EB">
        <w:rPr>
          <w:rFonts w:ascii="Arial" w:hAnsi="Arial" w:cs="Arial"/>
          <w:bCs/>
        </w:rPr>
        <w:t>,</w:t>
      </w:r>
      <w:r w:rsidR="00191112" w:rsidRPr="004B24EB">
        <w:rPr>
          <w:rFonts w:ascii="Arial" w:hAnsi="Arial" w:cs="Arial"/>
          <w:bCs/>
        </w:rPr>
        <w:t xml:space="preserve"> </w:t>
      </w:r>
      <w:r w:rsidR="001A0472" w:rsidRPr="004B24EB">
        <w:rPr>
          <w:rFonts w:ascii="Arial" w:hAnsi="Arial" w:cs="Arial"/>
          <w:bCs/>
        </w:rPr>
        <w:t>1</w:t>
      </w:r>
      <w:r w:rsidR="006A16F9" w:rsidRPr="004B24EB">
        <w:rPr>
          <w:rFonts w:ascii="Arial" w:hAnsi="Arial" w:cs="Arial"/>
          <w:bCs/>
        </w:rPr>
        <w:t>6</w:t>
      </w:r>
      <w:r w:rsidR="00FA47AB" w:rsidRPr="004B24EB">
        <w:rPr>
          <w:rFonts w:ascii="Arial" w:hAnsi="Arial" w:cs="Arial"/>
        </w:rPr>
        <w:t xml:space="preserve"> </w:t>
      </w:r>
      <w:r w:rsidRPr="004B24EB">
        <w:rPr>
          <w:rFonts w:ascii="Arial" w:hAnsi="Arial" w:cs="Arial"/>
        </w:rPr>
        <w:t xml:space="preserve">i </w:t>
      </w:r>
      <w:r w:rsidRPr="004B24EB">
        <w:rPr>
          <w:rFonts w:ascii="Arial" w:hAnsi="Arial" w:cs="Arial"/>
          <w:bCs/>
        </w:rPr>
        <w:t>1</w:t>
      </w:r>
      <w:r w:rsidR="006A16F9" w:rsidRPr="004B24EB">
        <w:rPr>
          <w:rFonts w:ascii="Arial" w:hAnsi="Arial" w:cs="Arial"/>
          <w:bCs/>
        </w:rPr>
        <w:t>7</w:t>
      </w:r>
      <w:r w:rsidRPr="004B24EB">
        <w:rPr>
          <w:rFonts w:ascii="Arial" w:hAnsi="Arial" w:cs="Arial"/>
        </w:rPr>
        <w:t xml:space="preserve"> stosuje się odpowiednio.</w:t>
      </w:r>
    </w:p>
    <w:p w:rsidR="003C5E5F" w:rsidRPr="004B24EB" w:rsidRDefault="00265135" w:rsidP="00590376">
      <w:pPr>
        <w:pStyle w:val="Akapitzlist"/>
        <w:numPr>
          <w:ilvl w:val="0"/>
          <w:numId w:val="67"/>
        </w:numPr>
        <w:spacing w:line="276" w:lineRule="auto"/>
        <w:ind w:hanging="436"/>
        <w:jc w:val="both"/>
        <w:rPr>
          <w:rFonts w:ascii="Arial" w:hAnsi="Arial" w:cs="Arial"/>
        </w:rPr>
      </w:pPr>
      <w:r w:rsidRPr="004B24EB">
        <w:rPr>
          <w:rFonts w:ascii="Arial" w:hAnsi="Arial" w:cs="Arial"/>
        </w:rPr>
        <w:t>IZ RPO WZ oceni projekt negatywnie, jeżeli stwierd</w:t>
      </w:r>
      <w:r w:rsidR="001A0472" w:rsidRPr="004B24EB">
        <w:rPr>
          <w:rFonts w:ascii="Arial" w:hAnsi="Arial" w:cs="Arial"/>
        </w:rPr>
        <w:t xml:space="preserve">zone naruszenia, o których mowa </w:t>
      </w:r>
      <w:r w:rsidRPr="004B24EB">
        <w:rPr>
          <w:rFonts w:ascii="Arial" w:hAnsi="Arial" w:cs="Arial"/>
        </w:rPr>
        <w:t>w </w:t>
      </w:r>
      <w:proofErr w:type="spellStart"/>
      <w:r w:rsidRPr="004B24EB">
        <w:rPr>
          <w:rFonts w:ascii="Arial" w:hAnsi="Arial" w:cs="Arial"/>
        </w:rPr>
        <w:t>pkt</w:t>
      </w:r>
      <w:proofErr w:type="spellEnd"/>
      <w:r w:rsidRPr="004B24EB">
        <w:rPr>
          <w:rFonts w:ascii="Arial" w:hAnsi="Arial" w:cs="Arial"/>
        </w:rPr>
        <w:t> </w:t>
      </w:r>
      <w:r w:rsidR="001A0472" w:rsidRPr="004B24EB">
        <w:rPr>
          <w:rFonts w:ascii="Arial" w:hAnsi="Arial" w:cs="Arial"/>
        </w:rPr>
        <w:t>11</w:t>
      </w:r>
      <w:r w:rsidRPr="004B24EB">
        <w:rPr>
          <w:rFonts w:ascii="Arial" w:hAnsi="Arial" w:cs="Arial"/>
        </w:rPr>
        <w:t>, będą skutkowały koniecznością nałożenia korekty finansowej w wysokości 100% na wydatki objęte zamówieniem kluczowym dla jego realizacji.</w:t>
      </w:r>
    </w:p>
    <w:p w:rsidR="003C5E5F" w:rsidRPr="004B24EB" w:rsidRDefault="00265135" w:rsidP="00590376">
      <w:pPr>
        <w:pStyle w:val="Akapitzlist"/>
        <w:numPr>
          <w:ilvl w:val="0"/>
          <w:numId w:val="67"/>
        </w:numPr>
        <w:spacing w:line="276" w:lineRule="auto"/>
        <w:ind w:hanging="436"/>
        <w:jc w:val="both"/>
        <w:rPr>
          <w:rFonts w:ascii="Arial" w:hAnsi="Arial" w:cs="Arial"/>
        </w:rPr>
      </w:pPr>
      <w:r w:rsidRPr="004B24EB">
        <w:rPr>
          <w:rFonts w:ascii="Arial" w:hAnsi="Arial" w:cs="Arial"/>
        </w:rPr>
        <w:t>IZ RPO WZ ma ponadto możliwość żądania dodatkowych wyjaśnień ze strony wnioskodawcy. Poprzez wyjaśnienia wnioskodawca może uszczegółowić informacje zawarte w dokumentacji</w:t>
      </w:r>
      <w:r w:rsidR="00C705BE" w:rsidRPr="004B24EB">
        <w:rPr>
          <w:rFonts w:ascii="Arial" w:hAnsi="Arial" w:cs="Arial"/>
        </w:rPr>
        <w:t>.</w:t>
      </w:r>
    </w:p>
    <w:p w:rsidR="003C5E5F" w:rsidRPr="004B24EB" w:rsidRDefault="006D0F2A"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W ramach oceny projektu dopuszczalne są </w:t>
      </w:r>
      <w:r w:rsidR="0089278F" w:rsidRPr="004B24EB">
        <w:rPr>
          <w:rFonts w:ascii="Arial" w:hAnsi="Arial" w:cs="Arial"/>
        </w:rPr>
        <w:t xml:space="preserve">również </w:t>
      </w:r>
      <w:r w:rsidRPr="004B24EB">
        <w:rPr>
          <w:rFonts w:ascii="Arial" w:hAnsi="Arial" w:cs="Arial"/>
        </w:rPr>
        <w:t xml:space="preserve">modyfikacje. </w:t>
      </w:r>
      <w:r w:rsidR="000D4C62" w:rsidRPr="004B24EB">
        <w:rPr>
          <w:rFonts w:ascii="Arial" w:hAnsi="Arial" w:cs="Arial"/>
        </w:rPr>
        <w:t>Modyfikacje rzutujące na spełnie</w:t>
      </w:r>
      <w:r w:rsidRPr="004B24EB">
        <w:rPr>
          <w:rFonts w:ascii="Arial" w:hAnsi="Arial" w:cs="Arial"/>
        </w:rPr>
        <w:t xml:space="preserve">nie kryteriów mogą polegać na tym, że projekt będzie spełniał większą liczbę kryteriów lub będzie je spełniał w większym stopniu. </w:t>
      </w:r>
    </w:p>
    <w:p w:rsidR="003C5E5F" w:rsidRPr="004B24EB" w:rsidRDefault="00A405F3" w:rsidP="00590376">
      <w:pPr>
        <w:pStyle w:val="Akapitzlist"/>
        <w:numPr>
          <w:ilvl w:val="0"/>
          <w:numId w:val="67"/>
        </w:numPr>
        <w:spacing w:line="276" w:lineRule="auto"/>
        <w:ind w:hanging="436"/>
        <w:jc w:val="both"/>
        <w:rPr>
          <w:rFonts w:ascii="Arial" w:hAnsi="Arial" w:cs="Arial"/>
        </w:rPr>
      </w:pPr>
      <w:r w:rsidRPr="004B24EB">
        <w:rPr>
          <w:rFonts w:ascii="Arial" w:hAnsi="Arial" w:cs="Arial"/>
        </w:rPr>
        <w:t>Uzupełnienie</w:t>
      </w:r>
      <w:r w:rsidR="00265135" w:rsidRPr="004B24EB">
        <w:rPr>
          <w:rFonts w:ascii="Arial" w:hAnsi="Arial" w:cs="Arial"/>
        </w:rPr>
        <w:t xml:space="preserv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proofErr w:type="spellStart"/>
      <w:r w:rsidR="00E5539B" w:rsidRPr="004B24EB">
        <w:rPr>
          <w:rFonts w:ascii="Arial" w:hAnsi="Arial" w:cs="Arial"/>
        </w:rPr>
        <w:t>pkt</w:t>
      </w:r>
      <w:proofErr w:type="spellEnd"/>
      <w:r w:rsidR="00E5539B" w:rsidRPr="004B24EB">
        <w:rPr>
          <w:rFonts w:ascii="Arial" w:hAnsi="Arial" w:cs="Arial"/>
        </w:rPr>
        <w:t xml:space="preserve"> </w:t>
      </w:r>
      <w:r w:rsidR="00D16F7E" w:rsidRPr="004B24EB">
        <w:rPr>
          <w:rFonts w:ascii="Arial" w:hAnsi="Arial" w:cs="Arial"/>
        </w:rPr>
        <w:t>4</w:t>
      </w:r>
      <w:r w:rsidR="00265135" w:rsidRPr="004B24EB">
        <w:rPr>
          <w:rFonts w:ascii="Arial" w:hAnsi="Arial" w:cs="Arial"/>
        </w:rPr>
        <w:t>.</w:t>
      </w:r>
    </w:p>
    <w:p w:rsidR="003C5E5F" w:rsidRPr="004B24EB" w:rsidRDefault="007A259A" w:rsidP="00590376">
      <w:pPr>
        <w:pStyle w:val="Akapitzlist"/>
        <w:numPr>
          <w:ilvl w:val="0"/>
          <w:numId w:val="67"/>
        </w:numPr>
        <w:spacing w:line="276" w:lineRule="auto"/>
        <w:ind w:hanging="436"/>
        <w:jc w:val="both"/>
        <w:rPr>
          <w:rFonts w:ascii="Arial" w:hAnsi="Arial" w:cs="Arial"/>
        </w:rPr>
      </w:pPr>
      <w:r w:rsidRPr="004B24EB">
        <w:rPr>
          <w:rFonts w:ascii="Arial" w:hAnsi="Arial" w:cs="Arial"/>
          <w:bCs/>
        </w:rPr>
        <w:lastRenderedPageBreak/>
        <w:t>T</w:t>
      </w:r>
      <w:r w:rsidR="00265135" w:rsidRPr="004B24EB">
        <w:rPr>
          <w:rFonts w:ascii="Arial" w:hAnsi="Arial" w:cs="Arial"/>
          <w:bCs/>
        </w:rPr>
        <w:t xml:space="preserve">ermin </w:t>
      </w:r>
      <w:r w:rsidR="00A866BD" w:rsidRPr="004B24EB">
        <w:rPr>
          <w:rFonts w:ascii="Arial" w:hAnsi="Arial" w:cs="Arial"/>
          <w:bCs/>
        </w:rPr>
        <w:t xml:space="preserve">złożenia </w:t>
      </w:r>
      <w:r w:rsidR="00265135" w:rsidRPr="004B24EB">
        <w:rPr>
          <w:rFonts w:ascii="Arial" w:hAnsi="Arial" w:cs="Arial"/>
          <w:bCs/>
        </w:rPr>
        <w:t>ww.</w:t>
      </w:r>
      <w:r w:rsidR="00265135" w:rsidRPr="004B24EB">
        <w:rPr>
          <w:rFonts w:ascii="Arial" w:hAnsi="Arial" w:cs="Arial"/>
        </w:rPr>
        <w:t xml:space="preserve"> oświadczenia, uznaje się za zachowany w przypadku nadania przesyłki w polskiej placówce pocztowej operatora wyznaczonego w rozumieniu </w:t>
      </w:r>
      <w:r w:rsidR="00FB55DE" w:rsidRPr="004B24EB">
        <w:rPr>
          <w:rFonts w:ascii="Arial" w:hAnsi="Arial" w:cs="Arial"/>
          <w:bCs/>
        </w:rPr>
        <w:t>Prawa pocztowego</w:t>
      </w:r>
      <w:r w:rsidR="00774B0D" w:rsidRPr="004B24EB">
        <w:rPr>
          <w:rFonts w:ascii="Arial" w:hAnsi="Arial" w:cs="Arial"/>
          <w:bCs/>
        </w:rPr>
        <w:t xml:space="preserve"> lub u innego operatora, </w:t>
      </w:r>
      <w:r w:rsidR="00ED6E23" w:rsidRPr="004B24EB">
        <w:rPr>
          <w:rFonts w:ascii="Arial" w:hAnsi="Arial" w:cs="Arial"/>
          <w:bCs/>
        </w:rPr>
        <w:t>w terminie wskazanym w </w:t>
      </w:r>
      <w:proofErr w:type="spellStart"/>
      <w:r w:rsidR="00265135" w:rsidRPr="004B24EB">
        <w:rPr>
          <w:rFonts w:ascii="Arial" w:hAnsi="Arial" w:cs="Arial"/>
          <w:bCs/>
        </w:rPr>
        <w:t>pkt</w:t>
      </w:r>
      <w:proofErr w:type="spellEnd"/>
      <w:r w:rsidR="00265135" w:rsidRPr="004B24EB">
        <w:rPr>
          <w:rFonts w:ascii="Arial" w:hAnsi="Arial" w:cs="Arial"/>
          <w:bCs/>
        </w:rPr>
        <w:t xml:space="preserve"> </w:t>
      </w:r>
      <w:r w:rsidR="00D16F7E" w:rsidRPr="004B24EB">
        <w:rPr>
          <w:rFonts w:ascii="Arial" w:hAnsi="Arial" w:cs="Arial"/>
          <w:bCs/>
        </w:rPr>
        <w:t>4</w:t>
      </w:r>
      <w:r w:rsidR="00265135" w:rsidRPr="004B24EB">
        <w:rPr>
          <w:rFonts w:ascii="Arial" w:hAnsi="Arial" w:cs="Arial"/>
          <w:bCs/>
        </w:rPr>
        <w:t>.</w:t>
      </w:r>
    </w:p>
    <w:p w:rsidR="003C5E5F" w:rsidRPr="004B24EB" w:rsidRDefault="00FF7120" w:rsidP="00590376">
      <w:pPr>
        <w:pStyle w:val="Akapitzlist"/>
        <w:numPr>
          <w:ilvl w:val="0"/>
          <w:numId w:val="67"/>
        </w:numPr>
        <w:spacing w:line="276" w:lineRule="auto"/>
        <w:ind w:hanging="436"/>
        <w:jc w:val="both"/>
        <w:rPr>
          <w:rFonts w:ascii="Arial" w:hAnsi="Arial" w:cs="Arial"/>
        </w:rPr>
      </w:pPr>
      <w:r w:rsidRPr="004B24EB">
        <w:rPr>
          <w:rFonts w:ascii="Arial" w:hAnsi="Arial" w:cs="Arial"/>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w:t>
      </w:r>
      <w:r w:rsidR="00A405F3" w:rsidRPr="004B24EB">
        <w:rPr>
          <w:rFonts w:ascii="Arial" w:hAnsi="Arial" w:cs="Arial"/>
          <w:bCs/>
        </w:rPr>
        <w:t>,</w:t>
      </w:r>
      <w:r w:rsidR="00914764" w:rsidRPr="004B24EB">
        <w:rPr>
          <w:rFonts w:ascii="Arial" w:hAnsi="Arial" w:cs="Arial"/>
        </w:rPr>
        <w:t xml:space="preserve"> </w:t>
      </w:r>
      <w:r w:rsidRPr="004B24EB">
        <w:rPr>
          <w:rFonts w:ascii="Arial" w:hAnsi="Arial" w:cs="Arial"/>
        </w:rPr>
        <w:t>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w:t>
      </w:r>
      <w:r w:rsidRPr="004B24EB">
        <w:rPr>
          <w:rFonts w:ascii="Arial" w:hAnsi="Arial" w:cs="Arial"/>
          <w:bCs/>
        </w:rPr>
        <w:t>.</w:t>
      </w:r>
    </w:p>
    <w:p w:rsidR="003C5E5F" w:rsidRPr="004B24EB" w:rsidRDefault="00F23CBB" w:rsidP="00590376">
      <w:pPr>
        <w:pStyle w:val="Akapitzlist"/>
        <w:numPr>
          <w:ilvl w:val="0"/>
          <w:numId w:val="67"/>
        </w:numPr>
        <w:spacing w:line="276" w:lineRule="auto"/>
        <w:ind w:hanging="436"/>
        <w:jc w:val="both"/>
        <w:rPr>
          <w:rFonts w:ascii="Arial" w:hAnsi="Arial" w:cs="Arial"/>
        </w:rPr>
      </w:pPr>
      <w:r w:rsidRPr="004B24EB">
        <w:rPr>
          <w:rFonts w:ascii="Arial" w:hAnsi="Arial" w:cs="Arial"/>
        </w:rPr>
        <w:t>Wnioskodawcy na tym etapie przysługuje prawo do wielokrotnej poprawy/</w:t>
      </w:r>
      <w:r w:rsidR="00A405F3" w:rsidRPr="004B24EB">
        <w:rPr>
          <w:rFonts w:ascii="Arial" w:hAnsi="Arial" w:cs="Arial"/>
        </w:rPr>
        <w:t>uzupełnienia</w:t>
      </w:r>
      <w:r w:rsidRPr="004B24EB">
        <w:rPr>
          <w:rFonts w:ascii="Arial" w:hAnsi="Arial" w:cs="Arial"/>
        </w:rPr>
        <w:t>/</w:t>
      </w:r>
      <w:r w:rsidR="0006560C" w:rsidRPr="004B24EB">
        <w:rPr>
          <w:rFonts w:ascii="Arial" w:hAnsi="Arial" w:cs="Arial"/>
        </w:rPr>
        <w:t xml:space="preserve"> </w:t>
      </w:r>
      <w:r w:rsidRPr="004B24EB">
        <w:rPr>
          <w:rFonts w:ascii="Arial" w:hAnsi="Arial" w:cs="Arial"/>
        </w:rPr>
        <w:t>modyfikacji złożonej dokumentacji</w:t>
      </w:r>
      <w:r w:rsidR="00E5539B" w:rsidRPr="004B24EB">
        <w:rPr>
          <w:rFonts w:ascii="Arial" w:hAnsi="Arial" w:cs="Arial"/>
        </w:rPr>
        <w:t>.</w:t>
      </w:r>
      <w:r w:rsidRPr="004B24EB">
        <w:rPr>
          <w:rFonts w:ascii="Arial" w:hAnsi="Arial" w:cs="Arial"/>
        </w:rPr>
        <w:t xml:space="preserve"> </w:t>
      </w:r>
      <w:r w:rsidR="004E470B" w:rsidRPr="004B24EB">
        <w:rPr>
          <w:rFonts w:ascii="Arial" w:hAnsi="Arial" w:cs="Arial"/>
          <w:bCs/>
        </w:rPr>
        <w:t>W przypadku niedokonania</w:t>
      </w:r>
      <w:r w:rsidRPr="004B24EB">
        <w:rPr>
          <w:rFonts w:ascii="Arial" w:hAnsi="Arial" w:cs="Arial"/>
        </w:rPr>
        <w:t xml:space="preserve"> poprawy/</w:t>
      </w:r>
      <w:r w:rsidR="00A405F3" w:rsidRPr="004B24EB">
        <w:rPr>
          <w:rFonts w:ascii="Arial" w:hAnsi="Arial" w:cs="Arial"/>
        </w:rPr>
        <w:t>uzupełnienia</w:t>
      </w:r>
      <w:r w:rsidRPr="004B24EB">
        <w:rPr>
          <w:rFonts w:ascii="Arial" w:hAnsi="Arial" w:cs="Arial"/>
        </w:rPr>
        <w:t>/</w:t>
      </w:r>
      <w:r w:rsidR="004861D8" w:rsidRPr="004B24EB">
        <w:rPr>
          <w:rFonts w:ascii="Arial" w:hAnsi="Arial" w:cs="Arial"/>
          <w:bCs/>
        </w:rPr>
        <w:t xml:space="preserve"> </w:t>
      </w:r>
      <w:r w:rsidRPr="004B24EB">
        <w:rPr>
          <w:rFonts w:ascii="Arial" w:hAnsi="Arial" w:cs="Arial"/>
        </w:rPr>
        <w:t>modyfikacji dokumentacji w wyznaczonym terminie</w:t>
      </w:r>
      <w:r w:rsidR="004E470B" w:rsidRPr="004B24EB">
        <w:rPr>
          <w:rFonts w:ascii="Arial" w:hAnsi="Arial" w:cs="Arial"/>
        </w:rPr>
        <w:t xml:space="preserve"> </w:t>
      </w:r>
      <w:r w:rsidR="004E470B" w:rsidRPr="004B24EB">
        <w:rPr>
          <w:rFonts w:ascii="Arial" w:hAnsi="Arial" w:cs="Arial"/>
          <w:bCs/>
        </w:rPr>
        <w:t xml:space="preserve">IZ RPO </w:t>
      </w:r>
      <w:r w:rsidR="00A405F3" w:rsidRPr="004B24EB">
        <w:rPr>
          <w:rFonts w:ascii="Arial" w:hAnsi="Arial" w:cs="Arial"/>
          <w:bCs/>
        </w:rPr>
        <w:t xml:space="preserve">WZ </w:t>
      </w:r>
      <w:r w:rsidR="004E470B" w:rsidRPr="004B24EB">
        <w:rPr>
          <w:rFonts w:ascii="Arial" w:hAnsi="Arial" w:cs="Arial"/>
          <w:bCs/>
        </w:rPr>
        <w:t>wyznaczy dodatkowy termin na poprawę/</w:t>
      </w:r>
      <w:r w:rsidR="00A405F3" w:rsidRPr="004B24EB">
        <w:rPr>
          <w:rFonts w:ascii="Arial" w:hAnsi="Arial" w:cs="Arial"/>
          <w:bCs/>
        </w:rPr>
        <w:t>uzupełnienie</w:t>
      </w:r>
      <w:r w:rsidR="004E470B" w:rsidRPr="004B24EB">
        <w:rPr>
          <w:rFonts w:ascii="Arial" w:hAnsi="Arial" w:cs="Arial"/>
          <w:bCs/>
        </w:rPr>
        <w:t>/modyfikację dokumentacji</w:t>
      </w:r>
      <w:r w:rsidRPr="004B24EB">
        <w:rPr>
          <w:rFonts w:ascii="Arial" w:hAnsi="Arial" w:cs="Arial"/>
        </w:rPr>
        <w:t>.</w:t>
      </w:r>
    </w:p>
    <w:p w:rsidR="00C67E02" w:rsidRPr="004B24EB" w:rsidRDefault="00F23CBB" w:rsidP="00C67E02">
      <w:pPr>
        <w:pStyle w:val="Akapitzlist"/>
        <w:numPr>
          <w:ilvl w:val="0"/>
          <w:numId w:val="67"/>
        </w:numPr>
        <w:spacing w:line="276" w:lineRule="auto"/>
        <w:ind w:hanging="436"/>
        <w:jc w:val="both"/>
        <w:rPr>
          <w:rFonts w:ascii="Arial" w:hAnsi="Arial" w:cs="Arial"/>
        </w:rPr>
      </w:pPr>
      <w:r w:rsidRPr="004B24EB">
        <w:rPr>
          <w:rFonts w:ascii="Arial" w:hAnsi="Arial" w:cs="Arial"/>
        </w:rPr>
        <w:t xml:space="preserve">Niespełnienie co najmniej jednego z kryteriów ocenianych w tej części oceny skutkować będzie negatywną oceną projektu. W takim przypadku IZ RPO WZ może odstąpić od oceny pozostałych kryteriów. </w:t>
      </w:r>
    </w:p>
    <w:p w:rsidR="00C67E02" w:rsidRPr="004B24EB" w:rsidRDefault="00C67E02" w:rsidP="00C67E02">
      <w:pPr>
        <w:pStyle w:val="Akapitzlist"/>
        <w:numPr>
          <w:ilvl w:val="0"/>
          <w:numId w:val="67"/>
        </w:numPr>
        <w:spacing w:line="276" w:lineRule="auto"/>
        <w:ind w:hanging="436"/>
        <w:jc w:val="both"/>
        <w:rPr>
          <w:rFonts w:ascii="Arial" w:hAnsi="Arial" w:cs="Arial"/>
        </w:rPr>
      </w:pPr>
      <w:r w:rsidRPr="004B24EB">
        <w:rPr>
          <w:rFonts w:ascii="Arial" w:hAnsi="Arial" w:cs="Arial"/>
        </w:rPr>
        <w:t>Uzupełnienie/poprawa/wyjaśnienia dotyczące dokumentacji aplikacyjnej projektu w ramach przedmiotowej oceny możliwe jest w ramach:</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2.1 </w:t>
      </w:r>
      <w:r w:rsidRPr="004B24EB">
        <w:rPr>
          <w:rFonts w:ascii="Arial" w:hAnsi="Arial" w:cs="Arial"/>
          <w:i/>
          <w:sz w:val="20"/>
          <w:szCs w:val="20"/>
        </w:rPr>
        <w:t>Możliwość oceny merytorycznej wniosku</w:t>
      </w:r>
      <w:r w:rsidRPr="004B24EB">
        <w:rPr>
          <w:rFonts w:ascii="Arial" w:hAnsi="Arial" w:cs="Arial"/>
          <w:sz w:val="20"/>
          <w:szCs w:val="20"/>
        </w:rPr>
        <w:t xml:space="preserve"> w zakresie niespójności, rzetelności i wiarygodności opisów zawartych w dokumentacji aplikacyjnej oraz poprawności i jakości przedstawionych dokumentów,</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2.2 </w:t>
      </w:r>
      <w:r w:rsidRPr="004B24EB">
        <w:rPr>
          <w:rFonts w:ascii="Arial" w:hAnsi="Arial" w:cs="Arial"/>
          <w:i/>
          <w:sz w:val="20"/>
          <w:szCs w:val="20"/>
        </w:rPr>
        <w:t xml:space="preserve">Zgodność z </w:t>
      </w:r>
      <w:proofErr w:type="spellStart"/>
      <w:r w:rsidRPr="004B24EB">
        <w:rPr>
          <w:rFonts w:ascii="Arial" w:hAnsi="Arial" w:cs="Arial"/>
          <w:i/>
          <w:sz w:val="20"/>
          <w:szCs w:val="20"/>
        </w:rPr>
        <w:t>kwalifikowalnością</w:t>
      </w:r>
      <w:proofErr w:type="spellEnd"/>
      <w:r w:rsidRPr="004B24EB">
        <w:rPr>
          <w:rFonts w:ascii="Arial" w:hAnsi="Arial" w:cs="Arial"/>
          <w:i/>
          <w:sz w:val="20"/>
          <w:szCs w:val="20"/>
        </w:rPr>
        <w:t xml:space="preserve"> wydatków </w:t>
      </w:r>
      <w:r w:rsidRPr="004B24EB">
        <w:rPr>
          <w:rFonts w:ascii="Arial" w:hAnsi="Arial" w:cs="Arial"/>
          <w:sz w:val="20"/>
          <w:szCs w:val="20"/>
        </w:rPr>
        <w:t xml:space="preserve">w zakresie wysokości i </w:t>
      </w:r>
      <w:proofErr w:type="spellStart"/>
      <w:r w:rsidRPr="004B24EB">
        <w:rPr>
          <w:rFonts w:ascii="Arial" w:hAnsi="Arial" w:cs="Arial"/>
          <w:sz w:val="20"/>
          <w:szCs w:val="20"/>
        </w:rPr>
        <w:t>kwalifikowalności</w:t>
      </w:r>
      <w:proofErr w:type="spellEnd"/>
      <w:r w:rsidRPr="004B24EB">
        <w:rPr>
          <w:rFonts w:ascii="Arial" w:hAnsi="Arial" w:cs="Arial"/>
          <w:sz w:val="20"/>
          <w:szCs w:val="20"/>
        </w:rPr>
        <w:t xml:space="preserve"> wydatków oraz terminów ich ponoszenia,</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2.3 </w:t>
      </w:r>
      <w:r w:rsidRPr="004B24EB">
        <w:rPr>
          <w:rFonts w:ascii="Arial" w:hAnsi="Arial" w:cs="Arial"/>
          <w:i/>
          <w:sz w:val="20"/>
          <w:szCs w:val="20"/>
        </w:rPr>
        <w:t>Intensywność wsparcia</w:t>
      </w:r>
      <w:r w:rsidRPr="004B24EB">
        <w:rPr>
          <w:rFonts w:ascii="Arial" w:hAnsi="Arial" w:cs="Arial"/>
          <w:sz w:val="20"/>
          <w:szCs w:val="20"/>
        </w:rPr>
        <w:t xml:space="preserve"> w zakresie określenia poziomu dofinansowania przewidzianego w projekcie,</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2.5 </w:t>
      </w:r>
      <w:r w:rsidRPr="004B24EB">
        <w:rPr>
          <w:rFonts w:ascii="Arial" w:hAnsi="Arial" w:cs="Arial"/>
          <w:i/>
          <w:sz w:val="20"/>
          <w:szCs w:val="20"/>
          <w:lang w:eastAsia="pl-PL"/>
        </w:rPr>
        <w:t xml:space="preserve">Poprawność obliczeń w przeprowadzonych analizach </w:t>
      </w:r>
      <w:r w:rsidR="002227EF" w:rsidRPr="004B24EB">
        <w:rPr>
          <w:rFonts w:ascii="Arial" w:hAnsi="Arial" w:cs="Arial"/>
          <w:i/>
          <w:sz w:val="20"/>
          <w:szCs w:val="20"/>
          <w:lang w:eastAsia="pl-PL"/>
        </w:rPr>
        <w:t xml:space="preserve">w </w:t>
      </w:r>
      <w:r w:rsidRPr="004B24EB">
        <w:rPr>
          <w:rFonts w:ascii="Arial" w:hAnsi="Arial" w:cs="Arial"/>
          <w:sz w:val="20"/>
          <w:szCs w:val="20"/>
          <w:lang w:eastAsia="pl-PL"/>
        </w:rPr>
        <w:t>zakresie obliczeń, przyjętych założeń oraz uzupełnienia danych,</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lang w:eastAsia="pl-PL"/>
        </w:rPr>
        <w:t xml:space="preserve">Kryterium 2.6 </w:t>
      </w:r>
      <w:r w:rsidRPr="004B24EB">
        <w:rPr>
          <w:rFonts w:ascii="Arial" w:hAnsi="Arial" w:cs="Arial"/>
          <w:i/>
          <w:sz w:val="20"/>
          <w:szCs w:val="20"/>
          <w:lang w:eastAsia="pl-PL"/>
        </w:rPr>
        <w:t>Zasadność poziomu wsparcia</w:t>
      </w:r>
      <w:r w:rsidR="00391C0A">
        <w:rPr>
          <w:rFonts w:ascii="Arial" w:hAnsi="Arial" w:cs="Arial"/>
          <w:i/>
          <w:sz w:val="20"/>
          <w:szCs w:val="20"/>
          <w:lang w:eastAsia="pl-PL"/>
        </w:rPr>
        <w:t xml:space="preserve"> w projektach</w:t>
      </w:r>
      <w:r w:rsidRPr="004B24EB">
        <w:rPr>
          <w:rFonts w:ascii="Arial" w:hAnsi="Arial" w:cs="Arial"/>
          <w:i/>
          <w:sz w:val="20"/>
          <w:szCs w:val="20"/>
          <w:lang w:eastAsia="pl-PL"/>
        </w:rPr>
        <w:t xml:space="preserve"> </w:t>
      </w:r>
      <w:r w:rsidRPr="004B24EB">
        <w:rPr>
          <w:rFonts w:ascii="Arial" w:hAnsi="Arial" w:cs="Arial"/>
          <w:sz w:val="20"/>
          <w:szCs w:val="20"/>
          <w:lang w:eastAsia="pl-PL"/>
        </w:rPr>
        <w:t>w zakresie obliczeń wskaźników finansowych i ekonomicznych, przyjętych założeń oraz uzupełnienia danych,</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lang w:eastAsia="pl-PL"/>
        </w:rPr>
        <w:t xml:space="preserve">Kryterium 3.1 </w:t>
      </w:r>
      <w:r w:rsidRPr="004B24EB">
        <w:rPr>
          <w:rFonts w:ascii="Arial" w:hAnsi="Arial" w:cs="Arial"/>
          <w:i/>
          <w:sz w:val="20"/>
          <w:szCs w:val="20"/>
          <w:lang w:eastAsia="pl-PL"/>
        </w:rPr>
        <w:t>Z</w:t>
      </w:r>
      <w:r w:rsidR="008A063E" w:rsidRPr="004B24EB">
        <w:rPr>
          <w:rFonts w:ascii="Arial" w:hAnsi="Arial" w:cs="Arial"/>
          <w:i/>
          <w:sz w:val="20"/>
          <w:szCs w:val="20"/>
          <w:lang w:eastAsia="pl-PL"/>
        </w:rPr>
        <w:t>godność z przepisami prawa krajowego i unijnego</w:t>
      </w:r>
      <w:r w:rsidRPr="004B24EB">
        <w:rPr>
          <w:rFonts w:ascii="Arial" w:hAnsi="Arial" w:cs="Arial"/>
          <w:sz w:val="20"/>
          <w:szCs w:val="20"/>
          <w:lang w:eastAsia="pl-PL"/>
        </w:rPr>
        <w:t xml:space="preserve"> w </w:t>
      </w:r>
      <w:r w:rsidRPr="004B24EB">
        <w:rPr>
          <w:rFonts w:ascii="Arial" w:hAnsi="Arial" w:cs="Arial"/>
          <w:sz w:val="20"/>
          <w:szCs w:val="20"/>
        </w:rPr>
        <w:t>zakresie niespójności opisów zawartych w dokumentacji aplikacyjnej, braków w opisach i dokumentacji,</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3.2 </w:t>
      </w:r>
      <w:r w:rsidRPr="004B24EB">
        <w:rPr>
          <w:rFonts w:ascii="Arial" w:hAnsi="Arial" w:cs="Arial"/>
          <w:i/>
          <w:sz w:val="20"/>
          <w:szCs w:val="20"/>
          <w:lang w:eastAsia="pl-PL"/>
        </w:rPr>
        <w:t>Zdolność finansowa</w:t>
      </w:r>
      <w:r w:rsidRPr="004B24EB">
        <w:rPr>
          <w:rFonts w:ascii="Arial" w:hAnsi="Arial" w:cs="Arial"/>
          <w:sz w:val="20"/>
          <w:szCs w:val="20"/>
          <w:lang w:eastAsia="pl-PL"/>
        </w:rPr>
        <w:t xml:space="preserve"> w zakresie obliczeń, uzupełnienia danych oraz przyjętych założeń,</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lang w:eastAsia="pl-PL"/>
        </w:rPr>
        <w:t xml:space="preserve">Kryterium 3.3 </w:t>
      </w:r>
      <w:r w:rsidRPr="004B24EB">
        <w:rPr>
          <w:rFonts w:ascii="Arial" w:hAnsi="Arial" w:cs="Arial"/>
          <w:i/>
          <w:sz w:val="20"/>
          <w:szCs w:val="20"/>
          <w:lang w:eastAsia="pl-PL"/>
        </w:rPr>
        <w:t>Zdolność ekonomiczna</w:t>
      </w:r>
      <w:r w:rsidRPr="004B24EB">
        <w:rPr>
          <w:rFonts w:ascii="Arial" w:hAnsi="Arial" w:cs="Arial"/>
          <w:sz w:val="20"/>
          <w:szCs w:val="20"/>
          <w:lang w:eastAsia="pl-PL"/>
        </w:rPr>
        <w:t xml:space="preserve"> w zakresie obliczeń, uzupełnienia danych oraz przyjętych założeń,</w:t>
      </w:r>
    </w:p>
    <w:p w:rsidR="00C67E02" w:rsidRPr="004B24EB" w:rsidRDefault="00C67E02" w:rsidP="00C67E02">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3.4 </w:t>
      </w:r>
      <w:r w:rsidRPr="004B24EB">
        <w:rPr>
          <w:rFonts w:ascii="Arial" w:hAnsi="Arial" w:cs="Arial"/>
          <w:i/>
          <w:sz w:val="20"/>
          <w:szCs w:val="20"/>
          <w:lang w:eastAsia="pl-PL"/>
        </w:rPr>
        <w:t>Zdolność operacyjna</w:t>
      </w:r>
      <w:r w:rsidRPr="004B24EB">
        <w:rPr>
          <w:rFonts w:ascii="Arial" w:hAnsi="Arial" w:cs="Arial"/>
          <w:sz w:val="20"/>
          <w:szCs w:val="20"/>
        </w:rPr>
        <w:t xml:space="preserve"> w zakresie </w:t>
      </w:r>
      <w:r w:rsidRPr="004B24EB">
        <w:rPr>
          <w:rFonts w:ascii="Arial" w:hAnsi="Arial" w:cs="Arial"/>
          <w:sz w:val="20"/>
          <w:szCs w:val="20"/>
          <w:lang w:eastAsia="pl-PL"/>
        </w:rPr>
        <w:t>informacji zawartych w dokumentacji aplikacyjnej,</w:t>
      </w:r>
    </w:p>
    <w:p w:rsidR="00C67E02" w:rsidRPr="004B24EB" w:rsidRDefault="00C67E02" w:rsidP="008A063E">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t xml:space="preserve">Kryterium 3.5 </w:t>
      </w:r>
      <w:r w:rsidRPr="004B24EB">
        <w:rPr>
          <w:rFonts w:ascii="Arial" w:hAnsi="Arial" w:cs="Arial"/>
          <w:i/>
          <w:sz w:val="20"/>
          <w:szCs w:val="20"/>
          <w:lang w:eastAsia="pl-PL"/>
        </w:rPr>
        <w:t>Wykonalność techniczna/technologiczna</w:t>
      </w:r>
      <w:r w:rsidRPr="004B24EB">
        <w:rPr>
          <w:rFonts w:ascii="Arial" w:hAnsi="Arial" w:cs="Arial"/>
          <w:sz w:val="20"/>
          <w:szCs w:val="20"/>
          <w:lang w:eastAsia="pl-PL"/>
        </w:rPr>
        <w:t xml:space="preserve"> </w:t>
      </w:r>
      <w:r w:rsidRPr="004B24EB">
        <w:rPr>
          <w:rFonts w:ascii="Arial" w:hAnsi="Arial" w:cs="Arial"/>
          <w:sz w:val="20"/>
          <w:szCs w:val="20"/>
        </w:rPr>
        <w:t>w zakresie</w:t>
      </w:r>
      <w:r w:rsidRPr="004B24EB">
        <w:rPr>
          <w:rFonts w:ascii="Arial" w:hAnsi="Arial" w:cs="Arial"/>
          <w:sz w:val="20"/>
          <w:szCs w:val="20"/>
          <w:lang w:eastAsia="pl-PL"/>
        </w:rPr>
        <w:t xml:space="preserve"> opisów zawartych w dokumentacji aplikacyjnej</w:t>
      </w:r>
      <w:r w:rsidR="00E4451F" w:rsidRPr="004B24EB">
        <w:rPr>
          <w:rFonts w:ascii="Arial" w:hAnsi="Arial" w:cs="Arial"/>
          <w:sz w:val="20"/>
          <w:szCs w:val="20"/>
          <w:lang w:eastAsia="pl-PL"/>
        </w:rPr>
        <w:t>,</w:t>
      </w:r>
    </w:p>
    <w:p w:rsidR="00E4451F" w:rsidRDefault="00E4451F" w:rsidP="002B6213">
      <w:pPr>
        <w:numPr>
          <w:ilvl w:val="0"/>
          <w:numId w:val="140"/>
        </w:numPr>
        <w:spacing w:line="288" w:lineRule="auto"/>
        <w:contextualSpacing/>
        <w:jc w:val="both"/>
        <w:rPr>
          <w:rFonts w:ascii="Arial" w:hAnsi="Arial" w:cs="Arial"/>
          <w:sz w:val="20"/>
          <w:szCs w:val="20"/>
        </w:rPr>
      </w:pPr>
      <w:r w:rsidRPr="004B24EB">
        <w:rPr>
          <w:rFonts w:ascii="Arial" w:hAnsi="Arial" w:cs="Arial"/>
          <w:sz w:val="20"/>
          <w:szCs w:val="20"/>
        </w:rPr>
        <w:lastRenderedPageBreak/>
        <w:t xml:space="preserve">Kryterium 3.6 </w:t>
      </w:r>
      <w:r w:rsidRPr="004B24EB">
        <w:rPr>
          <w:rFonts w:ascii="Arial" w:hAnsi="Arial" w:cs="Arial"/>
          <w:i/>
          <w:sz w:val="20"/>
          <w:szCs w:val="20"/>
        </w:rPr>
        <w:t>Poprawność analizy wariantowości</w:t>
      </w:r>
      <w:r w:rsidRPr="004B24EB">
        <w:rPr>
          <w:rFonts w:ascii="Arial" w:hAnsi="Arial" w:cs="Arial"/>
          <w:sz w:val="20"/>
          <w:szCs w:val="20"/>
        </w:rPr>
        <w:t xml:space="preserve"> w zakresie </w:t>
      </w:r>
      <w:r w:rsidR="00D10CFA">
        <w:rPr>
          <w:rFonts w:ascii="Arial" w:hAnsi="Arial" w:cs="Arial"/>
          <w:sz w:val="20"/>
          <w:szCs w:val="20"/>
        </w:rPr>
        <w:t>przeprowadzonej analizy wariantów</w:t>
      </w:r>
      <w:r w:rsidRPr="004B24EB">
        <w:rPr>
          <w:rFonts w:ascii="Arial" w:hAnsi="Arial" w:cs="Arial"/>
          <w:sz w:val="20"/>
          <w:szCs w:val="20"/>
          <w:lang w:eastAsia="pl-PL"/>
        </w:rPr>
        <w:t>.</w:t>
      </w:r>
    </w:p>
    <w:p w:rsidR="00CF4B8B" w:rsidRPr="004B24EB" w:rsidRDefault="00CF4B8B" w:rsidP="002B6213">
      <w:pPr>
        <w:numPr>
          <w:ilvl w:val="0"/>
          <w:numId w:val="140"/>
        </w:numPr>
        <w:spacing w:line="288" w:lineRule="auto"/>
        <w:contextualSpacing/>
        <w:jc w:val="both"/>
        <w:rPr>
          <w:rFonts w:ascii="Arial" w:hAnsi="Arial" w:cs="Arial"/>
          <w:sz w:val="20"/>
          <w:szCs w:val="20"/>
        </w:rPr>
      </w:pPr>
      <w:r>
        <w:rPr>
          <w:rFonts w:ascii="Arial" w:hAnsi="Arial" w:cs="Arial"/>
          <w:sz w:val="20"/>
          <w:szCs w:val="20"/>
          <w:lang w:eastAsia="pl-PL"/>
        </w:rPr>
        <w:t xml:space="preserve">Kryterium 3.7 </w:t>
      </w:r>
      <w:r w:rsidRPr="00CF4B8B">
        <w:rPr>
          <w:rFonts w:ascii="Arial" w:hAnsi="Arial" w:cs="Arial"/>
          <w:i/>
          <w:sz w:val="20"/>
          <w:szCs w:val="20"/>
          <w:lang w:eastAsia="pl-PL"/>
        </w:rPr>
        <w:t>Wiarygodność popytu</w:t>
      </w:r>
      <w:r>
        <w:rPr>
          <w:rFonts w:ascii="Arial" w:hAnsi="Arial" w:cs="Arial"/>
          <w:sz w:val="20"/>
          <w:szCs w:val="20"/>
          <w:lang w:eastAsia="pl-PL"/>
        </w:rPr>
        <w:t xml:space="preserve"> w zakresie </w:t>
      </w:r>
      <w:r w:rsidR="00BD2032">
        <w:rPr>
          <w:rFonts w:ascii="Arial" w:hAnsi="Arial" w:cs="Arial"/>
          <w:sz w:val="20"/>
          <w:szCs w:val="20"/>
          <w:lang w:eastAsia="pl-PL"/>
        </w:rPr>
        <w:t xml:space="preserve">przeprowadzonej </w:t>
      </w:r>
      <w:r>
        <w:rPr>
          <w:rFonts w:ascii="Arial" w:hAnsi="Arial" w:cs="Arial"/>
          <w:sz w:val="20"/>
          <w:szCs w:val="20"/>
          <w:lang w:eastAsia="pl-PL"/>
        </w:rPr>
        <w:t>analizy popytu.</w:t>
      </w:r>
    </w:p>
    <w:p w:rsidR="003C5E5F" w:rsidRPr="004B24EB" w:rsidRDefault="00F23CBB"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W przypadku negatywnej oceny projektu wnioskodawcy nie przysługuje protest. </w:t>
      </w:r>
    </w:p>
    <w:p w:rsidR="003A08FD" w:rsidRPr="004B24EB" w:rsidRDefault="00F23CBB" w:rsidP="00590376">
      <w:pPr>
        <w:pStyle w:val="Akapitzlist"/>
        <w:numPr>
          <w:ilvl w:val="0"/>
          <w:numId w:val="67"/>
        </w:numPr>
        <w:spacing w:line="276" w:lineRule="auto"/>
        <w:ind w:hanging="436"/>
        <w:jc w:val="both"/>
        <w:rPr>
          <w:rFonts w:ascii="Arial" w:hAnsi="Arial" w:cs="Arial"/>
        </w:rPr>
      </w:pPr>
      <w:r w:rsidRPr="004B24EB">
        <w:rPr>
          <w:rFonts w:ascii="Arial" w:hAnsi="Arial" w:cs="Arial"/>
        </w:rPr>
        <w:t xml:space="preserve">W przypadku negatywnej oceny projektu zostanie on usunięty z </w:t>
      </w:r>
      <w:r w:rsidRPr="004B24EB">
        <w:rPr>
          <w:rFonts w:ascii="Arial" w:hAnsi="Arial" w:cs="Arial"/>
          <w:i/>
        </w:rPr>
        <w:t>Wykazu projektów zidentyfikowanych przez właściwą instytucję w ramach trybu pozakonkursowego wraz z informacją o projekcie i podmiocie, który będzie wnioskodawcą</w:t>
      </w:r>
      <w:r w:rsidRPr="004B24EB">
        <w:rPr>
          <w:rFonts w:ascii="Arial" w:hAnsi="Arial" w:cs="Arial"/>
        </w:rPr>
        <w:t>, stanowiącego załącznik nr 5 do SOOP.</w:t>
      </w:r>
      <w:bookmarkStart w:id="125" w:name="_Toc442966897"/>
    </w:p>
    <w:p w:rsidR="001E7AAB" w:rsidRPr="004B24EB" w:rsidRDefault="001E7AAB" w:rsidP="001E7AAB">
      <w:pPr>
        <w:pStyle w:val="Akapitzlist"/>
        <w:spacing w:line="276" w:lineRule="auto"/>
        <w:jc w:val="both"/>
        <w:rPr>
          <w:rFonts w:ascii="Arial" w:hAnsi="Arial" w:cs="Arial"/>
          <w:b/>
        </w:rPr>
      </w:pPr>
    </w:p>
    <w:p w:rsidR="00EA4F46" w:rsidRPr="004B24EB" w:rsidRDefault="00002241" w:rsidP="00BF2052">
      <w:pPr>
        <w:pStyle w:val="Nagwek2"/>
        <w:numPr>
          <w:ilvl w:val="1"/>
          <w:numId w:val="126"/>
        </w:numPr>
        <w:spacing w:line="276" w:lineRule="auto"/>
        <w:rPr>
          <w:rFonts w:cs="Arial"/>
        </w:rPr>
      </w:pPr>
      <w:r w:rsidRPr="004B24EB">
        <w:rPr>
          <w:rFonts w:cs="Arial"/>
        </w:rPr>
        <w:t xml:space="preserve"> </w:t>
      </w:r>
      <w:bookmarkStart w:id="126" w:name="_Toc496254525"/>
      <w:r w:rsidR="00EA4F46" w:rsidRPr="004B24EB">
        <w:rPr>
          <w:rFonts w:cs="Arial"/>
        </w:rPr>
        <w:t>Informacja o wynikach oceny</w:t>
      </w:r>
      <w:bookmarkEnd w:id="125"/>
      <w:bookmarkEnd w:id="126"/>
    </w:p>
    <w:p w:rsidR="00EA4F46" w:rsidRPr="004B24EB" w:rsidRDefault="00EA4F46" w:rsidP="00BF2052">
      <w:pPr>
        <w:numPr>
          <w:ilvl w:val="0"/>
          <w:numId w:val="2"/>
        </w:numPr>
        <w:spacing w:line="276" w:lineRule="auto"/>
        <w:ind w:left="709" w:hanging="425"/>
        <w:jc w:val="both"/>
        <w:rPr>
          <w:rFonts w:ascii="Arial" w:hAnsi="Arial" w:cs="Arial"/>
          <w:bCs/>
          <w:sz w:val="20"/>
          <w:szCs w:val="20"/>
        </w:rPr>
      </w:pPr>
      <w:r w:rsidRPr="004B24EB">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4B24EB">
        <w:rPr>
          <w:rFonts w:ascii="Arial" w:hAnsi="Arial" w:cs="Arial"/>
          <w:bCs/>
          <w:sz w:val="20"/>
          <w:szCs w:val="20"/>
        </w:rPr>
        <w:t>ą</w:t>
      </w:r>
      <w:r w:rsidRPr="004B24EB">
        <w:rPr>
          <w:rFonts w:ascii="Arial" w:hAnsi="Arial" w:cs="Arial"/>
          <w:bCs/>
          <w:sz w:val="20"/>
          <w:szCs w:val="20"/>
        </w:rPr>
        <w:t xml:space="preserve"> o spełnieniu albo niespełnieniu kryteriów.</w:t>
      </w:r>
    </w:p>
    <w:p w:rsidR="00EA4F46" w:rsidRPr="004B24EB" w:rsidRDefault="00EA4F46" w:rsidP="00C41305">
      <w:pPr>
        <w:numPr>
          <w:ilvl w:val="0"/>
          <w:numId w:val="2"/>
        </w:numPr>
        <w:spacing w:line="276" w:lineRule="auto"/>
        <w:ind w:left="709" w:hanging="425"/>
        <w:jc w:val="both"/>
        <w:rPr>
          <w:rFonts w:ascii="Arial" w:hAnsi="Arial" w:cs="Arial"/>
          <w:bCs/>
          <w:sz w:val="20"/>
          <w:szCs w:val="20"/>
        </w:rPr>
      </w:pPr>
      <w:r w:rsidRPr="004B24EB">
        <w:rPr>
          <w:rFonts w:ascii="Arial" w:hAnsi="Arial" w:cs="Arial"/>
          <w:bCs/>
          <w:sz w:val="20"/>
          <w:szCs w:val="20"/>
        </w:rPr>
        <w:t>Przez zakończenie oceny projektu należy rozumieć sytuację, w której:</w:t>
      </w:r>
    </w:p>
    <w:p w:rsidR="003A08FD" w:rsidRPr="004B24EB" w:rsidRDefault="00EA4F46" w:rsidP="00590376">
      <w:pPr>
        <w:pStyle w:val="Nagwek5"/>
        <w:numPr>
          <w:ilvl w:val="0"/>
          <w:numId w:val="113"/>
        </w:numPr>
        <w:spacing w:line="276" w:lineRule="auto"/>
        <w:ind w:left="993" w:hanging="284"/>
        <w:rPr>
          <w:rFonts w:cs="Arial"/>
        </w:rPr>
      </w:pPr>
      <w:r w:rsidRPr="004B24EB">
        <w:rPr>
          <w:rFonts w:cs="Arial"/>
        </w:rPr>
        <w:t>projekt został pozytywnie oceniony oraz został wybrany do dofinansowania,</w:t>
      </w:r>
    </w:p>
    <w:p w:rsidR="003A08FD" w:rsidRPr="004B24EB" w:rsidRDefault="00EA4F46" w:rsidP="00590376">
      <w:pPr>
        <w:pStyle w:val="Nagwek5"/>
        <w:numPr>
          <w:ilvl w:val="0"/>
          <w:numId w:val="113"/>
        </w:numPr>
        <w:spacing w:line="276" w:lineRule="auto"/>
        <w:ind w:left="993" w:hanging="284"/>
        <w:rPr>
          <w:rFonts w:cs="Arial"/>
        </w:rPr>
      </w:pPr>
      <w:r w:rsidRPr="004B24EB">
        <w:rPr>
          <w:rFonts w:cs="Arial"/>
        </w:rPr>
        <w:t>projekt został negatywnie oceniony</w:t>
      </w:r>
      <w:r w:rsidR="001F33C5" w:rsidRPr="004B24EB">
        <w:rPr>
          <w:rFonts w:cs="Arial"/>
        </w:rPr>
        <w:t>, tj. nie spełnił wszystkich kryteriów wyboru.</w:t>
      </w:r>
    </w:p>
    <w:p w:rsidR="000C7D10" w:rsidRPr="004B24EB" w:rsidRDefault="000C7D10" w:rsidP="00A0502E">
      <w:pPr>
        <w:pStyle w:val="Nagwek5"/>
        <w:numPr>
          <w:ilvl w:val="0"/>
          <w:numId w:val="2"/>
        </w:numPr>
        <w:spacing w:line="276" w:lineRule="auto"/>
        <w:ind w:left="709" w:hanging="425"/>
        <w:rPr>
          <w:rFonts w:cs="Arial"/>
        </w:rPr>
      </w:pPr>
      <w:r w:rsidRPr="004B24EB">
        <w:rPr>
          <w:rFonts w:cs="Arial"/>
        </w:rPr>
        <w:t xml:space="preserve">Po zakończeniu </w:t>
      </w:r>
      <w:r w:rsidR="00691456" w:rsidRPr="004B24EB">
        <w:rPr>
          <w:rFonts w:cs="Arial"/>
        </w:rPr>
        <w:t xml:space="preserve">każdego z etapów </w:t>
      </w:r>
      <w:r w:rsidRPr="004B24EB">
        <w:rPr>
          <w:rFonts w:cs="Arial"/>
        </w:rPr>
        <w:t xml:space="preserve">oceny, IZ RPO WZ zamieszcza na swojej stronie internetowej </w:t>
      </w:r>
      <w:hyperlink r:id="rId14" w:history="1">
        <w:r w:rsidRPr="004B24EB">
          <w:rPr>
            <w:rFonts w:cs="Arial"/>
            <w:color w:val="0000FF"/>
            <w:u w:val="single"/>
          </w:rPr>
          <w:t>www.rpo.wzp.pl</w:t>
        </w:r>
      </w:hyperlink>
      <w:r w:rsidR="003253DF" w:rsidRPr="004B24EB">
        <w:rPr>
          <w:rFonts w:cs="Arial"/>
        </w:rPr>
        <w:t xml:space="preserve"> </w:t>
      </w:r>
      <w:r w:rsidRPr="004B24EB">
        <w:rPr>
          <w:rFonts w:cs="Arial"/>
        </w:rPr>
        <w:t xml:space="preserve">listę projektów zakwalifikowanych do </w:t>
      </w:r>
      <w:r w:rsidR="00691456" w:rsidRPr="004B24EB">
        <w:rPr>
          <w:rFonts w:cs="Arial"/>
        </w:rPr>
        <w:t>kolejnego etapu</w:t>
      </w:r>
      <w:r w:rsidR="00E26242" w:rsidRPr="004B24EB">
        <w:rPr>
          <w:rFonts w:cs="Arial"/>
        </w:rPr>
        <w:t xml:space="preserve">. </w:t>
      </w:r>
    </w:p>
    <w:p w:rsidR="003817E3" w:rsidRPr="004B24EB" w:rsidRDefault="00414F42" w:rsidP="00C41305">
      <w:pPr>
        <w:numPr>
          <w:ilvl w:val="0"/>
          <w:numId w:val="2"/>
        </w:numPr>
        <w:spacing w:line="276" w:lineRule="auto"/>
        <w:ind w:left="709" w:hanging="425"/>
        <w:jc w:val="both"/>
        <w:rPr>
          <w:rFonts w:ascii="Arial" w:hAnsi="Arial" w:cs="Arial"/>
          <w:sz w:val="20"/>
          <w:szCs w:val="20"/>
        </w:rPr>
      </w:pPr>
      <w:r w:rsidRPr="004B24EB">
        <w:rPr>
          <w:rFonts w:ascii="Arial" w:hAnsi="Arial" w:cs="Arial"/>
          <w:sz w:val="20"/>
          <w:szCs w:val="20"/>
        </w:rPr>
        <w:t xml:space="preserve">Po zakończeniu oceny IZ RPO WZ zamieszcza na swojej stronie internetowej </w:t>
      </w:r>
      <w:hyperlink r:id="rId15" w:history="1">
        <w:r w:rsidR="0052745D" w:rsidRPr="004B24EB">
          <w:rPr>
            <w:rStyle w:val="Hipercze"/>
            <w:rFonts w:ascii="Arial" w:hAnsi="Arial" w:cs="Arial"/>
            <w:sz w:val="20"/>
            <w:szCs w:val="20"/>
          </w:rPr>
          <w:t>www.rpo.wzp.pl</w:t>
        </w:r>
      </w:hyperlink>
      <w:r w:rsidR="00517A6F" w:rsidRPr="004B24EB">
        <w:rPr>
          <w:rFonts w:ascii="Arial" w:hAnsi="Arial" w:cs="Arial"/>
          <w:sz w:val="20"/>
          <w:szCs w:val="20"/>
        </w:rPr>
        <w:t xml:space="preserve"> oraz na portalu </w:t>
      </w:r>
      <w:hyperlink r:id="rId16" w:history="1">
        <w:r w:rsidR="00087671" w:rsidRPr="004B24EB">
          <w:rPr>
            <w:rStyle w:val="Hipercze"/>
            <w:rFonts w:ascii="Arial" w:hAnsi="Arial" w:cs="Arial"/>
            <w:sz w:val="20"/>
            <w:szCs w:val="20"/>
          </w:rPr>
          <w:t>www.funduszeeuropejskie.gov.pl</w:t>
        </w:r>
      </w:hyperlink>
      <w:r w:rsidR="00517A6F" w:rsidRPr="004B24EB">
        <w:rPr>
          <w:rFonts w:ascii="Arial" w:hAnsi="Arial" w:cs="Arial"/>
          <w:sz w:val="20"/>
          <w:szCs w:val="20"/>
        </w:rPr>
        <w:t xml:space="preserve"> </w:t>
      </w:r>
      <w:r w:rsidRPr="004B24EB">
        <w:rPr>
          <w:rFonts w:ascii="Arial" w:hAnsi="Arial" w:cs="Arial"/>
          <w:sz w:val="20"/>
          <w:szCs w:val="20"/>
        </w:rPr>
        <w:t xml:space="preserve">informację o wyborze danego projektu do dofinansowania. </w:t>
      </w:r>
    </w:p>
    <w:p w:rsidR="00EA4F46" w:rsidRPr="004B24EB" w:rsidRDefault="00EA4F46" w:rsidP="002E392B">
      <w:pPr>
        <w:spacing w:line="276" w:lineRule="auto"/>
        <w:ind w:left="709"/>
        <w:jc w:val="both"/>
        <w:rPr>
          <w:rFonts w:ascii="Arial" w:hAnsi="Arial" w:cs="Arial"/>
          <w:sz w:val="20"/>
          <w:szCs w:val="20"/>
        </w:rPr>
      </w:pPr>
    </w:p>
    <w:p w:rsidR="00EA4F46" w:rsidRPr="004B24EB" w:rsidRDefault="00EA4F46" w:rsidP="002E392B">
      <w:pPr>
        <w:pStyle w:val="Nagwek1"/>
        <w:spacing w:line="276" w:lineRule="auto"/>
        <w:rPr>
          <w:rFonts w:cs="Arial"/>
          <w:szCs w:val="20"/>
        </w:rPr>
      </w:pPr>
      <w:bookmarkStart w:id="127" w:name="_Toc442966898"/>
      <w:bookmarkStart w:id="128" w:name="_Toc496254526"/>
      <w:r w:rsidRPr="004B24EB">
        <w:rPr>
          <w:rFonts w:cs="Arial"/>
          <w:szCs w:val="20"/>
        </w:rPr>
        <w:t>Rozdział 8</w:t>
      </w:r>
      <w:r w:rsidR="00F84CE6" w:rsidRPr="004B24EB">
        <w:rPr>
          <w:rFonts w:cs="Arial"/>
          <w:szCs w:val="20"/>
        </w:rPr>
        <w:t xml:space="preserve"> </w:t>
      </w:r>
      <w:r w:rsidR="002A2930" w:rsidRPr="004B24EB">
        <w:rPr>
          <w:rFonts w:cs="Arial"/>
          <w:szCs w:val="20"/>
        </w:rPr>
        <w:t>P</w:t>
      </w:r>
      <w:r w:rsidR="005C2CF7" w:rsidRPr="004B24EB">
        <w:rPr>
          <w:rFonts w:cs="Arial"/>
          <w:szCs w:val="20"/>
        </w:rPr>
        <w:t>odpisanie umowy</w:t>
      </w:r>
      <w:r w:rsidR="00F84CE6" w:rsidRPr="004B24EB">
        <w:rPr>
          <w:rFonts w:cs="Arial"/>
          <w:szCs w:val="20"/>
        </w:rPr>
        <w:t xml:space="preserve"> o dofinansowani</w:t>
      </w:r>
      <w:bookmarkEnd w:id="127"/>
      <w:r w:rsidR="008B61ED" w:rsidRPr="004B24EB">
        <w:rPr>
          <w:rFonts w:cs="Arial"/>
          <w:szCs w:val="20"/>
        </w:rPr>
        <w:t>e</w:t>
      </w:r>
      <w:bookmarkEnd w:id="128"/>
    </w:p>
    <w:p w:rsidR="00EA4F46" w:rsidRPr="004B24EB" w:rsidRDefault="00D210FD"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Umowa</w:t>
      </w:r>
      <w:r w:rsidR="00414F42" w:rsidRPr="004B24EB">
        <w:rPr>
          <w:rFonts w:ascii="Arial" w:hAnsi="Arial" w:cs="Arial"/>
          <w:sz w:val="20"/>
          <w:szCs w:val="20"/>
        </w:rPr>
        <w:t xml:space="preserve"> o </w:t>
      </w:r>
      <w:r w:rsidRPr="004B24EB">
        <w:rPr>
          <w:rFonts w:ascii="Arial" w:hAnsi="Arial" w:cs="Arial"/>
          <w:sz w:val="20"/>
          <w:szCs w:val="20"/>
        </w:rPr>
        <w:t>dofinansowanie</w:t>
      </w:r>
      <w:r w:rsidR="00EA4F46" w:rsidRPr="004B24EB">
        <w:rPr>
          <w:rFonts w:ascii="Arial" w:hAnsi="Arial" w:cs="Arial"/>
          <w:sz w:val="20"/>
          <w:szCs w:val="20"/>
        </w:rPr>
        <w:t xml:space="preserve"> może zostać</w:t>
      </w:r>
      <w:r w:rsidR="00F84CE6" w:rsidRPr="004B24EB">
        <w:rPr>
          <w:rFonts w:ascii="Arial" w:hAnsi="Arial" w:cs="Arial"/>
          <w:sz w:val="20"/>
          <w:szCs w:val="20"/>
        </w:rPr>
        <w:t xml:space="preserve"> </w:t>
      </w:r>
      <w:r w:rsidR="00E664BB" w:rsidRPr="004B24EB">
        <w:rPr>
          <w:rFonts w:ascii="Arial" w:hAnsi="Arial" w:cs="Arial"/>
          <w:sz w:val="20"/>
          <w:szCs w:val="20"/>
        </w:rPr>
        <w:t>podpisana</w:t>
      </w:r>
      <w:r w:rsidR="00EA4F46" w:rsidRPr="004B24EB">
        <w:rPr>
          <w:rFonts w:ascii="Arial" w:hAnsi="Arial" w:cs="Arial"/>
          <w:sz w:val="20"/>
          <w:szCs w:val="20"/>
        </w:rPr>
        <w:t>, jeśli projekt spełnia wszystkie kryteria, na podstawie których został wybrany do dofinansowania</w:t>
      </w:r>
      <w:r w:rsidR="002729DF" w:rsidRPr="004B24EB">
        <w:rPr>
          <w:rFonts w:ascii="Arial" w:hAnsi="Arial" w:cs="Arial"/>
          <w:sz w:val="20"/>
          <w:szCs w:val="20"/>
        </w:rPr>
        <w:t xml:space="preserve"> oraz jeśli zostały dokonane czynności i zostały złożone dokumenty, wym</w:t>
      </w:r>
      <w:r w:rsidR="00A059CD" w:rsidRPr="004B24EB">
        <w:rPr>
          <w:rFonts w:ascii="Arial" w:hAnsi="Arial" w:cs="Arial"/>
          <w:sz w:val="20"/>
          <w:szCs w:val="20"/>
        </w:rPr>
        <w:t>agane przed podpisaniem umowy o </w:t>
      </w:r>
      <w:r w:rsidR="002729DF" w:rsidRPr="004B24EB">
        <w:rPr>
          <w:rFonts w:ascii="Arial" w:hAnsi="Arial" w:cs="Arial"/>
          <w:sz w:val="20"/>
          <w:szCs w:val="20"/>
        </w:rPr>
        <w:t>dofinansowanie, o których mowa w p</w:t>
      </w:r>
      <w:r w:rsidR="00A05131" w:rsidRPr="004B24EB">
        <w:rPr>
          <w:rFonts w:ascii="Arial" w:hAnsi="Arial" w:cs="Arial"/>
          <w:sz w:val="20"/>
          <w:szCs w:val="20"/>
        </w:rPr>
        <w:t>un</w:t>
      </w:r>
      <w:r w:rsidR="002729DF" w:rsidRPr="004B24EB">
        <w:rPr>
          <w:rFonts w:ascii="Arial" w:hAnsi="Arial" w:cs="Arial"/>
          <w:sz w:val="20"/>
          <w:szCs w:val="20"/>
        </w:rPr>
        <w:t>kt</w:t>
      </w:r>
      <w:r w:rsidR="00A05131" w:rsidRPr="004B24EB">
        <w:rPr>
          <w:rFonts w:ascii="Arial" w:hAnsi="Arial" w:cs="Arial"/>
          <w:sz w:val="20"/>
          <w:szCs w:val="20"/>
        </w:rPr>
        <w:t>ach</w:t>
      </w:r>
      <w:r w:rsidR="002729DF" w:rsidRPr="004B24EB">
        <w:rPr>
          <w:rFonts w:ascii="Arial" w:hAnsi="Arial" w:cs="Arial"/>
          <w:sz w:val="20"/>
          <w:szCs w:val="20"/>
        </w:rPr>
        <w:t xml:space="preserve"> 2-6</w:t>
      </w:r>
      <w:r w:rsidR="00EA4F46" w:rsidRPr="004B24EB">
        <w:rPr>
          <w:rFonts w:ascii="Arial" w:hAnsi="Arial" w:cs="Arial"/>
          <w:sz w:val="20"/>
          <w:szCs w:val="20"/>
        </w:rPr>
        <w:t xml:space="preserve">. </w:t>
      </w:r>
      <w:r w:rsidR="00414F42" w:rsidRPr="004B24EB">
        <w:rPr>
          <w:rFonts w:ascii="Arial" w:hAnsi="Arial" w:cs="Arial"/>
          <w:sz w:val="20"/>
          <w:szCs w:val="20"/>
        </w:rPr>
        <w:t xml:space="preserve">IZ RPO WZ przed </w:t>
      </w:r>
      <w:r w:rsidR="002A2930" w:rsidRPr="004B24EB">
        <w:rPr>
          <w:rFonts w:ascii="Arial" w:hAnsi="Arial" w:cs="Arial"/>
          <w:sz w:val="20"/>
          <w:szCs w:val="20"/>
        </w:rPr>
        <w:t>p</w:t>
      </w:r>
      <w:r w:rsidRPr="004B24EB">
        <w:rPr>
          <w:rFonts w:ascii="Arial" w:hAnsi="Arial" w:cs="Arial"/>
          <w:sz w:val="20"/>
          <w:szCs w:val="20"/>
        </w:rPr>
        <w:t>odpisaniem umowy</w:t>
      </w:r>
      <w:r w:rsidR="00414F42" w:rsidRPr="004B24EB">
        <w:rPr>
          <w:rFonts w:ascii="Arial" w:hAnsi="Arial" w:cs="Arial"/>
          <w:sz w:val="20"/>
          <w:szCs w:val="20"/>
        </w:rPr>
        <w:t xml:space="preserve"> </w:t>
      </w:r>
      <w:r w:rsidR="00DC0483" w:rsidRPr="004B24EB">
        <w:rPr>
          <w:rFonts w:ascii="Arial" w:hAnsi="Arial" w:cs="Arial"/>
          <w:sz w:val="20"/>
          <w:szCs w:val="20"/>
        </w:rPr>
        <w:t xml:space="preserve">o dofinansowanie </w:t>
      </w:r>
      <w:r w:rsidR="00414F42" w:rsidRPr="004B24EB">
        <w:rPr>
          <w:rFonts w:ascii="Arial" w:hAnsi="Arial" w:cs="Arial"/>
          <w:sz w:val="20"/>
          <w:szCs w:val="20"/>
        </w:rPr>
        <w:t xml:space="preserve">może sprawdzić, czy projekt spełnia wszystkie kryteria wyboru. </w:t>
      </w:r>
    </w:p>
    <w:p w:rsidR="003B4CCE" w:rsidRPr="004B24EB" w:rsidRDefault="00EA4F46"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Przed</w:t>
      </w:r>
      <w:r w:rsidR="00F84CE6" w:rsidRPr="004B24EB">
        <w:rPr>
          <w:rFonts w:ascii="Arial" w:hAnsi="Arial" w:cs="Arial"/>
          <w:sz w:val="20"/>
          <w:szCs w:val="20"/>
        </w:rPr>
        <w:t xml:space="preserve"> </w:t>
      </w:r>
      <w:r w:rsidR="002A2930" w:rsidRPr="004B24EB">
        <w:rPr>
          <w:rFonts w:ascii="Arial" w:hAnsi="Arial" w:cs="Arial"/>
          <w:sz w:val="20"/>
          <w:szCs w:val="20"/>
        </w:rPr>
        <w:t>p</w:t>
      </w:r>
      <w:r w:rsidR="008B22C5" w:rsidRPr="004B24EB">
        <w:rPr>
          <w:rFonts w:ascii="Arial" w:hAnsi="Arial" w:cs="Arial"/>
          <w:sz w:val="20"/>
          <w:szCs w:val="20"/>
        </w:rPr>
        <w:t>odpisaniem umowy o dofinansowanie</w:t>
      </w:r>
      <w:r w:rsidRPr="004B24EB">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4B24EB">
        <w:rPr>
          <w:rFonts w:ascii="Arial" w:hAnsi="Arial" w:cs="Arial"/>
          <w:sz w:val="20"/>
          <w:szCs w:val="20"/>
        </w:rPr>
        <w:t>przygotowania</w:t>
      </w:r>
      <w:r w:rsidR="00F84CE6" w:rsidRPr="004B24EB">
        <w:rPr>
          <w:rFonts w:ascii="Arial" w:hAnsi="Arial" w:cs="Arial"/>
          <w:sz w:val="20"/>
          <w:szCs w:val="20"/>
        </w:rPr>
        <w:t xml:space="preserve"> </w:t>
      </w:r>
      <w:r w:rsidR="004253D9" w:rsidRPr="004B24EB">
        <w:rPr>
          <w:rFonts w:ascii="Arial" w:hAnsi="Arial" w:cs="Arial"/>
          <w:sz w:val="20"/>
          <w:szCs w:val="20"/>
        </w:rPr>
        <w:t>umowy</w:t>
      </w:r>
      <w:r w:rsidR="00414F42" w:rsidRPr="004B24EB">
        <w:rPr>
          <w:rFonts w:ascii="Arial" w:hAnsi="Arial" w:cs="Arial"/>
          <w:sz w:val="20"/>
          <w:szCs w:val="20"/>
        </w:rPr>
        <w:t xml:space="preserve"> o </w:t>
      </w:r>
      <w:r w:rsidR="004253D9" w:rsidRPr="004B24EB">
        <w:rPr>
          <w:rFonts w:ascii="Arial" w:hAnsi="Arial" w:cs="Arial"/>
          <w:sz w:val="20"/>
          <w:szCs w:val="20"/>
        </w:rPr>
        <w:t>dofinansowanie stanow</w:t>
      </w:r>
      <w:r w:rsidRPr="004B24EB">
        <w:rPr>
          <w:rFonts w:ascii="Arial" w:hAnsi="Arial" w:cs="Arial"/>
          <w:sz w:val="20"/>
          <w:szCs w:val="20"/>
        </w:rPr>
        <w:t xml:space="preserve">i </w:t>
      </w:r>
      <w:r w:rsidR="003837FA" w:rsidRPr="004B24EB">
        <w:rPr>
          <w:rFonts w:ascii="Arial" w:hAnsi="Arial" w:cs="Arial"/>
          <w:sz w:val="20"/>
          <w:szCs w:val="20"/>
        </w:rPr>
        <w:t xml:space="preserve">załącznik nr </w:t>
      </w:r>
      <w:r w:rsidR="00DF72FC" w:rsidRPr="004B24EB">
        <w:rPr>
          <w:rFonts w:ascii="Arial" w:hAnsi="Arial" w:cs="Arial"/>
          <w:sz w:val="20"/>
          <w:szCs w:val="20"/>
        </w:rPr>
        <w:t xml:space="preserve">4 </w:t>
      </w:r>
      <w:r w:rsidRPr="004B24EB">
        <w:rPr>
          <w:rFonts w:ascii="Arial" w:hAnsi="Arial" w:cs="Arial"/>
          <w:sz w:val="20"/>
          <w:szCs w:val="20"/>
        </w:rPr>
        <w:t xml:space="preserve">do niniejszego regulaminu. </w:t>
      </w:r>
    </w:p>
    <w:p w:rsidR="003B4CCE" w:rsidRPr="004B24EB" w:rsidRDefault="003B4CCE"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W przypadku uprzedniej warunkowej akceptacji danych kryteriów</w:t>
      </w:r>
      <w:r w:rsidR="00B36209" w:rsidRPr="004B24EB">
        <w:rPr>
          <w:rFonts w:ascii="Arial" w:hAnsi="Arial" w:cs="Arial"/>
          <w:sz w:val="20"/>
          <w:szCs w:val="20"/>
        </w:rPr>
        <w:t>,</w:t>
      </w:r>
      <w:r w:rsidRPr="004B24EB">
        <w:rPr>
          <w:rFonts w:ascii="Arial" w:hAnsi="Arial" w:cs="Arial"/>
          <w:sz w:val="20"/>
          <w:szCs w:val="20"/>
        </w:rPr>
        <w:t xml:space="preserve"> </w:t>
      </w:r>
      <w:r w:rsidR="008A017C" w:rsidRPr="004B24EB">
        <w:rPr>
          <w:rFonts w:ascii="Arial" w:hAnsi="Arial" w:cs="Arial"/>
          <w:sz w:val="20"/>
          <w:szCs w:val="20"/>
        </w:rPr>
        <w:t>przed p</w:t>
      </w:r>
      <w:r w:rsidR="0090461E" w:rsidRPr="004B24EB">
        <w:rPr>
          <w:rFonts w:ascii="Arial" w:hAnsi="Arial" w:cs="Arial"/>
          <w:sz w:val="20"/>
          <w:szCs w:val="20"/>
        </w:rPr>
        <w:t xml:space="preserve">odpisaniem umowy </w:t>
      </w:r>
      <w:r w:rsidR="008A017C" w:rsidRPr="004B24EB">
        <w:rPr>
          <w:rFonts w:ascii="Arial" w:hAnsi="Arial" w:cs="Arial"/>
          <w:sz w:val="20"/>
          <w:szCs w:val="20"/>
        </w:rPr>
        <w:t>o dofinansowani</w:t>
      </w:r>
      <w:r w:rsidR="0090461E" w:rsidRPr="004B24EB">
        <w:rPr>
          <w:rFonts w:ascii="Arial" w:hAnsi="Arial" w:cs="Arial"/>
          <w:sz w:val="20"/>
          <w:szCs w:val="20"/>
        </w:rPr>
        <w:t>e</w:t>
      </w:r>
      <w:r w:rsidR="00F3478A" w:rsidRPr="004B24EB">
        <w:rPr>
          <w:rFonts w:ascii="Arial" w:hAnsi="Arial" w:cs="Arial"/>
          <w:sz w:val="20"/>
          <w:szCs w:val="20"/>
        </w:rPr>
        <w:t>,</w:t>
      </w:r>
      <w:r w:rsidR="008A017C" w:rsidRPr="004B24EB">
        <w:rPr>
          <w:rFonts w:ascii="Arial" w:hAnsi="Arial" w:cs="Arial"/>
          <w:sz w:val="20"/>
          <w:szCs w:val="20"/>
        </w:rPr>
        <w:t xml:space="preserve"> </w:t>
      </w:r>
      <w:r w:rsidRPr="004B24EB">
        <w:rPr>
          <w:rFonts w:ascii="Arial" w:hAnsi="Arial" w:cs="Arial"/>
          <w:sz w:val="20"/>
          <w:szCs w:val="20"/>
        </w:rPr>
        <w:t xml:space="preserve">wnioskodawca zobowiązany jest do </w:t>
      </w:r>
      <w:r w:rsidR="00A866BD" w:rsidRPr="004B24EB">
        <w:rPr>
          <w:rFonts w:ascii="Arial" w:hAnsi="Arial" w:cs="Arial"/>
          <w:sz w:val="20"/>
          <w:szCs w:val="20"/>
        </w:rPr>
        <w:t xml:space="preserve">złożenia </w:t>
      </w:r>
      <w:r w:rsidRPr="004B24EB">
        <w:rPr>
          <w:rFonts w:ascii="Arial" w:hAnsi="Arial" w:cs="Arial"/>
          <w:sz w:val="20"/>
          <w:szCs w:val="20"/>
        </w:rPr>
        <w:t>określonych dokumentów lub informacji, w celu sprawdzenia czy kryteria te zostały spełnione.</w:t>
      </w:r>
      <w:r w:rsidR="00414F42" w:rsidRPr="004B24EB">
        <w:rPr>
          <w:rFonts w:ascii="Arial" w:hAnsi="Arial" w:cs="Arial"/>
          <w:sz w:val="20"/>
          <w:szCs w:val="20"/>
        </w:rPr>
        <w:t xml:space="preserve"> </w:t>
      </w:r>
    </w:p>
    <w:p w:rsidR="00EA4F46" w:rsidRPr="004B24EB" w:rsidRDefault="00EA4F46"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4B24EB" w:rsidRDefault="00EA4F46"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 xml:space="preserve">Przed </w:t>
      </w:r>
      <w:r w:rsidR="00F761E1" w:rsidRPr="004B24EB">
        <w:rPr>
          <w:rFonts w:ascii="Arial" w:hAnsi="Arial" w:cs="Arial"/>
          <w:sz w:val="20"/>
          <w:szCs w:val="20"/>
        </w:rPr>
        <w:t>podpisaniem umowy</w:t>
      </w:r>
      <w:r w:rsidR="00414F42" w:rsidRPr="004B24EB">
        <w:rPr>
          <w:rFonts w:ascii="Arial" w:hAnsi="Arial" w:cs="Arial"/>
          <w:sz w:val="20"/>
          <w:szCs w:val="20"/>
        </w:rPr>
        <w:t xml:space="preserve"> o </w:t>
      </w:r>
      <w:r w:rsidR="00F761E1" w:rsidRPr="004B24EB">
        <w:rPr>
          <w:rFonts w:ascii="Arial" w:hAnsi="Arial" w:cs="Arial"/>
          <w:sz w:val="20"/>
          <w:szCs w:val="20"/>
        </w:rPr>
        <w:t>dofinansowanie</w:t>
      </w:r>
      <w:r w:rsidRPr="004B24EB">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4B24EB">
        <w:rPr>
          <w:rFonts w:ascii="Arial" w:hAnsi="Arial" w:cs="Arial"/>
          <w:sz w:val="20"/>
          <w:szCs w:val="20"/>
        </w:rPr>
        <w:t>warunkujące</w:t>
      </w:r>
      <w:r w:rsidR="00F761E1" w:rsidRPr="004B24EB">
        <w:rPr>
          <w:rFonts w:ascii="Arial" w:hAnsi="Arial" w:cs="Arial"/>
          <w:sz w:val="20"/>
          <w:szCs w:val="20"/>
        </w:rPr>
        <w:t xml:space="preserve"> podpisanie umowy</w:t>
      </w:r>
      <w:r w:rsidR="00414F42" w:rsidRPr="004B24EB">
        <w:rPr>
          <w:rFonts w:ascii="Arial" w:hAnsi="Arial" w:cs="Arial"/>
          <w:sz w:val="20"/>
          <w:szCs w:val="20"/>
        </w:rPr>
        <w:t xml:space="preserve"> o </w:t>
      </w:r>
      <w:r w:rsidR="00F761E1" w:rsidRPr="004B24EB">
        <w:rPr>
          <w:rFonts w:ascii="Arial" w:hAnsi="Arial" w:cs="Arial"/>
          <w:sz w:val="20"/>
          <w:szCs w:val="20"/>
        </w:rPr>
        <w:t>dofinansowanie</w:t>
      </w:r>
      <w:r w:rsidR="00414F42" w:rsidRPr="004B24EB">
        <w:rPr>
          <w:rFonts w:ascii="Arial" w:hAnsi="Arial" w:cs="Arial"/>
          <w:sz w:val="20"/>
          <w:szCs w:val="20"/>
        </w:rPr>
        <w:t>.</w:t>
      </w:r>
    </w:p>
    <w:p w:rsidR="007216BC" w:rsidRPr="004B24EB" w:rsidRDefault="00FE502E" w:rsidP="00C1396E">
      <w:pPr>
        <w:pStyle w:val="Akapitzlist"/>
        <w:numPr>
          <w:ilvl w:val="0"/>
          <w:numId w:val="6"/>
        </w:numPr>
        <w:spacing w:line="276" w:lineRule="auto"/>
        <w:ind w:hanging="436"/>
        <w:jc w:val="both"/>
        <w:rPr>
          <w:rFonts w:ascii="Arial" w:hAnsi="Arial" w:cs="Arial"/>
        </w:rPr>
      </w:pPr>
      <w:r w:rsidRPr="004B24EB">
        <w:rPr>
          <w:rFonts w:ascii="Arial" w:hAnsi="Arial" w:cs="Arial"/>
        </w:rPr>
        <w:t>Przed podpisaniem umowy o dofinansowanie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sidRPr="004B24EB">
        <w:rPr>
          <w:rFonts w:ascii="Arial" w:hAnsi="Arial" w:cs="Arial"/>
        </w:rPr>
        <w:t>,</w:t>
      </w:r>
      <w:r w:rsidRPr="004B24EB">
        <w:rPr>
          <w:rFonts w:ascii="Arial" w:hAnsi="Arial" w:cs="Arial"/>
        </w:rPr>
        <w:t xml:space="preserve"> o której mowa w załączniku do umowy o dofinansowanie</w:t>
      </w:r>
      <w:r w:rsidR="007B4F45" w:rsidRPr="004B24EB">
        <w:rPr>
          <w:rFonts w:ascii="Arial" w:hAnsi="Arial" w:cs="Arial"/>
        </w:rPr>
        <w:t xml:space="preserve"> </w:t>
      </w:r>
      <w:r w:rsidRPr="004B24EB">
        <w:rPr>
          <w:rFonts w:ascii="Arial" w:hAnsi="Arial" w:cs="Arial"/>
          <w:i/>
        </w:rPr>
        <w:t>Zasady udzielania zamówień w projektach realizowanych w ramach Regionalnego Programu Operacyjnego Województwa</w:t>
      </w:r>
      <w:r w:rsidR="007B4F45" w:rsidRPr="004B24EB">
        <w:rPr>
          <w:rFonts w:ascii="Arial" w:hAnsi="Arial" w:cs="Arial"/>
          <w:i/>
        </w:rPr>
        <w:t xml:space="preserve"> Zachodniopomorskiego 2014-2020</w:t>
      </w:r>
      <w:r w:rsidR="00E26242" w:rsidRPr="004B24EB">
        <w:rPr>
          <w:rFonts w:ascii="Arial" w:hAnsi="Arial" w:cs="Arial"/>
        </w:rPr>
        <w:t>. IZ RPO WZ określi w </w:t>
      </w:r>
      <w:r w:rsidRPr="004B24EB">
        <w:rPr>
          <w:rFonts w:ascii="Arial" w:hAnsi="Arial" w:cs="Arial"/>
        </w:rPr>
        <w:t>wezwaniu termin przedstawienia, zakres i formę (papierową/</w:t>
      </w:r>
      <w:proofErr w:type="spellStart"/>
      <w:r w:rsidRPr="004B24EB">
        <w:rPr>
          <w:rFonts w:ascii="Arial" w:hAnsi="Arial" w:cs="Arial"/>
        </w:rPr>
        <w:t>skan</w:t>
      </w:r>
      <w:proofErr w:type="spellEnd"/>
      <w:r w:rsidRPr="004B24EB">
        <w:rPr>
          <w:rFonts w:ascii="Arial" w:hAnsi="Arial" w:cs="Arial"/>
        </w:rPr>
        <w:t>) dokumentów</w:t>
      </w:r>
      <w:r w:rsidR="001E6BB4" w:rsidRPr="004B24EB">
        <w:rPr>
          <w:rFonts w:ascii="Arial" w:hAnsi="Arial" w:cs="Arial"/>
        </w:rPr>
        <w:t>,</w:t>
      </w:r>
      <w:r w:rsidRPr="004B24EB">
        <w:rPr>
          <w:rFonts w:ascii="Arial" w:hAnsi="Arial" w:cs="Arial"/>
        </w:rPr>
        <w:t xml:space="preserve"> które należy przedłożyć. </w:t>
      </w:r>
    </w:p>
    <w:p w:rsidR="00FE502E" w:rsidRPr="004B24EB" w:rsidRDefault="00FE502E" w:rsidP="00A10495">
      <w:pPr>
        <w:pStyle w:val="Akapitzlist"/>
        <w:spacing w:line="276" w:lineRule="auto"/>
        <w:jc w:val="both"/>
        <w:rPr>
          <w:rFonts w:ascii="Arial" w:hAnsi="Arial" w:cs="Arial"/>
        </w:rPr>
      </w:pPr>
      <w:r w:rsidRPr="004B24EB">
        <w:rPr>
          <w:rFonts w:ascii="Arial" w:hAnsi="Arial" w:cs="Arial"/>
          <w:b/>
        </w:rPr>
        <w:t>UWAGA</w:t>
      </w:r>
      <w:r w:rsidRPr="004B24EB">
        <w:rPr>
          <w:rFonts w:ascii="Arial" w:hAnsi="Arial" w:cs="Arial"/>
        </w:rPr>
        <w:t xml:space="preserve">: Wnioskodawcy, którzy nie stosują PZP będą zobowiązani do przedłożenia dokumentacji dotyczącej zamówień udzielonych zgodnie z zasadą konkurencyjności. </w:t>
      </w:r>
    </w:p>
    <w:p w:rsidR="00FE502E" w:rsidRPr="004B24EB" w:rsidRDefault="00FE502E" w:rsidP="00A10495">
      <w:pPr>
        <w:pStyle w:val="Akapitzlist"/>
        <w:numPr>
          <w:ilvl w:val="0"/>
          <w:numId w:val="6"/>
        </w:numPr>
        <w:spacing w:line="276" w:lineRule="auto"/>
        <w:ind w:hanging="436"/>
        <w:jc w:val="both"/>
        <w:rPr>
          <w:rFonts w:ascii="Arial" w:hAnsi="Arial" w:cs="Arial"/>
        </w:rPr>
      </w:pPr>
      <w:r w:rsidRPr="004B24EB">
        <w:rPr>
          <w:rFonts w:ascii="Arial" w:hAnsi="Arial" w:cs="Arial"/>
        </w:rPr>
        <w:lastRenderedPageBreak/>
        <w:t xml:space="preserve">Stwierdzenie przez IZ RPO WZ naruszenia </w:t>
      </w:r>
      <w:r w:rsidR="00E26242" w:rsidRPr="004B24EB">
        <w:rPr>
          <w:rFonts w:ascii="Arial" w:hAnsi="Arial" w:cs="Arial"/>
        </w:rPr>
        <w:t>przepisów lub zasad w związku z </w:t>
      </w:r>
      <w:r w:rsidRPr="004B24EB">
        <w:rPr>
          <w:rFonts w:ascii="Arial" w:hAnsi="Arial" w:cs="Arial"/>
        </w:rPr>
        <w:t>przeprowadzonymi przez wnioskodawcę postępowaniami o udzielenie zamówień wiązać się może z nałożeniem korekty finansowej, co zostan</w:t>
      </w:r>
      <w:r w:rsidR="00592FD5" w:rsidRPr="004B24EB">
        <w:rPr>
          <w:rFonts w:ascii="Arial" w:hAnsi="Arial" w:cs="Arial"/>
        </w:rPr>
        <w:t>ie uwzg</w:t>
      </w:r>
      <w:r w:rsidR="00E26242" w:rsidRPr="004B24EB">
        <w:rPr>
          <w:rFonts w:ascii="Arial" w:hAnsi="Arial" w:cs="Arial"/>
        </w:rPr>
        <w:t>lędnione w </w:t>
      </w:r>
      <w:r w:rsidR="00B133BC" w:rsidRPr="004B24EB">
        <w:rPr>
          <w:rFonts w:ascii="Arial" w:hAnsi="Arial" w:cs="Arial"/>
        </w:rPr>
        <w:t xml:space="preserve">treści umowy </w:t>
      </w:r>
      <w:r w:rsidR="00592FD5" w:rsidRPr="004B24EB">
        <w:rPr>
          <w:rFonts w:ascii="Arial" w:hAnsi="Arial" w:cs="Arial"/>
        </w:rPr>
        <w:t>o</w:t>
      </w:r>
      <w:r w:rsidR="00B133BC" w:rsidRPr="004B24EB">
        <w:rPr>
          <w:rFonts w:ascii="Arial" w:hAnsi="Arial" w:cs="Arial"/>
        </w:rPr>
        <w:t> </w:t>
      </w:r>
      <w:r w:rsidR="00592FD5" w:rsidRPr="004B24EB">
        <w:rPr>
          <w:rFonts w:ascii="Arial" w:hAnsi="Arial" w:cs="Arial"/>
        </w:rPr>
        <w:t>dofinansowanie</w:t>
      </w:r>
      <w:r w:rsidRPr="004B24EB">
        <w:rPr>
          <w:rFonts w:ascii="Arial" w:hAnsi="Arial" w:cs="Arial"/>
        </w:rPr>
        <w:t>. Nałożona korekta finansowa zostanie uwzględniona przy rozliczaniu wydatków kwalifikowalnych poniesionych w związku z realizacją zamówienia,</w:t>
      </w:r>
      <w:r w:rsidR="00B133BC" w:rsidRPr="004B24EB">
        <w:rPr>
          <w:rFonts w:ascii="Arial" w:hAnsi="Arial" w:cs="Arial"/>
        </w:rPr>
        <w:t xml:space="preserve"> z </w:t>
      </w:r>
      <w:r w:rsidRPr="004B24EB">
        <w:rPr>
          <w:rFonts w:ascii="Arial" w:hAnsi="Arial" w:cs="Arial"/>
        </w:rPr>
        <w:t xml:space="preserve">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4B24EB" w:rsidRDefault="00EA4F46" w:rsidP="00A10495">
      <w:pPr>
        <w:numPr>
          <w:ilvl w:val="0"/>
          <w:numId w:val="6"/>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IZ RPO WZ może odmówić</w:t>
      </w:r>
      <w:r w:rsidR="009D4AB3" w:rsidRPr="004B24EB">
        <w:rPr>
          <w:rFonts w:ascii="Arial" w:hAnsi="Arial" w:cs="Arial"/>
          <w:sz w:val="20"/>
          <w:szCs w:val="20"/>
        </w:rPr>
        <w:t xml:space="preserve"> </w:t>
      </w:r>
      <w:r w:rsidR="002A2930" w:rsidRPr="004B24EB">
        <w:rPr>
          <w:rFonts w:ascii="Arial" w:hAnsi="Arial" w:cs="Arial"/>
          <w:sz w:val="20"/>
          <w:szCs w:val="20"/>
        </w:rPr>
        <w:t>p</w:t>
      </w:r>
      <w:r w:rsidR="004070FA" w:rsidRPr="004B24EB">
        <w:rPr>
          <w:rFonts w:ascii="Arial" w:hAnsi="Arial" w:cs="Arial"/>
          <w:sz w:val="20"/>
          <w:szCs w:val="20"/>
        </w:rPr>
        <w:t>odpisania umowy o dofinansowanie</w:t>
      </w:r>
      <w:r w:rsidRPr="004B24EB">
        <w:rPr>
          <w:rFonts w:ascii="Arial" w:hAnsi="Arial" w:cs="Arial"/>
          <w:sz w:val="20"/>
          <w:szCs w:val="20"/>
        </w:rPr>
        <w:t>, w przypadku gdy:</w:t>
      </w:r>
    </w:p>
    <w:p w:rsidR="004861D8" w:rsidRPr="004B24EB" w:rsidRDefault="001F378B" w:rsidP="004861D8">
      <w:pPr>
        <w:pStyle w:val="Nagwek5"/>
        <w:numPr>
          <w:ilvl w:val="0"/>
          <w:numId w:val="33"/>
        </w:numPr>
        <w:spacing w:line="276" w:lineRule="auto"/>
        <w:ind w:left="993" w:hanging="284"/>
        <w:rPr>
          <w:rFonts w:cs="Arial"/>
        </w:rPr>
      </w:pPr>
      <w:r w:rsidRPr="004B24EB">
        <w:rPr>
          <w:rFonts w:cs="Arial"/>
        </w:rPr>
        <w:t xml:space="preserve">wnioskodawca </w:t>
      </w:r>
      <w:r w:rsidR="00EA4F46" w:rsidRPr="004B24EB">
        <w:rPr>
          <w:rFonts w:cs="Arial"/>
        </w:rPr>
        <w:t xml:space="preserve">nie </w:t>
      </w:r>
      <w:r w:rsidR="00A05131" w:rsidRPr="004B24EB">
        <w:rPr>
          <w:rFonts w:cs="Arial"/>
        </w:rPr>
        <w:t xml:space="preserve">dostarczy </w:t>
      </w:r>
      <w:r w:rsidR="00EA4F46" w:rsidRPr="004B24EB">
        <w:rPr>
          <w:rFonts w:cs="Arial"/>
        </w:rPr>
        <w:t xml:space="preserve">lub </w:t>
      </w:r>
      <w:r w:rsidR="00A05131" w:rsidRPr="004B24EB">
        <w:rPr>
          <w:rFonts w:cs="Arial"/>
        </w:rPr>
        <w:t xml:space="preserve">dostarczy </w:t>
      </w:r>
      <w:r w:rsidR="00EA4F46" w:rsidRPr="004B24EB">
        <w:rPr>
          <w:rFonts w:cs="Arial"/>
        </w:rPr>
        <w:t>dokumenty niezgodne z oświadczeniami złożonymi</w:t>
      </w:r>
      <w:r w:rsidR="001E2460" w:rsidRPr="004B24EB">
        <w:rPr>
          <w:rFonts w:cs="Arial"/>
        </w:rPr>
        <w:t xml:space="preserve"> </w:t>
      </w:r>
      <w:r w:rsidR="00EA4F46" w:rsidRPr="004B24EB">
        <w:rPr>
          <w:rFonts w:cs="Arial"/>
        </w:rPr>
        <w:t>na etapie aplikowania o dofinansowanie,</w:t>
      </w:r>
    </w:p>
    <w:p w:rsidR="004861D8" w:rsidRPr="004B24EB" w:rsidRDefault="001F378B" w:rsidP="004861D8">
      <w:pPr>
        <w:pStyle w:val="Nagwek5"/>
        <w:numPr>
          <w:ilvl w:val="0"/>
          <w:numId w:val="33"/>
        </w:numPr>
        <w:spacing w:line="276" w:lineRule="auto"/>
        <w:ind w:left="993" w:hanging="284"/>
        <w:rPr>
          <w:rFonts w:cs="Arial"/>
        </w:rPr>
      </w:pPr>
      <w:r w:rsidRPr="004B24EB">
        <w:rPr>
          <w:rFonts w:cs="Arial"/>
        </w:rPr>
        <w:t>projekt i/lub wnioskodawca nie spełnia wymaganych kryteriów wyboru</w:t>
      </w:r>
      <w:r w:rsidR="00EA4F46" w:rsidRPr="004B24EB">
        <w:rPr>
          <w:rFonts w:cs="Arial"/>
        </w:rPr>
        <w:t>,</w:t>
      </w:r>
    </w:p>
    <w:p w:rsidR="00EA4F46" w:rsidRPr="004B24EB" w:rsidRDefault="001F378B" w:rsidP="004861D8">
      <w:pPr>
        <w:pStyle w:val="Nagwek5"/>
        <w:numPr>
          <w:ilvl w:val="0"/>
          <w:numId w:val="33"/>
        </w:numPr>
        <w:spacing w:line="276" w:lineRule="auto"/>
        <w:ind w:left="993" w:hanging="284"/>
        <w:rPr>
          <w:rFonts w:cs="Arial"/>
        </w:rPr>
      </w:pPr>
      <w:r w:rsidRPr="004B24EB">
        <w:rPr>
          <w:rFonts w:cs="Arial"/>
        </w:rPr>
        <w:t xml:space="preserve">wnioskodawca </w:t>
      </w:r>
      <w:r w:rsidR="00EA4F46" w:rsidRPr="004B24EB">
        <w:rPr>
          <w:rFonts w:cs="Arial"/>
        </w:rPr>
        <w:t xml:space="preserve">nie </w:t>
      </w:r>
      <w:r w:rsidR="005E565E" w:rsidRPr="004B24EB">
        <w:rPr>
          <w:rFonts w:cs="Arial"/>
        </w:rPr>
        <w:t xml:space="preserve">dostarczy </w:t>
      </w:r>
      <w:r w:rsidR="00EA4F46" w:rsidRPr="004B24EB">
        <w:rPr>
          <w:rFonts w:cs="Arial"/>
        </w:rPr>
        <w:t xml:space="preserve">we wskazanym przez IZ RPO WZ terminie lub </w:t>
      </w:r>
      <w:r w:rsidR="005E565E" w:rsidRPr="004B24EB">
        <w:rPr>
          <w:rFonts w:cs="Arial"/>
        </w:rPr>
        <w:t xml:space="preserve">dostarczy </w:t>
      </w:r>
      <w:r w:rsidR="00EA4F46" w:rsidRPr="004B24EB">
        <w:rPr>
          <w:rFonts w:cs="Arial"/>
        </w:rPr>
        <w:t>niepoprawne dokumenty niezbędne do sporządzenia</w:t>
      </w:r>
      <w:r w:rsidR="006E07BF" w:rsidRPr="004B24EB">
        <w:rPr>
          <w:rFonts w:cs="Arial"/>
        </w:rPr>
        <w:t xml:space="preserve"> </w:t>
      </w:r>
      <w:r w:rsidR="004F3979" w:rsidRPr="004B24EB">
        <w:rPr>
          <w:rFonts w:cs="Arial"/>
        </w:rPr>
        <w:t>umowy o dofinansowanie</w:t>
      </w:r>
      <w:r w:rsidR="00EA4F46" w:rsidRPr="004B24EB">
        <w:rPr>
          <w:rFonts w:cs="Arial"/>
        </w:rPr>
        <w:t>.</w:t>
      </w:r>
    </w:p>
    <w:p w:rsidR="0006560C" w:rsidRPr="004B24EB" w:rsidRDefault="0006560C" w:rsidP="0006560C">
      <w:pPr>
        <w:spacing w:line="276" w:lineRule="auto"/>
        <w:ind w:left="708"/>
        <w:jc w:val="both"/>
        <w:rPr>
          <w:rFonts w:ascii="Arial" w:hAnsi="Arial" w:cs="Arial"/>
          <w:sz w:val="20"/>
          <w:szCs w:val="20"/>
        </w:rPr>
      </w:pPr>
      <w:r w:rsidRPr="004B24EB">
        <w:rPr>
          <w:rFonts w:ascii="Arial" w:hAnsi="Arial" w:cs="Arial"/>
          <w:sz w:val="20"/>
          <w:szCs w:val="20"/>
        </w:rPr>
        <w:t xml:space="preserve">W takim przypadku projekt zostanie usunięty z </w:t>
      </w:r>
      <w:r w:rsidRPr="004B24EB">
        <w:rPr>
          <w:rFonts w:ascii="Arial" w:hAnsi="Arial" w:cs="Arial"/>
          <w:i/>
          <w:sz w:val="20"/>
          <w:szCs w:val="20"/>
        </w:rPr>
        <w:t>Wykazu projektów zidentyfikowanych przez właściwą instytucję w ramach trybu pozakonkursoweg</w:t>
      </w:r>
      <w:r w:rsidR="00F75629" w:rsidRPr="004B24EB">
        <w:rPr>
          <w:rFonts w:ascii="Arial" w:hAnsi="Arial" w:cs="Arial"/>
          <w:i/>
          <w:sz w:val="20"/>
          <w:szCs w:val="20"/>
        </w:rPr>
        <w:t>o wraz informacją o projekcie i </w:t>
      </w:r>
      <w:r w:rsidRPr="004B24EB">
        <w:rPr>
          <w:rFonts w:ascii="Arial" w:hAnsi="Arial" w:cs="Arial"/>
          <w:i/>
          <w:sz w:val="20"/>
          <w:szCs w:val="20"/>
        </w:rPr>
        <w:t>podmiocie, który będzie wnioskodawcą</w:t>
      </w:r>
      <w:r w:rsidRPr="004B24EB">
        <w:rPr>
          <w:rFonts w:ascii="Arial" w:hAnsi="Arial" w:cs="Arial"/>
          <w:sz w:val="20"/>
          <w:szCs w:val="20"/>
        </w:rPr>
        <w:t>, stanowiącego załącznik nr 5 do SOOP.</w:t>
      </w:r>
    </w:p>
    <w:p w:rsidR="00EA4F46" w:rsidRPr="004B24EB" w:rsidRDefault="00EA4F46" w:rsidP="002E392B">
      <w:pPr>
        <w:tabs>
          <w:tab w:val="left" w:pos="709"/>
        </w:tabs>
        <w:spacing w:line="276" w:lineRule="auto"/>
        <w:ind w:left="720"/>
        <w:jc w:val="both"/>
        <w:rPr>
          <w:rFonts w:ascii="Arial" w:hAnsi="Arial" w:cs="Arial"/>
          <w:bCs/>
          <w:sz w:val="20"/>
          <w:szCs w:val="20"/>
        </w:rPr>
      </w:pPr>
    </w:p>
    <w:p w:rsidR="00EA4F46" w:rsidRPr="004B24EB" w:rsidRDefault="00EA4F46" w:rsidP="002E392B">
      <w:pPr>
        <w:pStyle w:val="Nagwek1"/>
        <w:spacing w:line="276" w:lineRule="auto"/>
        <w:rPr>
          <w:rFonts w:cs="Arial"/>
          <w:szCs w:val="20"/>
        </w:rPr>
      </w:pPr>
      <w:bookmarkStart w:id="129" w:name="_Toc442966899"/>
      <w:bookmarkStart w:id="130" w:name="_Toc496254527"/>
      <w:r w:rsidRPr="004B24EB">
        <w:rPr>
          <w:rFonts w:cs="Arial"/>
          <w:szCs w:val="20"/>
        </w:rPr>
        <w:t>Rozdział 9 Zasady dotyczące realizacji projektu</w:t>
      </w:r>
      <w:bookmarkEnd w:id="129"/>
      <w:bookmarkEnd w:id="130"/>
      <w:r w:rsidRPr="004B24EB">
        <w:rPr>
          <w:rFonts w:cs="Arial"/>
          <w:szCs w:val="20"/>
        </w:rPr>
        <w:t xml:space="preserve"> </w:t>
      </w:r>
    </w:p>
    <w:p w:rsidR="00EA4F46" w:rsidRPr="004B24EB" w:rsidRDefault="00EA4F46" w:rsidP="00A10495">
      <w:pPr>
        <w:numPr>
          <w:ilvl w:val="0"/>
          <w:numId w:val="30"/>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 xml:space="preserve">Beneficjent zobowiązany jest do realizacji projektu w pełnym zakresie wskazanym we wniosku o dofinansowanie i terminach w nim określonych. </w:t>
      </w:r>
    </w:p>
    <w:p w:rsidR="00EA4F46" w:rsidRPr="004B24EB" w:rsidRDefault="00EA4F46" w:rsidP="00A10495">
      <w:pPr>
        <w:numPr>
          <w:ilvl w:val="0"/>
          <w:numId w:val="30"/>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W przypadku dokonania zmian w projekcie, beneficjent zobowiązuje się do realizacji projektu uwzględniając zaakceptowane przez IZ RPO WZ zmiany.</w:t>
      </w:r>
    </w:p>
    <w:p w:rsidR="007F0499" w:rsidRPr="004B24EB" w:rsidRDefault="002729DF" w:rsidP="000F7F92">
      <w:pPr>
        <w:numPr>
          <w:ilvl w:val="0"/>
          <w:numId w:val="30"/>
        </w:numPr>
        <w:tabs>
          <w:tab w:val="left" w:pos="709"/>
        </w:tabs>
        <w:spacing w:line="276" w:lineRule="auto"/>
        <w:ind w:hanging="436"/>
        <w:jc w:val="both"/>
        <w:rPr>
          <w:rFonts w:ascii="Arial" w:hAnsi="Arial" w:cs="Arial"/>
          <w:sz w:val="20"/>
          <w:szCs w:val="20"/>
        </w:rPr>
      </w:pPr>
      <w:r w:rsidRPr="004B24EB">
        <w:rPr>
          <w:rFonts w:ascii="Arial" w:hAnsi="Arial" w:cs="Arial"/>
          <w:sz w:val="20"/>
          <w:szCs w:val="20"/>
        </w:rPr>
        <w:t>Umowa o dofinansowanie projektu może zostać zmieniona, w przypadku gdy zmiany nie wpłyną na spełnienie kryteriów wyboru projektów w sposób, który skutkowałby negatywną oceną tego projektu.</w:t>
      </w:r>
      <w:bookmarkStart w:id="131" w:name="_Toc495575766"/>
      <w:bookmarkStart w:id="132" w:name="_Toc495575910"/>
      <w:bookmarkStart w:id="133" w:name="_Toc495666356"/>
      <w:bookmarkStart w:id="134" w:name="_Toc495666460"/>
      <w:bookmarkStart w:id="135" w:name="_Toc495666819"/>
      <w:bookmarkStart w:id="136" w:name="_Toc495666887"/>
      <w:bookmarkStart w:id="137" w:name="_Toc496254528"/>
      <w:bookmarkStart w:id="138" w:name="_Toc495575767"/>
      <w:bookmarkStart w:id="139" w:name="_Toc495575911"/>
      <w:bookmarkStart w:id="140" w:name="_Toc495666357"/>
      <w:bookmarkStart w:id="141" w:name="_Toc495666461"/>
      <w:bookmarkStart w:id="142" w:name="_Toc495666820"/>
      <w:bookmarkStart w:id="143" w:name="_Toc495666888"/>
      <w:bookmarkStart w:id="144" w:name="_Toc496254529"/>
      <w:bookmarkStart w:id="145" w:name="_Toc44296690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0F7F92" w:rsidRPr="004B24EB" w:rsidRDefault="000F7F92" w:rsidP="000F7F92">
      <w:pPr>
        <w:tabs>
          <w:tab w:val="left" w:pos="709"/>
        </w:tabs>
        <w:spacing w:line="276" w:lineRule="auto"/>
        <w:ind w:left="720"/>
        <w:jc w:val="both"/>
        <w:rPr>
          <w:rFonts w:ascii="Arial" w:hAnsi="Arial" w:cs="Arial"/>
          <w:sz w:val="20"/>
          <w:szCs w:val="20"/>
        </w:rPr>
      </w:pPr>
    </w:p>
    <w:p w:rsidR="00EA4F46" w:rsidRPr="004B24EB" w:rsidRDefault="00EA4F46" w:rsidP="00BF2052">
      <w:pPr>
        <w:pStyle w:val="Nagwek2"/>
        <w:numPr>
          <w:ilvl w:val="0"/>
          <w:numId w:val="114"/>
        </w:numPr>
        <w:spacing w:line="276" w:lineRule="auto"/>
        <w:ind w:left="851" w:hanging="425"/>
        <w:rPr>
          <w:rFonts w:cs="Arial"/>
        </w:rPr>
      </w:pPr>
      <w:bookmarkStart w:id="146" w:name="_Toc496254530"/>
      <w:r w:rsidRPr="004B24EB">
        <w:rPr>
          <w:rFonts w:cs="Arial"/>
        </w:rPr>
        <w:t>Rozliczenie projektu i wypłata dofinansowania</w:t>
      </w:r>
      <w:bookmarkEnd w:id="145"/>
      <w:bookmarkEnd w:id="146"/>
      <w:r w:rsidRPr="004B24EB">
        <w:rPr>
          <w:rFonts w:cs="Arial"/>
        </w:rPr>
        <w:t xml:space="preserve"> </w:t>
      </w:r>
    </w:p>
    <w:p w:rsidR="00EA4F46" w:rsidRPr="004B24EB" w:rsidRDefault="00EA4F46" w:rsidP="00BF2052">
      <w:pPr>
        <w:numPr>
          <w:ilvl w:val="3"/>
          <w:numId w:val="10"/>
        </w:numPr>
        <w:spacing w:line="276" w:lineRule="auto"/>
        <w:ind w:left="709" w:hanging="425"/>
        <w:jc w:val="both"/>
        <w:rPr>
          <w:rFonts w:ascii="Arial" w:hAnsi="Arial" w:cs="Arial"/>
          <w:sz w:val="20"/>
          <w:szCs w:val="20"/>
        </w:rPr>
      </w:pPr>
      <w:r w:rsidRPr="004B24EB">
        <w:rPr>
          <w:rFonts w:ascii="Arial" w:hAnsi="Arial" w:cs="Arial"/>
          <w:sz w:val="20"/>
          <w:szCs w:val="20"/>
        </w:rPr>
        <w:t xml:space="preserve">Beneficjent dokonuje rozliczenia projektu we wnioskach o płatność w terminie i na warunkach określonych </w:t>
      </w:r>
      <w:r w:rsidR="00976C7C" w:rsidRPr="004B24EB">
        <w:rPr>
          <w:rFonts w:ascii="Arial" w:hAnsi="Arial" w:cs="Arial"/>
          <w:sz w:val="20"/>
          <w:szCs w:val="20"/>
        </w:rPr>
        <w:t xml:space="preserve">w </w:t>
      </w:r>
      <w:r w:rsidR="007B0581" w:rsidRPr="004B24EB">
        <w:rPr>
          <w:rFonts w:ascii="Arial" w:hAnsi="Arial" w:cs="Arial"/>
          <w:sz w:val="20"/>
          <w:szCs w:val="20"/>
        </w:rPr>
        <w:t>umowie</w:t>
      </w:r>
      <w:r w:rsidR="00976C7C" w:rsidRPr="004B24EB">
        <w:rPr>
          <w:rFonts w:ascii="Arial" w:hAnsi="Arial" w:cs="Arial"/>
          <w:sz w:val="20"/>
          <w:szCs w:val="20"/>
        </w:rPr>
        <w:t xml:space="preserve"> o </w:t>
      </w:r>
      <w:r w:rsidRPr="004B24EB">
        <w:rPr>
          <w:rFonts w:ascii="Arial" w:hAnsi="Arial" w:cs="Arial"/>
          <w:sz w:val="20"/>
          <w:szCs w:val="20"/>
        </w:rPr>
        <w:t>dofinansowani</w:t>
      </w:r>
      <w:r w:rsidR="007B0581" w:rsidRPr="004B24EB">
        <w:rPr>
          <w:rFonts w:ascii="Arial" w:hAnsi="Arial" w:cs="Arial"/>
          <w:sz w:val="20"/>
          <w:szCs w:val="20"/>
        </w:rPr>
        <w:t>e</w:t>
      </w:r>
      <w:r w:rsidRPr="004B24EB">
        <w:rPr>
          <w:rFonts w:ascii="Arial" w:hAnsi="Arial" w:cs="Arial"/>
          <w:sz w:val="20"/>
          <w:szCs w:val="20"/>
        </w:rPr>
        <w:t>.</w:t>
      </w:r>
    </w:p>
    <w:p w:rsidR="00EA4F46" w:rsidRPr="004B24EB" w:rsidRDefault="00EA4F46" w:rsidP="00C41305">
      <w:pPr>
        <w:numPr>
          <w:ilvl w:val="3"/>
          <w:numId w:val="10"/>
        </w:numPr>
        <w:spacing w:line="276" w:lineRule="auto"/>
        <w:ind w:left="709" w:hanging="425"/>
        <w:jc w:val="both"/>
        <w:rPr>
          <w:rFonts w:ascii="Arial" w:hAnsi="Arial" w:cs="Arial"/>
          <w:sz w:val="20"/>
          <w:szCs w:val="20"/>
        </w:rPr>
      </w:pPr>
      <w:r w:rsidRPr="004B24EB">
        <w:rPr>
          <w:rFonts w:ascii="Arial" w:hAnsi="Arial" w:cs="Arial"/>
          <w:sz w:val="20"/>
          <w:szCs w:val="20"/>
        </w:rPr>
        <w:t xml:space="preserve">Wypłata dofinansowania odbywa się na podstawie wniosku o płatność, złożonego w formie elektronicznej w SL2014. Wniosek o płatność powinien być </w:t>
      </w:r>
      <w:r w:rsidR="00E26242" w:rsidRPr="004B24EB">
        <w:rPr>
          <w:rFonts w:ascii="Arial" w:hAnsi="Arial" w:cs="Arial"/>
          <w:sz w:val="20"/>
          <w:szCs w:val="20"/>
        </w:rPr>
        <w:t>przygotowany zgodnie z </w:t>
      </w:r>
      <w:r w:rsidRPr="004B24EB">
        <w:rPr>
          <w:rFonts w:ascii="Arial" w:hAnsi="Arial" w:cs="Arial"/>
          <w:sz w:val="20"/>
          <w:szCs w:val="20"/>
        </w:rPr>
        <w:t>instrukcją do SL2014 udostępnioną przez IZ RPO WZ na stronie internetowej programu. Tym samym powinien spełniać wymogi formalne</w:t>
      </w:r>
      <w:r w:rsidR="00373FCB" w:rsidRPr="004B24EB">
        <w:rPr>
          <w:rFonts w:ascii="Arial" w:hAnsi="Arial" w:cs="Arial"/>
          <w:sz w:val="20"/>
          <w:szCs w:val="20"/>
        </w:rPr>
        <w:t>, merytoryczne i rachunkowe. Do</w:t>
      </w:r>
      <w:r w:rsidR="001C4045" w:rsidRPr="004B24EB">
        <w:rPr>
          <w:rFonts w:ascii="Arial" w:hAnsi="Arial" w:cs="Arial"/>
          <w:sz w:val="20"/>
          <w:szCs w:val="20"/>
        </w:rPr>
        <w:t xml:space="preserve"> </w:t>
      </w:r>
      <w:r w:rsidRPr="004B24EB">
        <w:rPr>
          <w:rFonts w:ascii="Arial" w:hAnsi="Arial" w:cs="Arial"/>
          <w:sz w:val="20"/>
          <w:szCs w:val="20"/>
        </w:rPr>
        <w:t>wniosku o płatność należy załączyć wymagane przez IZ RPO WZ dokumenty.</w:t>
      </w:r>
    </w:p>
    <w:p w:rsidR="005E6546" w:rsidRPr="004B24EB" w:rsidRDefault="005E6546" w:rsidP="00C41305">
      <w:pPr>
        <w:numPr>
          <w:ilvl w:val="3"/>
          <w:numId w:val="10"/>
        </w:numPr>
        <w:spacing w:line="276" w:lineRule="auto"/>
        <w:ind w:left="709" w:hanging="425"/>
        <w:jc w:val="both"/>
        <w:rPr>
          <w:rFonts w:ascii="Arial" w:hAnsi="Arial" w:cs="Arial"/>
          <w:sz w:val="20"/>
          <w:szCs w:val="20"/>
          <w:lang w:eastAsia="pl-PL"/>
        </w:rPr>
      </w:pPr>
      <w:r w:rsidRPr="004B24EB">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4B24EB" w:rsidRDefault="00EA4F46" w:rsidP="00C41305">
      <w:pPr>
        <w:numPr>
          <w:ilvl w:val="3"/>
          <w:numId w:val="10"/>
        </w:numPr>
        <w:spacing w:line="276" w:lineRule="auto"/>
        <w:ind w:left="709" w:hanging="425"/>
        <w:jc w:val="both"/>
        <w:rPr>
          <w:rFonts w:ascii="Arial" w:hAnsi="Arial" w:cs="Arial"/>
          <w:sz w:val="20"/>
          <w:szCs w:val="20"/>
          <w:lang w:eastAsia="pl-PL"/>
        </w:rPr>
      </w:pPr>
      <w:r w:rsidRPr="004B24EB">
        <w:rPr>
          <w:rFonts w:ascii="Arial" w:hAnsi="Arial" w:cs="Arial"/>
          <w:sz w:val="20"/>
          <w:szCs w:val="20"/>
        </w:rPr>
        <w:t xml:space="preserve">Beneficjent po </w:t>
      </w:r>
      <w:r w:rsidR="002A2930" w:rsidRPr="004B24EB">
        <w:rPr>
          <w:rFonts w:ascii="Arial" w:hAnsi="Arial" w:cs="Arial"/>
          <w:sz w:val="20"/>
          <w:szCs w:val="20"/>
        </w:rPr>
        <w:t>p</w:t>
      </w:r>
      <w:r w:rsidR="00373FCB" w:rsidRPr="004B24EB">
        <w:rPr>
          <w:rFonts w:ascii="Arial" w:hAnsi="Arial" w:cs="Arial"/>
          <w:sz w:val="20"/>
          <w:szCs w:val="20"/>
        </w:rPr>
        <w:t>odpisaniu umowy</w:t>
      </w:r>
      <w:r w:rsidR="00976C7C" w:rsidRPr="004B24EB">
        <w:rPr>
          <w:rFonts w:ascii="Arial" w:hAnsi="Arial" w:cs="Arial"/>
          <w:sz w:val="20"/>
          <w:szCs w:val="20"/>
        </w:rPr>
        <w:t xml:space="preserve"> o </w:t>
      </w:r>
      <w:r w:rsidR="00434A4E" w:rsidRPr="004B24EB">
        <w:rPr>
          <w:rFonts w:ascii="Arial" w:hAnsi="Arial" w:cs="Arial"/>
          <w:sz w:val="20"/>
          <w:szCs w:val="20"/>
        </w:rPr>
        <w:t>dofinansowani</w:t>
      </w:r>
      <w:r w:rsidR="00373FCB" w:rsidRPr="004B24EB">
        <w:rPr>
          <w:rFonts w:ascii="Arial" w:hAnsi="Arial" w:cs="Arial"/>
          <w:sz w:val="20"/>
          <w:szCs w:val="20"/>
        </w:rPr>
        <w:t>e</w:t>
      </w:r>
      <w:r w:rsidR="00434A4E" w:rsidRPr="004B24EB">
        <w:rPr>
          <w:rFonts w:ascii="Arial" w:hAnsi="Arial" w:cs="Arial"/>
          <w:sz w:val="20"/>
          <w:szCs w:val="20"/>
        </w:rPr>
        <w:t xml:space="preserve"> </w:t>
      </w:r>
      <w:r w:rsidRPr="004B24EB">
        <w:rPr>
          <w:rFonts w:ascii="Arial" w:hAnsi="Arial" w:cs="Arial"/>
          <w:sz w:val="20"/>
          <w:szCs w:val="20"/>
        </w:rPr>
        <w:t xml:space="preserve">oraz spełnieniu warunków w niej określonych otrzymuje dofinansowanie </w:t>
      </w:r>
      <w:r w:rsidR="00457BFC" w:rsidRPr="004B24EB">
        <w:rPr>
          <w:rFonts w:ascii="Arial" w:hAnsi="Arial" w:cs="Arial"/>
          <w:sz w:val="20"/>
          <w:szCs w:val="20"/>
        </w:rPr>
        <w:t>w</w:t>
      </w:r>
      <w:r w:rsidR="00F1101B" w:rsidRPr="004B24EB">
        <w:rPr>
          <w:rFonts w:ascii="Arial" w:hAnsi="Arial" w:cs="Arial"/>
          <w:sz w:val="20"/>
          <w:szCs w:val="20"/>
        </w:rPr>
        <w:t xml:space="preserve"> </w:t>
      </w:r>
      <w:r w:rsidRPr="004B24EB">
        <w:rPr>
          <w:rFonts w:ascii="Arial" w:hAnsi="Arial" w:cs="Arial"/>
          <w:sz w:val="20"/>
          <w:szCs w:val="20"/>
        </w:rPr>
        <w:t>formie:</w:t>
      </w:r>
    </w:p>
    <w:p w:rsidR="00D802EB" w:rsidRPr="004B24EB" w:rsidRDefault="00EA4F46" w:rsidP="003435E4">
      <w:pPr>
        <w:pStyle w:val="Nagwek5"/>
        <w:numPr>
          <w:ilvl w:val="0"/>
          <w:numId w:val="34"/>
        </w:numPr>
        <w:spacing w:line="276" w:lineRule="auto"/>
        <w:ind w:left="993" w:hanging="284"/>
        <w:rPr>
          <w:rFonts w:cs="Arial"/>
          <w:lang w:eastAsia="pl-PL"/>
        </w:rPr>
      </w:pPr>
      <w:r w:rsidRPr="004B24EB">
        <w:rPr>
          <w:rFonts w:cs="Arial"/>
          <w:lang w:eastAsia="pl-PL"/>
        </w:rPr>
        <w:t>płatności zaliczkowej/</w:t>
      </w:r>
      <w:proofErr w:type="spellStart"/>
      <w:r w:rsidR="00260BF4" w:rsidRPr="004B24EB">
        <w:rPr>
          <w:rFonts w:cs="Arial"/>
          <w:lang w:eastAsia="pl-PL"/>
        </w:rPr>
        <w:t>ych</w:t>
      </w:r>
      <w:proofErr w:type="spellEnd"/>
      <w:r w:rsidR="00260BF4" w:rsidRPr="004B24EB">
        <w:rPr>
          <w:rFonts w:cs="Arial"/>
          <w:lang w:eastAsia="pl-PL"/>
        </w:rPr>
        <w:t xml:space="preserve"> – stanowiącej</w:t>
      </w:r>
      <w:r w:rsidRPr="004B24EB">
        <w:rPr>
          <w:rFonts w:cs="Arial"/>
          <w:lang w:eastAsia="pl-PL"/>
        </w:rPr>
        <w:t>/</w:t>
      </w:r>
      <w:proofErr w:type="spellStart"/>
      <w:r w:rsidRPr="004B24EB">
        <w:rPr>
          <w:rFonts w:cs="Arial"/>
          <w:lang w:eastAsia="pl-PL"/>
        </w:rPr>
        <w:t>ych</w:t>
      </w:r>
      <w:proofErr w:type="spellEnd"/>
      <w:r w:rsidRPr="004B24EB">
        <w:rPr>
          <w:rFonts w:cs="Arial"/>
          <w:lang w:eastAsia="pl-PL"/>
        </w:rPr>
        <w:t xml:space="preserve"> </w:t>
      </w:r>
      <w:r w:rsidR="007A1AAE" w:rsidRPr="004B24EB">
        <w:rPr>
          <w:rFonts w:cs="Arial"/>
          <w:lang w:eastAsia="pl-PL"/>
        </w:rPr>
        <w:t>ok</w:t>
      </w:r>
      <w:r w:rsidRPr="004B24EB">
        <w:rPr>
          <w:rFonts w:cs="Arial"/>
          <w:lang w:eastAsia="pl-PL"/>
        </w:rPr>
        <w:t xml:space="preserve">reśloną część kwoty dofinansowania przyznanego </w:t>
      </w:r>
      <w:r w:rsidR="00976C7C" w:rsidRPr="004B24EB">
        <w:rPr>
          <w:rFonts w:cs="Arial"/>
        </w:rPr>
        <w:t xml:space="preserve">w </w:t>
      </w:r>
      <w:r w:rsidR="00D802EB" w:rsidRPr="004B24EB">
        <w:rPr>
          <w:rFonts w:cs="Arial"/>
          <w:lang w:eastAsia="pl-PL"/>
        </w:rPr>
        <w:t>umowie o dofinansowanie, wypłacaną beneficjentowi na podstawie wniosku o płatność przez Płatnika lub I</w:t>
      </w:r>
      <w:r w:rsidR="00D802EB" w:rsidRPr="004B24EB">
        <w:rPr>
          <w:rFonts w:cs="Arial"/>
        </w:rPr>
        <w:t>Z</w:t>
      </w:r>
      <w:r w:rsidR="00D802EB" w:rsidRPr="004B24EB">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4B24EB" w:rsidRDefault="00EA4F46" w:rsidP="003435E4">
      <w:pPr>
        <w:pStyle w:val="Nagwek5"/>
        <w:numPr>
          <w:ilvl w:val="0"/>
          <w:numId w:val="34"/>
        </w:numPr>
        <w:spacing w:line="276" w:lineRule="auto"/>
        <w:ind w:left="993" w:hanging="284"/>
        <w:rPr>
          <w:rFonts w:cs="Arial"/>
          <w:lang w:eastAsia="pl-PL"/>
        </w:rPr>
      </w:pPr>
      <w:r w:rsidRPr="004B24EB">
        <w:rPr>
          <w:rFonts w:cs="Arial"/>
          <w:lang w:eastAsia="pl-PL"/>
        </w:rPr>
        <w:t>płatności pośredniej/ich – stanowiącej/</w:t>
      </w:r>
      <w:proofErr w:type="spellStart"/>
      <w:r w:rsidRPr="004B24EB">
        <w:rPr>
          <w:rFonts w:cs="Arial"/>
          <w:lang w:eastAsia="pl-PL"/>
        </w:rPr>
        <w:t>ych</w:t>
      </w:r>
      <w:proofErr w:type="spellEnd"/>
      <w:r w:rsidRPr="004B24EB">
        <w:rPr>
          <w:rFonts w:cs="Arial"/>
        </w:rPr>
        <w:t xml:space="preserve"> </w:t>
      </w:r>
      <w:r w:rsidRPr="004B24EB">
        <w:rPr>
          <w:rFonts w:cs="Arial"/>
          <w:lang w:eastAsia="pl-PL"/>
        </w:rPr>
        <w:t>płatność kwoty obejmującej część dofinansowania stanowiącą udział w wydatkach kwalifi</w:t>
      </w:r>
      <w:r w:rsidR="00E26242" w:rsidRPr="004B24EB">
        <w:rPr>
          <w:rFonts w:cs="Arial"/>
          <w:lang w:eastAsia="pl-PL"/>
        </w:rPr>
        <w:t>kowalnych, ujętych we wniosku o </w:t>
      </w:r>
      <w:r w:rsidRPr="004B24EB">
        <w:rPr>
          <w:rFonts w:cs="Arial"/>
          <w:lang w:eastAsia="pl-PL"/>
        </w:rPr>
        <w:t xml:space="preserve">płatność poniesionych w miarę postępu realizacji projektu, wypłacaną przez </w:t>
      </w:r>
      <w:r w:rsidR="00976C7C" w:rsidRPr="004B24EB">
        <w:rPr>
          <w:rFonts w:cs="Arial"/>
          <w:color w:val="000000"/>
        </w:rPr>
        <w:t>Płatnika lub IZ</w:t>
      </w:r>
      <w:r w:rsidRPr="004B24EB">
        <w:rPr>
          <w:rFonts w:cs="Arial"/>
          <w:lang w:eastAsia="pl-PL"/>
        </w:rPr>
        <w:t xml:space="preserve"> RPO WZ na odpowiedni rachunek bankowy beneficjenta po spełnieniu warunków określonych </w:t>
      </w:r>
      <w:r w:rsidR="00976C7C" w:rsidRPr="004B24EB">
        <w:rPr>
          <w:rFonts w:cs="Arial"/>
        </w:rPr>
        <w:t xml:space="preserve">w </w:t>
      </w:r>
      <w:r w:rsidR="00CD6EE3" w:rsidRPr="004B24EB">
        <w:rPr>
          <w:rFonts w:cs="Arial"/>
          <w:lang w:eastAsia="pl-PL"/>
        </w:rPr>
        <w:t>umowie o dofinansowanie</w:t>
      </w:r>
      <w:r w:rsidRPr="004B24EB">
        <w:rPr>
          <w:rFonts w:cs="Arial"/>
          <w:lang w:eastAsia="pl-PL"/>
        </w:rPr>
        <w:t>,</w:t>
      </w:r>
    </w:p>
    <w:p w:rsidR="00EA4F46" w:rsidRPr="004B24EB" w:rsidRDefault="00EA4F46" w:rsidP="003435E4">
      <w:pPr>
        <w:pStyle w:val="Nagwek5"/>
        <w:numPr>
          <w:ilvl w:val="0"/>
          <w:numId w:val="34"/>
        </w:numPr>
        <w:spacing w:line="276" w:lineRule="auto"/>
        <w:ind w:left="993" w:hanging="284"/>
        <w:rPr>
          <w:rFonts w:cs="Arial"/>
        </w:rPr>
      </w:pPr>
      <w:r w:rsidRPr="004B24EB">
        <w:rPr>
          <w:rFonts w:cs="Arial"/>
          <w:lang w:eastAsia="pl-PL"/>
        </w:rPr>
        <w:lastRenderedPageBreak/>
        <w:t>płatności końcowej – stanowiącej ostatnią płatność kwoty obejmującej całość lub część dofinansowania stanowiącą udział w wydatkach kwalifi</w:t>
      </w:r>
      <w:r w:rsidR="00E26242" w:rsidRPr="004B24EB">
        <w:rPr>
          <w:rFonts w:cs="Arial"/>
          <w:lang w:eastAsia="pl-PL"/>
        </w:rPr>
        <w:t xml:space="preserve">kowalnych, ujętych we wniosku </w:t>
      </w:r>
      <w:r w:rsidR="00E26242" w:rsidRPr="004B24EB">
        <w:rPr>
          <w:rFonts w:cs="Arial"/>
        </w:rPr>
        <w:t>o </w:t>
      </w:r>
      <w:r w:rsidRPr="004B24EB">
        <w:rPr>
          <w:rFonts w:cs="Arial"/>
        </w:rPr>
        <w:t>płatność</w:t>
      </w:r>
      <w:r w:rsidRPr="004B24EB">
        <w:rPr>
          <w:rFonts w:cs="Arial"/>
          <w:lang w:eastAsia="pl-PL"/>
        </w:rPr>
        <w:t xml:space="preserve"> końcową, wypłacaną przez Płat</w:t>
      </w:r>
      <w:r w:rsidR="00C77512" w:rsidRPr="004B24EB">
        <w:rPr>
          <w:rFonts w:cs="Arial"/>
          <w:lang w:eastAsia="pl-PL"/>
        </w:rPr>
        <w:t>nika lub I</w:t>
      </w:r>
      <w:r w:rsidR="00C77512" w:rsidRPr="004B24EB">
        <w:rPr>
          <w:rFonts w:cs="Arial"/>
        </w:rPr>
        <w:t>Z</w:t>
      </w:r>
      <w:r w:rsidRPr="004B24EB">
        <w:rPr>
          <w:rFonts w:cs="Arial"/>
          <w:lang w:eastAsia="pl-PL"/>
        </w:rPr>
        <w:t xml:space="preserve"> RPO WZ na odpowiedni rachunek bankowy beneficjenta po zakończeniu realizacji Projektu oraz spełnieniu warunków określonych w </w:t>
      </w:r>
      <w:r w:rsidR="00040824" w:rsidRPr="004B24EB">
        <w:rPr>
          <w:rFonts w:cs="Arial"/>
          <w:lang w:eastAsia="pl-PL"/>
        </w:rPr>
        <w:t xml:space="preserve">umowie o </w:t>
      </w:r>
      <w:r w:rsidR="00783489" w:rsidRPr="004B24EB">
        <w:rPr>
          <w:rFonts w:cs="Arial"/>
          <w:lang w:eastAsia="pl-PL"/>
        </w:rPr>
        <w:t>dofinansowanie</w:t>
      </w:r>
      <w:r w:rsidR="00414F42" w:rsidRPr="004B24EB">
        <w:rPr>
          <w:rFonts w:cs="Arial"/>
        </w:rPr>
        <w:t>.</w:t>
      </w:r>
    </w:p>
    <w:p w:rsidR="00EA4F46" w:rsidRPr="004B24EB" w:rsidRDefault="00EA4F46" w:rsidP="00A0095C">
      <w:pPr>
        <w:numPr>
          <w:ilvl w:val="3"/>
          <w:numId w:val="10"/>
        </w:numPr>
        <w:spacing w:line="276" w:lineRule="auto"/>
        <w:ind w:left="709" w:hanging="425"/>
        <w:jc w:val="both"/>
        <w:rPr>
          <w:rFonts w:ascii="Arial" w:hAnsi="Arial" w:cs="Arial"/>
          <w:sz w:val="20"/>
          <w:szCs w:val="20"/>
        </w:rPr>
      </w:pPr>
      <w:r w:rsidRPr="004B24EB">
        <w:rPr>
          <w:rFonts w:ascii="Arial" w:hAnsi="Arial" w:cs="Arial"/>
          <w:sz w:val="20"/>
          <w:szCs w:val="20"/>
        </w:rPr>
        <w:t>Szczegółowe zapisy dotyczące warunków i trybu udzielania zaliczek</w:t>
      </w:r>
      <w:r w:rsidR="00C77512" w:rsidRPr="004B24EB">
        <w:rPr>
          <w:rFonts w:ascii="Arial" w:hAnsi="Arial" w:cs="Arial"/>
          <w:sz w:val="20"/>
          <w:szCs w:val="20"/>
        </w:rPr>
        <w:t xml:space="preserve"> </w:t>
      </w:r>
      <w:r w:rsidR="000E179D" w:rsidRPr="004B24EB">
        <w:rPr>
          <w:rFonts w:ascii="Arial" w:hAnsi="Arial" w:cs="Arial"/>
          <w:sz w:val="20"/>
          <w:szCs w:val="20"/>
        </w:rPr>
        <w:t xml:space="preserve">oraz zasad ich rozliczania </w:t>
      </w:r>
      <w:r w:rsidR="00C77512" w:rsidRPr="004B24EB">
        <w:rPr>
          <w:rFonts w:ascii="Arial" w:hAnsi="Arial" w:cs="Arial"/>
          <w:sz w:val="20"/>
          <w:szCs w:val="20"/>
        </w:rPr>
        <w:t xml:space="preserve">określa dokument </w:t>
      </w:r>
      <w:r w:rsidRPr="004B24EB">
        <w:rPr>
          <w:rFonts w:ascii="Arial" w:hAnsi="Arial" w:cs="Arial"/>
          <w:i/>
          <w:sz w:val="20"/>
          <w:szCs w:val="20"/>
        </w:rPr>
        <w:t xml:space="preserve">Zasady </w:t>
      </w:r>
      <w:r w:rsidR="00051319" w:rsidRPr="004B24EB">
        <w:rPr>
          <w:rFonts w:ascii="Arial" w:hAnsi="Arial" w:cs="Arial"/>
          <w:i/>
          <w:sz w:val="20"/>
          <w:szCs w:val="20"/>
        </w:rPr>
        <w:t>w zakresie</w:t>
      </w:r>
      <w:r w:rsidRPr="004B24EB">
        <w:rPr>
          <w:rFonts w:ascii="Arial" w:hAnsi="Arial" w:cs="Arial"/>
          <w:i/>
          <w:sz w:val="20"/>
          <w:szCs w:val="20"/>
        </w:rPr>
        <w:t xml:space="preserve"> warunków i trybu udzielania oraz rozliczania zaliczek w ramach Regionalnego Programu Operacyjnego Województwa</w:t>
      </w:r>
      <w:r w:rsidR="00C77512" w:rsidRPr="004B24EB">
        <w:rPr>
          <w:rFonts w:ascii="Arial" w:hAnsi="Arial" w:cs="Arial"/>
          <w:i/>
          <w:sz w:val="20"/>
          <w:szCs w:val="20"/>
        </w:rPr>
        <w:t xml:space="preserve"> Zachodniopomorskiego 2014-2020</w:t>
      </w:r>
      <w:r w:rsidRPr="004B24EB">
        <w:rPr>
          <w:rFonts w:ascii="Arial" w:hAnsi="Arial" w:cs="Arial"/>
          <w:sz w:val="20"/>
          <w:szCs w:val="20"/>
        </w:rPr>
        <w:t xml:space="preserve">, stanowiący </w:t>
      </w:r>
      <w:r w:rsidR="003837FA" w:rsidRPr="004B24EB">
        <w:rPr>
          <w:rFonts w:ascii="Arial" w:hAnsi="Arial" w:cs="Arial"/>
          <w:bCs/>
          <w:sz w:val="20"/>
          <w:szCs w:val="20"/>
        </w:rPr>
        <w:t xml:space="preserve">załącznik </w:t>
      </w:r>
      <w:r w:rsidR="003837FA" w:rsidRPr="004B24EB">
        <w:rPr>
          <w:rFonts w:ascii="Arial" w:hAnsi="Arial" w:cs="Arial"/>
          <w:sz w:val="20"/>
          <w:szCs w:val="20"/>
        </w:rPr>
        <w:t xml:space="preserve">nr </w:t>
      </w:r>
      <w:r w:rsidR="00A06F09" w:rsidRPr="004B24EB">
        <w:rPr>
          <w:rFonts w:ascii="Arial" w:hAnsi="Arial" w:cs="Arial"/>
          <w:sz w:val="20"/>
          <w:szCs w:val="20"/>
        </w:rPr>
        <w:t>6</w:t>
      </w:r>
      <w:r w:rsidRPr="004B24EB">
        <w:rPr>
          <w:rFonts w:ascii="Arial" w:hAnsi="Arial" w:cs="Arial"/>
          <w:sz w:val="20"/>
          <w:szCs w:val="20"/>
        </w:rPr>
        <w:t xml:space="preserve"> do niniejszego regulaminu.</w:t>
      </w:r>
    </w:p>
    <w:p w:rsidR="00EA4F46" w:rsidRPr="004B24EB" w:rsidRDefault="00EA4F46" w:rsidP="002E392B">
      <w:pPr>
        <w:spacing w:line="276" w:lineRule="auto"/>
        <w:ind w:left="709"/>
        <w:jc w:val="both"/>
        <w:rPr>
          <w:rFonts w:ascii="Arial" w:hAnsi="Arial" w:cs="Arial"/>
          <w:sz w:val="20"/>
          <w:szCs w:val="20"/>
        </w:rPr>
      </w:pPr>
    </w:p>
    <w:p w:rsidR="00EA4F46" w:rsidRPr="004B24EB" w:rsidRDefault="00B72338" w:rsidP="00B72338">
      <w:pPr>
        <w:pStyle w:val="Nagwek2"/>
        <w:spacing w:line="276" w:lineRule="auto"/>
        <w:ind w:left="360" w:firstLine="0"/>
        <w:rPr>
          <w:rFonts w:cs="Arial"/>
        </w:rPr>
      </w:pPr>
      <w:bookmarkStart w:id="147" w:name="_Toc442966901"/>
      <w:r w:rsidRPr="004B24EB">
        <w:rPr>
          <w:rFonts w:cs="Arial"/>
        </w:rPr>
        <w:t>9.2</w:t>
      </w:r>
      <w:r w:rsidR="004861D8" w:rsidRPr="004B24EB">
        <w:rPr>
          <w:rFonts w:cs="Arial"/>
        </w:rPr>
        <w:t xml:space="preserve"> </w:t>
      </w:r>
      <w:bookmarkStart w:id="148" w:name="_Toc496254531"/>
      <w:r w:rsidR="00EA4F46" w:rsidRPr="004B24EB">
        <w:rPr>
          <w:rFonts w:cs="Arial"/>
        </w:rPr>
        <w:t>Zmiany w projekcie</w:t>
      </w:r>
      <w:bookmarkEnd w:id="147"/>
      <w:bookmarkEnd w:id="148"/>
    </w:p>
    <w:p w:rsidR="00EA4F46" w:rsidRPr="004B24EB" w:rsidRDefault="00EA4F46" w:rsidP="00BF2052">
      <w:pPr>
        <w:pStyle w:val="Akapitzlist"/>
        <w:numPr>
          <w:ilvl w:val="0"/>
          <w:numId w:val="7"/>
        </w:numPr>
        <w:spacing w:line="276" w:lineRule="auto"/>
        <w:ind w:left="709" w:hanging="425"/>
        <w:jc w:val="both"/>
        <w:rPr>
          <w:rFonts w:ascii="Arial" w:hAnsi="Arial" w:cs="Arial"/>
        </w:rPr>
      </w:pPr>
      <w:r w:rsidRPr="004B24EB">
        <w:rPr>
          <w:rFonts w:ascii="Arial" w:hAnsi="Arial" w:cs="Arial"/>
        </w:rPr>
        <w:t>Wnioskodawca/beneficjent ma możliwość dokonywania zmian w projekcie na etapie:</w:t>
      </w:r>
    </w:p>
    <w:p w:rsidR="00EA4F46" w:rsidRPr="004B24EB" w:rsidRDefault="00EA4F46" w:rsidP="00C41305">
      <w:pPr>
        <w:pStyle w:val="Nagwek5"/>
        <w:numPr>
          <w:ilvl w:val="1"/>
          <w:numId w:val="18"/>
        </w:numPr>
        <w:spacing w:line="276" w:lineRule="auto"/>
        <w:ind w:left="993" w:hanging="284"/>
        <w:rPr>
          <w:rFonts w:cs="Arial"/>
        </w:rPr>
      </w:pPr>
      <w:r w:rsidRPr="004B24EB">
        <w:rPr>
          <w:rFonts w:cs="Arial"/>
          <w:lang w:eastAsia="pl-PL"/>
        </w:rPr>
        <w:t xml:space="preserve">po podjęciu uchwały o </w:t>
      </w:r>
      <w:r w:rsidR="00944589" w:rsidRPr="004B24EB">
        <w:rPr>
          <w:rFonts w:cs="Arial"/>
          <w:lang w:eastAsia="pl-PL"/>
        </w:rPr>
        <w:t xml:space="preserve">przyznaniu </w:t>
      </w:r>
      <w:r w:rsidRPr="004B24EB">
        <w:rPr>
          <w:rFonts w:cs="Arial"/>
          <w:lang w:eastAsia="pl-PL"/>
        </w:rPr>
        <w:t>dofinansowani</w:t>
      </w:r>
      <w:r w:rsidR="00944589" w:rsidRPr="004B24EB">
        <w:rPr>
          <w:rFonts w:cs="Arial"/>
          <w:lang w:eastAsia="pl-PL"/>
        </w:rPr>
        <w:t>a</w:t>
      </w:r>
      <w:r w:rsidRPr="004B24EB">
        <w:rPr>
          <w:rFonts w:cs="Arial"/>
          <w:lang w:eastAsia="pl-PL"/>
        </w:rPr>
        <w:t xml:space="preserve"> </w:t>
      </w:r>
      <w:r w:rsidR="00944589" w:rsidRPr="004B24EB">
        <w:rPr>
          <w:rFonts w:cs="Arial"/>
          <w:lang w:eastAsia="pl-PL"/>
        </w:rPr>
        <w:t xml:space="preserve">dla </w:t>
      </w:r>
      <w:r w:rsidRPr="004B24EB">
        <w:rPr>
          <w:rFonts w:cs="Arial"/>
          <w:lang w:eastAsia="pl-PL"/>
        </w:rPr>
        <w:t xml:space="preserve">projektu, a przed </w:t>
      </w:r>
      <w:r w:rsidR="00BF17F8" w:rsidRPr="004B24EB">
        <w:rPr>
          <w:rFonts w:cs="Arial"/>
          <w:lang w:eastAsia="pl-PL"/>
        </w:rPr>
        <w:t>p</w:t>
      </w:r>
      <w:r w:rsidR="003E1742" w:rsidRPr="004B24EB">
        <w:rPr>
          <w:rFonts w:cs="Arial"/>
          <w:lang w:eastAsia="pl-PL"/>
        </w:rPr>
        <w:t>odpisaniem umowy o dofinansowanie</w:t>
      </w:r>
      <w:r w:rsidR="00976C7C" w:rsidRPr="004B24EB">
        <w:rPr>
          <w:rFonts w:cs="Arial"/>
        </w:rPr>
        <w:t>,</w:t>
      </w:r>
    </w:p>
    <w:p w:rsidR="00EA4F46" w:rsidRPr="004B24EB" w:rsidRDefault="00976C7C" w:rsidP="00C41305">
      <w:pPr>
        <w:pStyle w:val="Nagwek5"/>
        <w:numPr>
          <w:ilvl w:val="1"/>
          <w:numId w:val="18"/>
        </w:numPr>
        <w:spacing w:line="276" w:lineRule="auto"/>
        <w:ind w:left="993" w:hanging="284"/>
        <w:rPr>
          <w:rFonts w:cs="Arial"/>
        </w:rPr>
      </w:pPr>
      <w:r w:rsidRPr="004B24EB">
        <w:rPr>
          <w:rFonts w:cs="Arial"/>
        </w:rPr>
        <w:t xml:space="preserve">po </w:t>
      </w:r>
      <w:r w:rsidR="003E1742" w:rsidRPr="004B24EB">
        <w:rPr>
          <w:rFonts w:cs="Arial"/>
        </w:rPr>
        <w:t>podpisaniu umowy</w:t>
      </w:r>
      <w:r w:rsidRPr="004B24EB">
        <w:rPr>
          <w:rFonts w:cs="Arial"/>
        </w:rPr>
        <w:t xml:space="preserve"> o </w:t>
      </w:r>
      <w:r w:rsidR="00EA4F46" w:rsidRPr="004B24EB">
        <w:rPr>
          <w:rFonts w:cs="Arial"/>
        </w:rPr>
        <w:t>dofinansowani</w:t>
      </w:r>
      <w:r w:rsidR="003E1742" w:rsidRPr="004B24EB">
        <w:rPr>
          <w:rFonts w:cs="Arial"/>
        </w:rPr>
        <w:t>e</w:t>
      </w:r>
      <w:r w:rsidRPr="004B24EB">
        <w:rPr>
          <w:rFonts w:cs="Arial"/>
        </w:rPr>
        <w:t>.</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Wnioskodawca/beneficjent zgłasza zmiany w projekcie w formie pisemnej. Zgłoszenia zmian dokonują osoby uprawnione do reprezentacji wnioskodawcy/beneficjenta.</w:t>
      </w:r>
    </w:p>
    <w:p w:rsidR="007F6053" w:rsidRPr="004B24EB" w:rsidRDefault="007F6053"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IZ RPO WZ zalec</w:t>
      </w:r>
      <w:r w:rsidR="00737907" w:rsidRPr="004B24EB">
        <w:rPr>
          <w:rFonts w:ascii="Arial" w:hAnsi="Arial" w:cs="Arial"/>
        </w:rPr>
        <w:t>a zgłaszanie zmian na formularzu</w:t>
      </w:r>
      <w:r w:rsidRPr="004B24EB">
        <w:rPr>
          <w:rFonts w:ascii="Arial" w:hAnsi="Arial" w:cs="Arial"/>
        </w:rPr>
        <w:t xml:space="preserve"> zmian, którego wzór jest załącznikiem do </w:t>
      </w:r>
      <w:r w:rsidRPr="004B24EB">
        <w:rPr>
          <w:rFonts w:ascii="Arial" w:hAnsi="Arial" w:cs="Arial"/>
          <w:i/>
        </w:rPr>
        <w:t xml:space="preserve">Zasad wprowadzania zmian w projektach realizowanych </w:t>
      </w:r>
      <w:r w:rsidR="00C86F39" w:rsidRPr="004B24EB">
        <w:rPr>
          <w:rFonts w:ascii="Arial" w:hAnsi="Arial" w:cs="Arial"/>
          <w:i/>
        </w:rPr>
        <w:t xml:space="preserve">w </w:t>
      </w:r>
      <w:r w:rsidRPr="004B24EB">
        <w:rPr>
          <w:rFonts w:ascii="Arial" w:hAnsi="Arial" w:cs="Arial"/>
          <w:i/>
        </w:rPr>
        <w:t>ramach Regionalnego Programu Operacyjnego Województwa Zachodniopomorskiego 2014-2020</w:t>
      </w:r>
      <w:r w:rsidRPr="004B24EB">
        <w:rPr>
          <w:rFonts w:ascii="Arial" w:hAnsi="Arial" w:cs="Arial"/>
        </w:rPr>
        <w:t xml:space="preserve"> stanowiących załącznik nr 7 do niniejszego regulaminu.</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Zgłoszone przez wnioskodawcę/beneficjenta zmiany do projektu każdorazowo podlegają ocenie:</w:t>
      </w:r>
    </w:p>
    <w:p w:rsidR="00EA4F46" w:rsidRPr="004B24EB" w:rsidRDefault="00EA4F46" w:rsidP="00590376">
      <w:pPr>
        <w:pStyle w:val="Nagwek5"/>
        <w:numPr>
          <w:ilvl w:val="0"/>
          <w:numId w:val="116"/>
        </w:numPr>
        <w:spacing w:line="276" w:lineRule="auto"/>
        <w:ind w:left="993" w:hanging="284"/>
        <w:rPr>
          <w:rFonts w:cs="Arial"/>
        </w:rPr>
      </w:pPr>
      <w:r w:rsidRPr="004B24EB">
        <w:rPr>
          <w:rFonts w:cs="Arial"/>
        </w:rPr>
        <w:t xml:space="preserve">pod kątem ich zgodności z przepisami prawa i właściwymi dla </w:t>
      </w:r>
      <w:r w:rsidR="000F6435" w:rsidRPr="004B24EB">
        <w:rPr>
          <w:rFonts w:cs="Arial"/>
        </w:rPr>
        <w:t>niniejszego</w:t>
      </w:r>
      <w:r w:rsidRPr="004B24EB">
        <w:rPr>
          <w:rFonts w:cs="Arial"/>
        </w:rPr>
        <w:t xml:space="preserve"> naboru zasadami,</w:t>
      </w:r>
    </w:p>
    <w:p w:rsidR="004861D8" w:rsidRPr="004B24EB" w:rsidRDefault="00EA4F46" w:rsidP="00590376">
      <w:pPr>
        <w:pStyle w:val="Nagwek3"/>
        <w:numPr>
          <w:ilvl w:val="0"/>
          <w:numId w:val="116"/>
        </w:numPr>
        <w:spacing w:line="276" w:lineRule="auto"/>
        <w:ind w:left="993" w:hanging="284"/>
        <w:rPr>
          <w:rFonts w:cs="Arial"/>
          <w:szCs w:val="20"/>
        </w:rPr>
      </w:pPr>
      <w:r w:rsidRPr="004B24EB">
        <w:rPr>
          <w:rFonts w:cs="Arial"/>
          <w:szCs w:val="20"/>
        </w:rPr>
        <w:t>pod kątem niezbędności i zasadności dla prawidłowej realizacji projektu opisanego</w:t>
      </w:r>
      <w:r w:rsidR="00862D71" w:rsidRPr="004B24EB">
        <w:rPr>
          <w:rFonts w:cs="Arial"/>
          <w:szCs w:val="20"/>
        </w:rPr>
        <w:t xml:space="preserve"> </w:t>
      </w:r>
      <w:r w:rsidRPr="004B24EB">
        <w:rPr>
          <w:rFonts w:cs="Arial"/>
          <w:szCs w:val="20"/>
        </w:rPr>
        <w:t>we wniosku o dofinansowanie</w:t>
      </w:r>
      <w:r w:rsidR="0019581A" w:rsidRPr="004B24EB">
        <w:rPr>
          <w:rFonts w:cs="Arial"/>
          <w:szCs w:val="20"/>
        </w:rPr>
        <w:t>,</w:t>
      </w:r>
    </w:p>
    <w:p w:rsidR="00EA4F46" w:rsidRPr="004B24EB" w:rsidRDefault="0019581A" w:rsidP="00590376">
      <w:pPr>
        <w:pStyle w:val="Nagwek3"/>
        <w:numPr>
          <w:ilvl w:val="0"/>
          <w:numId w:val="116"/>
        </w:numPr>
        <w:spacing w:line="276" w:lineRule="auto"/>
        <w:ind w:left="993" w:hanging="284"/>
        <w:rPr>
          <w:rFonts w:cs="Arial"/>
          <w:szCs w:val="20"/>
        </w:rPr>
      </w:pPr>
      <w:r w:rsidRPr="004B24EB">
        <w:rPr>
          <w:rFonts w:cs="Arial"/>
          <w:szCs w:val="20"/>
        </w:rPr>
        <w:t xml:space="preserve"> </w:t>
      </w:r>
      <w:r w:rsidR="00C4592A" w:rsidRPr="004B24EB">
        <w:rPr>
          <w:rFonts w:cs="Arial"/>
          <w:szCs w:val="20"/>
        </w:rPr>
        <w:t xml:space="preserve">w </w:t>
      </w:r>
      <w:r w:rsidRPr="004B24EB">
        <w:rPr>
          <w:rFonts w:cs="Arial"/>
          <w:szCs w:val="20"/>
        </w:rPr>
        <w:t>zakresie wpływu na spełnienie kryteriów wyboru projektu.</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Wprowadzenie zmian do projektu jest możliwe pod warunkiem zachowania celów projektu oraz funkcji rea</w:t>
      </w:r>
      <w:r w:rsidR="00434A4E" w:rsidRPr="004B24EB">
        <w:rPr>
          <w:rFonts w:ascii="Arial" w:hAnsi="Arial" w:cs="Arial"/>
        </w:rPr>
        <w:t>lizowanych przez infrastrukturę</w:t>
      </w:r>
      <w:r w:rsidRPr="004B24EB">
        <w:rPr>
          <w:rFonts w:ascii="Arial" w:hAnsi="Arial" w:cs="Arial"/>
        </w:rPr>
        <w:t xml:space="preserve"> będącą przedmiotem projektu. Zmodyfikowany projekt musi przy tym spełniać wszystkie zasady </w:t>
      </w:r>
      <w:proofErr w:type="spellStart"/>
      <w:r w:rsidRPr="004B24EB">
        <w:rPr>
          <w:rFonts w:ascii="Arial" w:hAnsi="Arial" w:cs="Arial"/>
        </w:rPr>
        <w:t>kwalifikowalności</w:t>
      </w:r>
      <w:proofErr w:type="spellEnd"/>
      <w:r w:rsidRPr="004B24EB">
        <w:rPr>
          <w:rFonts w:ascii="Arial" w:hAnsi="Arial" w:cs="Arial"/>
        </w:rPr>
        <w:t xml:space="preserve"> określone dla </w:t>
      </w:r>
      <w:r w:rsidR="000F6435" w:rsidRPr="004B24EB">
        <w:rPr>
          <w:rFonts w:ascii="Arial" w:hAnsi="Arial" w:cs="Arial"/>
        </w:rPr>
        <w:t xml:space="preserve">niniejszego </w:t>
      </w:r>
      <w:r w:rsidRPr="004B24EB">
        <w:rPr>
          <w:rFonts w:ascii="Arial" w:hAnsi="Arial" w:cs="Arial"/>
        </w:rPr>
        <w:t>naboru.</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 xml:space="preserve">W przypadku dokonania zmian w projekcie, beneficjent zobowiązany jest do realizacji projektu uwzględniając zaakceptowane przez IZ RPO WZ zmiany. </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 xml:space="preserve">W trakcie realizacji projektu możliwe są przesunięcia pomiędzy poszczególnymi wydatkami </w:t>
      </w:r>
      <w:proofErr w:type="spellStart"/>
      <w:r w:rsidRPr="004B24EB">
        <w:rPr>
          <w:rFonts w:ascii="Arial" w:hAnsi="Arial" w:cs="Arial"/>
        </w:rPr>
        <w:t>kwalifikowalnymi</w:t>
      </w:r>
      <w:proofErr w:type="spellEnd"/>
      <w:r w:rsidRPr="004B24EB">
        <w:rPr>
          <w:rFonts w:ascii="Arial" w:hAnsi="Arial" w:cs="Arial"/>
        </w:rPr>
        <w:t xml:space="preserve">, które zostały określone we wniosku o dofinansowanie do 15% kwoty przypadającej na każdy wydatek. W uzasadnionych przypadkach beneficjent może zwrócić się </w:t>
      </w:r>
      <w:r w:rsidR="003E1742" w:rsidRPr="004B24EB">
        <w:rPr>
          <w:rFonts w:ascii="Arial" w:hAnsi="Arial" w:cs="Arial"/>
        </w:rPr>
        <w:t xml:space="preserve">do IZ RPO WZ </w:t>
      </w:r>
      <w:r w:rsidRPr="004B24EB">
        <w:rPr>
          <w:rFonts w:ascii="Arial" w:hAnsi="Arial" w:cs="Arial"/>
        </w:rPr>
        <w:t xml:space="preserve">o zgodę (przedstawiając odpowiednie uzasadnienie), na przesunięcie pomiędzy poszczególnymi wydatkami </w:t>
      </w:r>
      <w:proofErr w:type="spellStart"/>
      <w:r w:rsidRPr="004B24EB">
        <w:rPr>
          <w:rFonts w:ascii="Arial" w:hAnsi="Arial" w:cs="Arial"/>
        </w:rPr>
        <w:t>kwalifikowa</w:t>
      </w:r>
      <w:r w:rsidR="00B36209" w:rsidRPr="004B24EB">
        <w:rPr>
          <w:rFonts w:ascii="Arial" w:hAnsi="Arial" w:cs="Arial"/>
        </w:rPr>
        <w:t>l</w:t>
      </w:r>
      <w:r w:rsidRPr="004B24EB">
        <w:rPr>
          <w:rFonts w:ascii="Arial" w:hAnsi="Arial" w:cs="Arial"/>
        </w:rPr>
        <w:t>nymi</w:t>
      </w:r>
      <w:proofErr w:type="spellEnd"/>
      <w:r w:rsidRPr="004B24EB">
        <w:rPr>
          <w:rFonts w:ascii="Arial" w:hAnsi="Arial" w:cs="Arial"/>
        </w:rPr>
        <w:t xml:space="preserve"> (określonymi we wniosku o</w:t>
      </w:r>
      <w:r w:rsidR="00E26242" w:rsidRPr="004B24EB">
        <w:rPr>
          <w:rFonts w:ascii="Arial" w:hAnsi="Arial" w:cs="Arial"/>
        </w:rPr>
        <w:t> </w:t>
      </w:r>
      <w:r w:rsidRPr="004B24EB">
        <w:rPr>
          <w:rFonts w:ascii="Arial" w:hAnsi="Arial" w:cs="Arial"/>
        </w:rPr>
        <w:t>dofinansowanie), kwoty powyżej 15% przypadającej na każdy wydatek.</w:t>
      </w:r>
    </w:p>
    <w:p w:rsidR="00227320" w:rsidRPr="004B24EB" w:rsidRDefault="007F3D07"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IZ</w:t>
      </w:r>
      <w:r w:rsidR="00976C7C" w:rsidRPr="004B24EB">
        <w:rPr>
          <w:rFonts w:ascii="Arial" w:hAnsi="Arial" w:cs="Arial"/>
        </w:rPr>
        <w:t xml:space="preserve"> RPO WZ nie dopuszcza możliwości przesunięć pomięd</w:t>
      </w:r>
      <w:r w:rsidR="00E26242" w:rsidRPr="004B24EB">
        <w:rPr>
          <w:rFonts w:ascii="Arial" w:hAnsi="Arial" w:cs="Arial"/>
        </w:rPr>
        <w:t xml:space="preserve">zy wydatkami </w:t>
      </w:r>
      <w:proofErr w:type="spellStart"/>
      <w:r w:rsidR="00E26242" w:rsidRPr="004B24EB">
        <w:rPr>
          <w:rFonts w:ascii="Arial" w:hAnsi="Arial" w:cs="Arial"/>
        </w:rPr>
        <w:t>kwalifikowalnymi</w:t>
      </w:r>
      <w:proofErr w:type="spellEnd"/>
      <w:r w:rsidR="00E26242" w:rsidRPr="004B24EB">
        <w:rPr>
          <w:rFonts w:ascii="Arial" w:hAnsi="Arial" w:cs="Arial"/>
        </w:rPr>
        <w:t xml:space="preserve"> z </w:t>
      </w:r>
      <w:r w:rsidR="00976C7C" w:rsidRPr="004B24EB">
        <w:rPr>
          <w:rFonts w:ascii="Arial" w:hAnsi="Arial" w:cs="Arial"/>
        </w:rPr>
        <w:t>kategorii stanowiących w ramach projektu koszty bezpośrednie do kategorii wydatków stanowiących w ramach projektu koszty pośrednie i</w:t>
      </w:r>
      <w:r w:rsidR="00040824" w:rsidRPr="004B24EB">
        <w:rPr>
          <w:rFonts w:ascii="Arial" w:hAnsi="Arial" w:cs="Arial"/>
        </w:rPr>
        <w:t xml:space="preserve"> </w:t>
      </w:r>
      <w:r w:rsidR="00976C7C" w:rsidRPr="004B24EB">
        <w:rPr>
          <w:rFonts w:ascii="Arial" w:hAnsi="Arial" w:cs="Arial"/>
        </w:rPr>
        <w:t>odwrotnie.</w:t>
      </w:r>
    </w:p>
    <w:p w:rsidR="00EA4F46" w:rsidRPr="004B24EB" w:rsidRDefault="00EA4F46" w:rsidP="00C41305">
      <w:pPr>
        <w:pStyle w:val="Akapitzlist"/>
        <w:numPr>
          <w:ilvl w:val="0"/>
          <w:numId w:val="7"/>
        </w:numPr>
        <w:spacing w:line="276" w:lineRule="auto"/>
        <w:ind w:left="709" w:hanging="425"/>
        <w:jc w:val="both"/>
        <w:rPr>
          <w:rFonts w:ascii="Arial" w:hAnsi="Arial" w:cs="Arial"/>
        </w:rPr>
      </w:pPr>
      <w:r w:rsidRPr="004B24EB">
        <w:rPr>
          <w:rFonts w:ascii="Arial" w:hAnsi="Arial" w:cs="Arial"/>
        </w:rPr>
        <w:t>Szczegółowe zapisy dotyczące zasad dokonywania zmia</w:t>
      </w:r>
      <w:r w:rsidR="00C77512" w:rsidRPr="004B24EB">
        <w:rPr>
          <w:rFonts w:ascii="Arial" w:hAnsi="Arial" w:cs="Arial"/>
        </w:rPr>
        <w:t xml:space="preserve">n w projekcie określa dokument </w:t>
      </w:r>
      <w:r w:rsidRPr="004B24EB">
        <w:rPr>
          <w:rFonts w:ascii="Arial" w:hAnsi="Arial" w:cs="Arial"/>
          <w:i/>
        </w:rPr>
        <w:t xml:space="preserve">Zasady wprowadzania zmian w projektach realizowanych </w:t>
      </w:r>
      <w:r w:rsidR="00CF4FC1" w:rsidRPr="004B24EB">
        <w:rPr>
          <w:rFonts w:ascii="Arial" w:hAnsi="Arial" w:cs="Arial"/>
          <w:i/>
        </w:rPr>
        <w:t xml:space="preserve">w </w:t>
      </w:r>
      <w:r w:rsidRPr="004B24EB">
        <w:rPr>
          <w:rFonts w:ascii="Arial" w:hAnsi="Arial" w:cs="Arial"/>
          <w:i/>
        </w:rPr>
        <w:t>ramach Regionalnego Programu Operacyjnego Województwa</w:t>
      </w:r>
      <w:r w:rsidR="00C77512" w:rsidRPr="004B24EB">
        <w:rPr>
          <w:rFonts w:ascii="Arial" w:hAnsi="Arial" w:cs="Arial"/>
          <w:i/>
        </w:rPr>
        <w:t xml:space="preserve"> Zachodniopomorskiego 2014-2020</w:t>
      </w:r>
      <w:r w:rsidRPr="004B24EB">
        <w:rPr>
          <w:rFonts w:ascii="Arial" w:hAnsi="Arial" w:cs="Arial"/>
        </w:rPr>
        <w:t xml:space="preserve">, stanowiący </w:t>
      </w:r>
      <w:r w:rsidR="003837FA" w:rsidRPr="004B24EB">
        <w:rPr>
          <w:rFonts w:ascii="Arial" w:hAnsi="Arial" w:cs="Arial"/>
        </w:rPr>
        <w:t xml:space="preserve">załącznik nr </w:t>
      </w:r>
      <w:r w:rsidR="00A06F09" w:rsidRPr="004B24EB">
        <w:rPr>
          <w:rFonts w:ascii="Arial" w:hAnsi="Arial" w:cs="Arial"/>
        </w:rPr>
        <w:t>7</w:t>
      </w:r>
      <w:r w:rsidR="005209B5" w:rsidRPr="004B24EB">
        <w:rPr>
          <w:rFonts w:ascii="Arial" w:hAnsi="Arial" w:cs="Arial"/>
        </w:rPr>
        <w:t> </w:t>
      </w:r>
      <w:r w:rsidRPr="004B24EB">
        <w:rPr>
          <w:rFonts w:ascii="Arial" w:hAnsi="Arial" w:cs="Arial"/>
        </w:rPr>
        <w:t xml:space="preserve">do niniejszego regulaminu. </w:t>
      </w:r>
    </w:p>
    <w:p w:rsidR="00EA4F46" w:rsidRPr="004B24EB" w:rsidRDefault="00EA4F46" w:rsidP="002E392B">
      <w:pPr>
        <w:pStyle w:val="Akapitzlist"/>
        <w:spacing w:line="276" w:lineRule="auto"/>
        <w:ind w:left="709"/>
        <w:jc w:val="both"/>
        <w:rPr>
          <w:rFonts w:ascii="Arial" w:hAnsi="Arial" w:cs="Arial"/>
        </w:rPr>
      </w:pPr>
    </w:p>
    <w:p w:rsidR="003A08FD" w:rsidRPr="004B24EB" w:rsidRDefault="00B72338" w:rsidP="00B72338">
      <w:pPr>
        <w:pStyle w:val="Nagwek2"/>
        <w:spacing w:line="276" w:lineRule="auto"/>
        <w:ind w:left="360" w:firstLine="0"/>
        <w:rPr>
          <w:rFonts w:cs="Arial"/>
        </w:rPr>
      </w:pPr>
      <w:bookmarkStart w:id="149" w:name="_Toc442966902"/>
      <w:r w:rsidRPr="004B24EB">
        <w:rPr>
          <w:rFonts w:cs="Arial"/>
        </w:rPr>
        <w:t>9.3</w:t>
      </w:r>
      <w:r w:rsidR="004861D8" w:rsidRPr="004B24EB">
        <w:rPr>
          <w:rFonts w:cs="Arial"/>
        </w:rPr>
        <w:t xml:space="preserve"> </w:t>
      </w:r>
      <w:bookmarkStart w:id="150" w:name="_Toc496254532"/>
      <w:r w:rsidR="00EA4F46" w:rsidRPr="004B24EB">
        <w:rPr>
          <w:rFonts w:cs="Arial"/>
        </w:rPr>
        <w:t>Prowadzenie wyodrębnionej ewidencji księgowej</w:t>
      </w:r>
      <w:bookmarkEnd w:id="149"/>
      <w:bookmarkEnd w:id="150"/>
    </w:p>
    <w:p w:rsidR="00EA4F46" w:rsidRPr="004B24EB" w:rsidRDefault="00EA4F46" w:rsidP="00BF2052">
      <w:pPr>
        <w:pStyle w:val="Akapitzlist"/>
        <w:numPr>
          <w:ilvl w:val="0"/>
          <w:numId w:val="8"/>
        </w:numPr>
        <w:tabs>
          <w:tab w:val="left" w:pos="709"/>
          <w:tab w:val="left" w:pos="1560"/>
        </w:tabs>
        <w:spacing w:line="276" w:lineRule="auto"/>
        <w:ind w:left="709" w:hanging="425"/>
        <w:jc w:val="both"/>
        <w:rPr>
          <w:rFonts w:ascii="Arial" w:hAnsi="Arial" w:cs="Arial"/>
        </w:rPr>
      </w:pPr>
      <w:r w:rsidRPr="004B24EB">
        <w:rPr>
          <w:rFonts w:ascii="Arial" w:hAnsi="Arial" w:cs="Arial"/>
        </w:rPr>
        <w:t xml:space="preserve">Beneficjent, niezależnie od stosowanej formy księgowości, w ramach prowadzonej ewidencji księgowej, zobowiązany jest do wyodrębnienia zdarzeń gospodarczych </w:t>
      </w:r>
      <w:r w:rsidRPr="004B24EB">
        <w:rPr>
          <w:rFonts w:ascii="Arial" w:hAnsi="Arial" w:cs="Arial"/>
        </w:rPr>
        <w:lastRenderedPageBreak/>
        <w:t>związanych</w:t>
      </w:r>
      <w:r w:rsidR="00E228C0" w:rsidRPr="004B24EB">
        <w:rPr>
          <w:rFonts w:ascii="Arial" w:hAnsi="Arial" w:cs="Arial"/>
        </w:rPr>
        <w:t xml:space="preserve"> </w:t>
      </w:r>
      <w:r w:rsidRPr="004B24EB">
        <w:rPr>
          <w:rFonts w:ascii="Arial" w:hAnsi="Arial" w:cs="Arial"/>
        </w:rPr>
        <w:t>z realizowanym projektem w ramach RPO WZ. Tym samym</w:t>
      </w:r>
      <w:r w:rsidR="00862D71" w:rsidRPr="004B24EB">
        <w:rPr>
          <w:rFonts w:ascii="Arial" w:hAnsi="Arial" w:cs="Arial"/>
        </w:rPr>
        <w:t xml:space="preserve"> </w:t>
      </w:r>
      <w:r w:rsidRPr="004B24EB">
        <w:rPr>
          <w:rFonts w:ascii="Arial" w:hAnsi="Arial" w:cs="Arial"/>
        </w:rPr>
        <w:t>beneficjent prowadzący księgi rachunkowe i sporządzający sprawozdania finansowe (pełna księgowość prowadzona zgodnie z ustawą o rachunkowości) jest zobowiązany do prowadzenia na potrzeby projektu odrębnych kont syntetycznych, analitycznych</w:t>
      </w:r>
      <w:r w:rsidR="00B133BC" w:rsidRPr="004B24EB">
        <w:rPr>
          <w:rFonts w:ascii="Arial" w:hAnsi="Arial" w:cs="Arial"/>
        </w:rPr>
        <w:t xml:space="preserve"> </w:t>
      </w:r>
      <w:r w:rsidRPr="004B24EB">
        <w:rPr>
          <w:rFonts w:ascii="Arial" w:hAnsi="Arial" w:cs="Arial"/>
        </w:rPr>
        <w:t>i</w:t>
      </w:r>
      <w:r w:rsidR="00B133BC" w:rsidRPr="004B24EB">
        <w:rPr>
          <w:rFonts w:ascii="Arial" w:hAnsi="Arial" w:cs="Arial"/>
        </w:rPr>
        <w:t> </w:t>
      </w:r>
      <w:r w:rsidRPr="004B24EB">
        <w:rPr>
          <w:rFonts w:ascii="Arial" w:hAnsi="Arial" w:cs="Arial"/>
        </w:rPr>
        <w:t>pozabilansowych lub odpowiedniego kodu księgowego</w:t>
      </w:r>
      <w:r w:rsidR="00884F3C" w:rsidRPr="004B24EB">
        <w:rPr>
          <w:rFonts w:ascii="Arial" w:hAnsi="Arial" w:cs="Arial"/>
        </w:rPr>
        <w:t>.</w:t>
      </w:r>
    </w:p>
    <w:p w:rsidR="00EA4F46" w:rsidRPr="004B24EB" w:rsidRDefault="00EA4F46" w:rsidP="00C41305">
      <w:pPr>
        <w:pStyle w:val="Akapitzlist"/>
        <w:numPr>
          <w:ilvl w:val="0"/>
          <w:numId w:val="8"/>
        </w:numPr>
        <w:spacing w:line="276" w:lineRule="auto"/>
        <w:ind w:left="709" w:hanging="425"/>
        <w:jc w:val="both"/>
        <w:rPr>
          <w:rFonts w:ascii="Arial" w:hAnsi="Arial" w:cs="Arial"/>
        </w:rPr>
      </w:pPr>
      <w:r w:rsidRPr="004B24EB">
        <w:rPr>
          <w:rFonts w:ascii="Arial" w:hAnsi="Arial" w:cs="Arial"/>
        </w:rPr>
        <w:t xml:space="preserve">Obowiązek prowadzenia wyodrębnionej ewidencji księgowej dla projektu powstaje z chwilą rozpoczęcia realizacji projektu, a najpóźniej z dniem </w:t>
      </w:r>
      <w:r w:rsidR="00944589" w:rsidRPr="004B24EB">
        <w:rPr>
          <w:rFonts w:ascii="Arial" w:hAnsi="Arial" w:cs="Arial"/>
        </w:rPr>
        <w:t>p</w:t>
      </w:r>
      <w:r w:rsidR="0051215E" w:rsidRPr="004B24EB">
        <w:rPr>
          <w:rFonts w:ascii="Arial" w:hAnsi="Arial" w:cs="Arial"/>
        </w:rPr>
        <w:t>odpisania umowy</w:t>
      </w:r>
      <w:r w:rsidR="00944589" w:rsidRPr="004B24EB">
        <w:rPr>
          <w:rFonts w:ascii="Arial" w:hAnsi="Arial" w:cs="Arial"/>
        </w:rPr>
        <w:t xml:space="preserve"> </w:t>
      </w:r>
      <w:r w:rsidRPr="004B24EB">
        <w:rPr>
          <w:rFonts w:ascii="Arial" w:hAnsi="Arial" w:cs="Arial"/>
        </w:rPr>
        <w:t>o dofinansowani</w:t>
      </w:r>
      <w:r w:rsidR="0051215E" w:rsidRPr="004B24EB">
        <w:rPr>
          <w:rFonts w:ascii="Arial" w:hAnsi="Arial" w:cs="Arial"/>
        </w:rPr>
        <w:t>e</w:t>
      </w:r>
      <w:r w:rsidRPr="004B24EB">
        <w:rPr>
          <w:rFonts w:ascii="Arial" w:hAnsi="Arial" w:cs="Arial"/>
        </w:rPr>
        <w:t>.</w:t>
      </w:r>
    </w:p>
    <w:p w:rsidR="00EA4F46" w:rsidRPr="004B24EB" w:rsidRDefault="00EA4F46" w:rsidP="00C41305">
      <w:pPr>
        <w:pStyle w:val="Akapitzlist"/>
        <w:numPr>
          <w:ilvl w:val="0"/>
          <w:numId w:val="8"/>
        </w:numPr>
        <w:spacing w:line="276" w:lineRule="auto"/>
        <w:ind w:left="709" w:hanging="425"/>
        <w:jc w:val="both"/>
        <w:rPr>
          <w:rFonts w:ascii="Arial" w:hAnsi="Arial" w:cs="Arial"/>
        </w:rPr>
      </w:pPr>
      <w:r w:rsidRPr="004B24EB">
        <w:rPr>
          <w:rFonts w:ascii="Arial" w:hAnsi="Arial" w:cs="Arial"/>
        </w:rPr>
        <w:t>Szczegółowe zapisy dotyczące zasad prowadzenia wyodrębnionej ewiden</w:t>
      </w:r>
      <w:r w:rsidR="00C77512" w:rsidRPr="004B24EB">
        <w:rPr>
          <w:rFonts w:ascii="Arial" w:hAnsi="Arial" w:cs="Arial"/>
        </w:rPr>
        <w:t xml:space="preserve">cji księgowej określa dokument </w:t>
      </w:r>
      <w:r w:rsidRPr="004B24EB">
        <w:rPr>
          <w:rFonts w:ascii="Arial" w:hAnsi="Arial" w:cs="Arial"/>
          <w:i/>
        </w:rPr>
        <w:t>Zasady prowadzenia przez beneficjentów wyodrębnionej ewidencji księgowej projektów dofinansowanych w ramach Regionalnego Programu Operacyjnego Województwa Zachodniopomorskiego 2</w:t>
      </w:r>
      <w:r w:rsidR="00C77512" w:rsidRPr="004B24EB">
        <w:rPr>
          <w:rFonts w:ascii="Arial" w:hAnsi="Arial" w:cs="Arial"/>
          <w:i/>
        </w:rPr>
        <w:t>014-2020</w:t>
      </w:r>
      <w:r w:rsidR="008A017C" w:rsidRPr="004B24EB">
        <w:rPr>
          <w:rFonts w:ascii="Arial" w:hAnsi="Arial" w:cs="Arial"/>
        </w:rPr>
        <w:t xml:space="preserve">, stanowiący załącznik </w:t>
      </w:r>
      <w:r w:rsidRPr="004B24EB">
        <w:rPr>
          <w:rFonts w:ascii="Arial" w:hAnsi="Arial" w:cs="Arial"/>
        </w:rPr>
        <w:t xml:space="preserve">do </w:t>
      </w:r>
      <w:r w:rsidR="00582E90" w:rsidRPr="004B24EB">
        <w:rPr>
          <w:rFonts w:ascii="Arial" w:hAnsi="Arial" w:cs="Arial"/>
        </w:rPr>
        <w:t>umowy</w:t>
      </w:r>
      <w:r w:rsidR="00944589" w:rsidRPr="004B24EB">
        <w:rPr>
          <w:rFonts w:ascii="Arial" w:hAnsi="Arial" w:cs="Arial"/>
        </w:rPr>
        <w:t xml:space="preserve"> </w:t>
      </w:r>
      <w:r w:rsidR="00E26242" w:rsidRPr="004B24EB">
        <w:rPr>
          <w:rFonts w:ascii="Arial" w:hAnsi="Arial" w:cs="Arial"/>
        </w:rPr>
        <w:t>o </w:t>
      </w:r>
      <w:r w:rsidRPr="004B24EB">
        <w:rPr>
          <w:rFonts w:ascii="Arial" w:hAnsi="Arial" w:cs="Arial"/>
        </w:rPr>
        <w:t>dofinansowani</w:t>
      </w:r>
      <w:r w:rsidR="00582E90" w:rsidRPr="004B24EB">
        <w:rPr>
          <w:rFonts w:ascii="Arial" w:hAnsi="Arial" w:cs="Arial"/>
        </w:rPr>
        <w:t>e</w:t>
      </w:r>
      <w:r w:rsidRPr="004B24EB">
        <w:rPr>
          <w:rFonts w:ascii="Arial" w:hAnsi="Arial" w:cs="Arial"/>
        </w:rPr>
        <w:t>.</w:t>
      </w:r>
    </w:p>
    <w:p w:rsidR="00EA4F46" w:rsidRPr="004B24EB" w:rsidRDefault="00EA4F46" w:rsidP="002E392B">
      <w:pPr>
        <w:pStyle w:val="Akapitzlist"/>
        <w:spacing w:line="276" w:lineRule="auto"/>
        <w:ind w:left="709"/>
        <w:jc w:val="both"/>
        <w:rPr>
          <w:rFonts w:ascii="Arial" w:hAnsi="Arial" w:cs="Arial"/>
        </w:rPr>
      </w:pPr>
    </w:p>
    <w:p w:rsidR="00EA4F46" w:rsidRPr="004B24EB" w:rsidRDefault="00B72338" w:rsidP="00B72338">
      <w:pPr>
        <w:pStyle w:val="Nagwek2"/>
        <w:spacing w:line="276" w:lineRule="auto"/>
        <w:ind w:left="360" w:firstLine="0"/>
        <w:rPr>
          <w:rFonts w:cs="Arial"/>
        </w:rPr>
      </w:pPr>
      <w:bookmarkStart w:id="151" w:name="_Toc442966903"/>
      <w:r w:rsidRPr="004B24EB">
        <w:rPr>
          <w:rFonts w:cs="Arial"/>
        </w:rPr>
        <w:t>9.4</w:t>
      </w:r>
      <w:r w:rsidR="006C50F6" w:rsidRPr="004B24EB">
        <w:rPr>
          <w:rFonts w:cs="Arial"/>
        </w:rPr>
        <w:t xml:space="preserve"> </w:t>
      </w:r>
      <w:bookmarkStart w:id="152" w:name="_Toc496254533"/>
      <w:r w:rsidR="00EA4F46" w:rsidRPr="004B24EB">
        <w:rPr>
          <w:rFonts w:cs="Arial"/>
        </w:rPr>
        <w:t>Ponoszenie wydatków w ramach projektu</w:t>
      </w:r>
      <w:bookmarkEnd w:id="151"/>
      <w:bookmarkEnd w:id="152"/>
    </w:p>
    <w:p w:rsidR="00F34B7D" w:rsidRPr="004B24EB" w:rsidRDefault="0018009C" w:rsidP="00BF2052">
      <w:pPr>
        <w:pStyle w:val="Akapitzlist"/>
        <w:numPr>
          <w:ilvl w:val="0"/>
          <w:numId w:val="68"/>
        </w:numPr>
        <w:tabs>
          <w:tab w:val="left" w:pos="709"/>
          <w:tab w:val="left" w:pos="993"/>
        </w:tabs>
        <w:spacing w:line="276" w:lineRule="auto"/>
        <w:ind w:hanging="436"/>
        <w:jc w:val="both"/>
        <w:rPr>
          <w:rFonts w:ascii="Arial" w:hAnsi="Arial" w:cs="Arial"/>
        </w:rPr>
      </w:pPr>
      <w:r w:rsidRPr="004B24EB">
        <w:rPr>
          <w:rFonts w:ascii="Arial" w:hAnsi="Arial" w:cs="Arial"/>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udzielania zamówień w oparciu o </w:t>
      </w:r>
      <w:r w:rsidRPr="004B24EB">
        <w:rPr>
          <w:rFonts w:ascii="Arial" w:hAnsi="Arial" w:cs="Arial"/>
          <w:b/>
        </w:rPr>
        <w:t>najbardziej korzystną ekonomicznie ofertę</w:t>
      </w:r>
      <w:r w:rsidRPr="004B24EB">
        <w:rPr>
          <w:rFonts w:ascii="Arial" w:hAnsi="Arial" w:cs="Arial"/>
        </w:rPr>
        <w:t xml:space="preserve"> z zachowaniem </w:t>
      </w:r>
      <w:r w:rsidRPr="004B24EB">
        <w:rPr>
          <w:rFonts w:ascii="Arial" w:hAnsi="Arial" w:cs="Arial"/>
          <w:b/>
        </w:rPr>
        <w:t>zasad przejrzystości i uczciwej konkurencji</w:t>
      </w:r>
      <w:r w:rsidRPr="004B24EB">
        <w:rPr>
          <w:rFonts w:ascii="Arial" w:hAnsi="Arial" w:cs="Arial"/>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F34B7D" w:rsidRPr="004B24EB" w:rsidRDefault="0018009C" w:rsidP="00F34B7D">
      <w:pPr>
        <w:pStyle w:val="Akapitzlist"/>
        <w:numPr>
          <w:ilvl w:val="0"/>
          <w:numId w:val="68"/>
        </w:numPr>
        <w:tabs>
          <w:tab w:val="left" w:pos="709"/>
        </w:tabs>
        <w:spacing w:line="276" w:lineRule="auto"/>
        <w:ind w:hanging="436"/>
        <w:jc w:val="both"/>
        <w:rPr>
          <w:rFonts w:ascii="Arial" w:hAnsi="Arial" w:cs="Arial"/>
          <w:b/>
        </w:rPr>
      </w:pPr>
      <w:r w:rsidRPr="004B24EB">
        <w:rPr>
          <w:rFonts w:ascii="Arial" w:hAnsi="Arial" w:cs="Arial"/>
        </w:rPr>
        <w:t xml:space="preserve">Szczegółowe zasady udzielania zamówień w projektach realizowanych w ramach RPO WZ oraz sposób dokumentowania procedury związanej z udzieleniem zamówienia określa dokument </w:t>
      </w:r>
      <w:r w:rsidRPr="004B24EB">
        <w:rPr>
          <w:rFonts w:ascii="Arial" w:hAnsi="Arial" w:cs="Arial"/>
          <w:i/>
        </w:rPr>
        <w:t>Zasady w zakresie udzielania zamówień w projektach realizowanych w ramach Regionalnego Programu Operacyjnego Województwa Zachodniopomorskiego 2014-2020</w:t>
      </w:r>
      <w:r w:rsidRPr="004B24EB">
        <w:rPr>
          <w:rFonts w:ascii="Arial" w:hAnsi="Arial" w:cs="Arial"/>
        </w:rPr>
        <w:t>,</w:t>
      </w:r>
      <w:r w:rsidRPr="004B24EB">
        <w:rPr>
          <w:rFonts w:ascii="Arial" w:hAnsi="Arial" w:cs="Arial"/>
          <w:b/>
        </w:rPr>
        <w:t xml:space="preserve"> </w:t>
      </w:r>
      <w:r w:rsidRPr="004B24EB">
        <w:rPr>
          <w:rFonts w:ascii="Arial" w:hAnsi="Arial" w:cs="Arial"/>
        </w:rPr>
        <w:t>stanowiący załącznik do umowy o dofinansowanie.</w:t>
      </w:r>
    </w:p>
    <w:p w:rsidR="00EA4F46" w:rsidRPr="004B24EB" w:rsidRDefault="002E392B" w:rsidP="002E392B">
      <w:pPr>
        <w:pStyle w:val="Akapitzlist"/>
        <w:tabs>
          <w:tab w:val="left" w:pos="709"/>
          <w:tab w:val="left" w:pos="4230"/>
        </w:tabs>
        <w:spacing w:line="276" w:lineRule="auto"/>
        <w:ind w:left="709"/>
        <w:contextualSpacing w:val="0"/>
        <w:jc w:val="both"/>
        <w:rPr>
          <w:rFonts w:ascii="Arial" w:hAnsi="Arial" w:cs="Arial"/>
        </w:rPr>
      </w:pPr>
      <w:r w:rsidRPr="004B24EB">
        <w:rPr>
          <w:rFonts w:ascii="Arial" w:hAnsi="Arial" w:cs="Arial"/>
        </w:rPr>
        <w:tab/>
      </w:r>
    </w:p>
    <w:p w:rsidR="00EA4F46" w:rsidRPr="004B24EB" w:rsidRDefault="00B72338" w:rsidP="00B72338">
      <w:pPr>
        <w:pStyle w:val="Nagwek2"/>
        <w:spacing w:line="276" w:lineRule="auto"/>
        <w:ind w:left="360" w:firstLine="0"/>
        <w:rPr>
          <w:rFonts w:cs="Arial"/>
        </w:rPr>
      </w:pPr>
      <w:bookmarkStart w:id="153" w:name="_Toc442966904"/>
      <w:r w:rsidRPr="004B24EB">
        <w:rPr>
          <w:rFonts w:cs="Arial"/>
        </w:rPr>
        <w:t>9.5</w:t>
      </w:r>
      <w:r w:rsidR="006C50F6" w:rsidRPr="004B24EB">
        <w:rPr>
          <w:rFonts w:cs="Arial"/>
        </w:rPr>
        <w:t xml:space="preserve"> </w:t>
      </w:r>
      <w:bookmarkStart w:id="154" w:name="_Toc496254534"/>
      <w:r w:rsidR="00EA4F46" w:rsidRPr="004B24EB">
        <w:rPr>
          <w:rFonts w:cs="Arial"/>
        </w:rPr>
        <w:t>Kontrola projektu</w:t>
      </w:r>
      <w:bookmarkEnd w:id="153"/>
      <w:bookmarkEnd w:id="154"/>
      <w:r w:rsidR="00EA4F46" w:rsidRPr="004B24EB">
        <w:rPr>
          <w:rFonts w:cs="Arial"/>
        </w:rPr>
        <w:t xml:space="preserve"> </w:t>
      </w:r>
    </w:p>
    <w:p w:rsidR="00EA4F46" w:rsidRPr="004B24EB" w:rsidRDefault="00EA4F46" w:rsidP="00BF2052">
      <w:pPr>
        <w:pStyle w:val="Akapitzlist"/>
        <w:numPr>
          <w:ilvl w:val="3"/>
          <w:numId w:val="4"/>
        </w:numPr>
        <w:spacing w:line="276" w:lineRule="auto"/>
        <w:ind w:left="709" w:hanging="357"/>
        <w:contextualSpacing w:val="0"/>
        <w:jc w:val="both"/>
        <w:rPr>
          <w:rFonts w:ascii="Arial" w:hAnsi="Arial" w:cs="Arial"/>
        </w:rPr>
      </w:pPr>
      <w:r w:rsidRPr="004B24EB">
        <w:rPr>
          <w:rFonts w:ascii="Arial" w:hAnsi="Arial" w:cs="Arial"/>
        </w:rPr>
        <w:t>Kontrola towarzyszy każdemu projektowi, któremu udziel</w:t>
      </w:r>
      <w:r w:rsidR="00E26242" w:rsidRPr="004B24EB">
        <w:rPr>
          <w:rFonts w:ascii="Arial" w:hAnsi="Arial" w:cs="Arial"/>
        </w:rPr>
        <w:t>one zostało wsparcie z RPO WZ i </w:t>
      </w:r>
      <w:r w:rsidRPr="004B24EB">
        <w:rPr>
          <w:rFonts w:ascii="Arial" w:hAnsi="Arial" w:cs="Arial"/>
        </w:rPr>
        <w:t xml:space="preserve">jest obowiązkowym procesem występującym w trakcie jego realizacji lub po jego zakończeniu, poprzedzającym ostateczne rozliczenie. </w:t>
      </w:r>
      <w:r w:rsidR="00A059CD" w:rsidRPr="004B24EB">
        <w:rPr>
          <w:rFonts w:ascii="Arial" w:hAnsi="Arial" w:cs="Arial"/>
        </w:rPr>
        <w:t>Może być prowadzona także w </w:t>
      </w:r>
      <w:r w:rsidR="00F34B7D" w:rsidRPr="004B24EB">
        <w:rPr>
          <w:rFonts w:ascii="Arial" w:hAnsi="Arial" w:cs="Arial"/>
        </w:rPr>
        <w:t>okresie oraz po upływie okresu trwałości projektu.</w:t>
      </w:r>
    </w:p>
    <w:p w:rsidR="00EA4F46" w:rsidRPr="004B24EB" w:rsidRDefault="00EA4F46" w:rsidP="002E392B">
      <w:pPr>
        <w:pStyle w:val="Akapitzlist"/>
        <w:numPr>
          <w:ilvl w:val="3"/>
          <w:numId w:val="4"/>
        </w:numPr>
        <w:spacing w:line="276" w:lineRule="auto"/>
        <w:ind w:left="709" w:hanging="357"/>
        <w:contextualSpacing w:val="0"/>
        <w:jc w:val="both"/>
        <w:rPr>
          <w:rFonts w:ascii="Arial" w:hAnsi="Arial" w:cs="Arial"/>
        </w:rPr>
      </w:pPr>
      <w:r w:rsidRPr="004B24EB">
        <w:rPr>
          <w:rFonts w:ascii="Arial" w:hAnsi="Arial" w:cs="Arial"/>
        </w:rPr>
        <w:t>Przeprowadzenie kontroli służy zapewnieniu, aby wydatki w ramach RPO WZ ponoszone były zgodnie z prawem oraz zasadami unijnymi i krajowymi.</w:t>
      </w:r>
    </w:p>
    <w:p w:rsidR="00EA4F46" w:rsidRPr="004B24EB" w:rsidRDefault="00EA4F46" w:rsidP="002E392B">
      <w:pPr>
        <w:pStyle w:val="Akapitzlist"/>
        <w:numPr>
          <w:ilvl w:val="3"/>
          <w:numId w:val="4"/>
        </w:numPr>
        <w:spacing w:line="276" w:lineRule="auto"/>
        <w:ind w:left="709" w:hanging="357"/>
        <w:contextualSpacing w:val="0"/>
        <w:jc w:val="both"/>
        <w:rPr>
          <w:rFonts w:ascii="Arial" w:hAnsi="Arial" w:cs="Arial"/>
        </w:rPr>
      </w:pPr>
      <w:r w:rsidRPr="004B24EB">
        <w:rPr>
          <w:rFonts w:ascii="Arial" w:hAnsi="Arial" w:cs="Arial"/>
        </w:rPr>
        <w:t>Kontrole prowadzone przez IZ RPO WZ obejmują:</w:t>
      </w:r>
    </w:p>
    <w:p w:rsidR="00EA4F46" w:rsidRPr="004B24EB" w:rsidRDefault="00EA4F46" w:rsidP="00A10495">
      <w:pPr>
        <w:pStyle w:val="Akapitzlist"/>
        <w:numPr>
          <w:ilvl w:val="0"/>
          <w:numId w:val="9"/>
        </w:numPr>
        <w:spacing w:line="276" w:lineRule="auto"/>
        <w:ind w:left="993" w:hanging="284"/>
        <w:jc w:val="both"/>
        <w:rPr>
          <w:rFonts w:ascii="Arial" w:hAnsi="Arial" w:cs="Arial"/>
        </w:rPr>
      </w:pPr>
      <w:r w:rsidRPr="004B24EB">
        <w:rPr>
          <w:rFonts w:ascii="Arial" w:hAnsi="Arial" w:cs="Arial"/>
        </w:rPr>
        <w:t>weryfikacje wydatków, w tym:</w:t>
      </w:r>
    </w:p>
    <w:p w:rsidR="00EA4F46" w:rsidRPr="004B24EB" w:rsidRDefault="00EA4F46" w:rsidP="00C453D2">
      <w:pPr>
        <w:pStyle w:val="Nagwek4"/>
        <w:numPr>
          <w:ilvl w:val="0"/>
          <w:numId w:val="23"/>
        </w:numPr>
        <w:spacing w:line="276" w:lineRule="auto"/>
        <w:ind w:left="1276" w:hanging="283"/>
        <w:rPr>
          <w:rFonts w:cs="Arial"/>
        </w:rPr>
      </w:pPr>
      <w:r w:rsidRPr="004B24EB">
        <w:rPr>
          <w:rFonts w:cs="Arial"/>
        </w:rPr>
        <w:t>weryfikacje wniosków o płatność beneficjenta,</w:t>
      </w:r>
    </w:p>
    <w:p w:rsidR="00F34B7D" w:rsidRPr="004B24EB" w:rsidRDefault="00F34B7D" w:rsidP="00C453D2">
      <w:pPr>
        <w:pStyle w:val="Nagwek4"/>
        <w:numPr>
          <w:ilvl w:val="0"/>
          <w:numId w:val="23"/>
        </w:numPr>
        <w:spacing w:line="276" w:lineRule="auto"/>
        <w:ind w:left="1276" w:hanging="283"/>
        <w:rPr>
          <w:rFonts w:cs="Arial"/>
        </w:rPr>
      </w:pPr>
      <w:r w:rsidRPr="004B24EB">
        <w:rPr>
          <w:rFonts w:cs="Arial"/>
        </w:rPr>
        <w:t>kontrole w miejscu realizacji projektu/w siedzibie beneficjenta/w siedzibie IZ RPO WZ,</w:t>
      </w:r>
    </w:p>
    <w:p w:rsidR="00EA4F46" w:rsidRPr="004B24EB" w:rsidRDefault="00EA4F46" w:rsidP="00C453D2">
      <w:pPr>
        <w:pStyle w:val="Nagwek4"/>
        <w:numPr>
          <w:ilvl w:val="0"/>
          <w:numId w:val="23"/>
        </w:numPr>
        <w:spacing w:line="276" w:lineRule="auto"/>
        <w:ind w:left="1276" w:hanging="283"/>
        <w:rPr>
          <w:rFonts w:cs="Arial"/>
        </w:rPr>
      </w:pPr>
      <w:r w:rsidRPr="004B24EB">
        <w:rPr>
          <w:rFonts w:cs="Arial"/>
        </w:rPr>
        <w:t>kontrole krzyżowe,</w:t>
      </w:r>
    </w:p>
    <w:p w:rsidR="00EA4F46" w:rsidRPr="004B24EB" w:rsidRDefault="00EA4F46" w:rsidP="00A10495">
      <w:pPr>
        <w:pStyle w:val="Akapitzlist"/>
        <w:numPr>
          <w:ilvl w:val="0"/>
          <w:numId w:val="9"/>
        </w:numPr>
        <w:spacing w:line="276" w:lineRule="auto"/>
        <w:ind w:left="993" w:hanging="284"/>
        <w:jc w:val="both"/>
        <w:rPr>
          <w:rFonts w:ascii="Arial" w:hAnsi="Arial" w:cs="Arial"/>
        </w:rPr>
      </w:pPr>
      <w:r w:rsidRPr="004B24EB">
        <w:rPr>
          <w:rFonts w:ascii="Arial" w:hAnsi="Arial" w:cs="Arial"/>
        </w:rPr>
        <w:t>kontrole na zakończenie realizacji projektu,</w:t>
      </w:r>
    </w:p>
    <w:p w:rsidR="00EA4F46" w:rsidRPr="004B24EB" w:rsidRDefault="00015EDC" w:rsidP="00A10495">
      <w:pPr>
        <w:pStyle w:val="Akapitzlist"/>
        <w:numPr>
          <w:ilvl w:val="0"/>
          <w:numId w:val="9"/>
        </w:numPr>
        <w:spacing w:line="276" w:lineRule="auto"/>
        <w:ind w:left="993" w:hanging="284"/>
        <w:jc w:val="both"/>
        <w:rPr>
          <w:rFonts w:ascii="Arial" w:hAnsi="Arial" w:cs="Arial"/>
        </w:rPr>
      </w:pPr>
      <w:r w:rsidRPr="004B24EB">
        <w:rPr>
          <w:rFonts w:ascii="Arial" w:hAnsi="Arial" w:cs="Arial"/>
        </w:rPr>
        <w:t>kontrole trwałości projektu.</w:t>
      </w:r>
    </w:p>
    <w:p w:rsidR="00EA4F46" w:rsidRPr="004B24EB" w:rsidRDefault="00EA4F46" w:rsidP="002E392B">
      <w:pPr>
        <w:pStyle w:val="Akapitzlist"/>
        <w:numPr>
          <w:ilvl w:val="3"/>
          <w:numId w:val="4"/>
        </w:numPr>
        <w:spacing w:line="276" w:lineRule="auto"/>
        <w:ind w:left="709" w:hanging="357"/>
        <w:jc w:val="both"/>
        <w:rPr>
          <w:rFonts w:ascii="Arial" w:hAnsi="Arial" w:cs="Arial"/>
        </w:rPr>
      </w:pPr>
      <w:r w:rsidRPr="004B24EB">
        <w:rPr>
          <w:rFonts w:ascii="Arial" w:hAnsi="Arial" w:cs="Arial"/>
        </w:rPr>
        <w:t>Szczegółowe tryby i zasady kontroli określone są w ustawie</w:t>
      </w:r>
      <w:r w:rsidR="00F35AC0" w:rsidRPr="004B24EB">
        <w:rPr>
          <w:rFonts w:ascii="Arial" w:hAnsi="Arial" w:cs="Arial"/>
        </w:rPr>
        <w:t xml:space="preserve"> wdrożeniowej</w:t>
      </w:r>
      <w:r w:rsidR="00434A4E" w:rsidRPr="004B24EB">
        <w:rPr>
          <w:rFonts w:ascii="Arial" w:hAnsi="Arial" w:cs="Arial"/>
        </w:rPr>
        <w:t xml:space="preserve">, </w:t>
      </w:r>
      <w:r w:rsidR="00434A4E" w:rsidRPr="004B24EB">
        <w:rPr>
          <w:rFonts w:ascii="Arial" w:hAnsi="Arial" w:cs="Arial"/>
          <w:i/>
        </w:rPr>
        <w:t xml:space="preserve">Wytycznych </w:t>
      </w:r>
      <w:r w:rsidR="00C722CD" w:rsidRPr="004B24EB">
        <w:rPr>
          <w:rFonts w:ascii="Arial" w:hAnsi="Arial" w:cs="Arial"/>
          <w:i/>
        </w:rPr>
        <w:t xml:space="preserve">Ministra </w:t>
      </w:r>
      <w:r w:rsidR="00E03B76" w:rsidRPr="004B24EB">
        <w:rPr>
          <w:rFonts w:ascii="Arial" w:hAnsi="Arial" w:cs="Arial"/>
          <w:i/>
        </w:rPr>
        <w:t xml:space="preserve"> </w:t>
      </w:r>
      <w:r w:rsidR="002A414F" w:rsidRPr="004B24EB">
        <w:rPr>
          <w:rFonts w:ascii="Arial" w:hAnsi="Arial" w:cs="Arial"/>
          <w:i/>
        </w:rPr>
        <w:t xml:space="preserve">Inwestycji </w:t>
      </w:r>
      <w:r w:rsidR="00E03B76" w:rsidRPr="004B24EB">
        <w:rPr>
          <w:rFonts w:ascii="Arial" w:hAnsi="Arial" w:cs="Arial"/>
          <w:i/>
        </w:rPr>
        <w:t xml:space="preserve">i </w:t>
      </w:r>
      <w:r w:rsidR="00C722CD" w:rsidRPr="004B24EB">
        <w:rPr>
          <w:rFonts w:ascii="Arial" w:hAnsi="Arial" w:cs="Arial"/>
          <w:i/>
        </w:rPr>
        <w:t xml:space="preserve">Rozwoju </w:t>
      </w:r>
      <w:r w:rsidRPr="004B24EB">
        <w:rPr>
          <w:rFonts w:ascii="Arial" w:hAnsi="Arial" w:cs="Arial"/>
          <w:i/>
        </w:rPr>
        <w:t>w zakresie kontroli realizacji programów opera</w:t>
      </w:r>
      <w:r w:rsidR="00C77512" w:rsidRPr="004B24EB">
        <w:rPr>
          <w:rFonts w:ascii="Arial" w:hAnsi="Arial" w:cs="Arial"/>
          <w:i/>
        </w:rPr>
        <w:t xml:space="preserve">cyjnych na lata 2014-2020 </w:t>
      </w:r>
      <w:r w:rsidR="00C722CD" w:rsidRPr="004B24EB">
        <w:rPr>
          <w:rFonts w:ascii="Arial" w:hAnsi="Arial" w:cs="Arial"/>
          <w:i/>
        </w:rPr>
        <w:t xml:space="preserve">z dnia </w:t>
      </w:r>
      <w:r w:rsidR="003A54FA" w:rsidRPr="004B24EB">
        <w:rPr>
          <w:rFonts w:ascii="Arial" w:hAnsi="Arial" w:cs="Arial"/>
          <w:i/>
        </w:rPr>
        <w:t>3</w:t>
      </w:r>
      <w:r w:rsidR="005413AB" w:rsidRPr="004B24EB">
        <w:rPr>
          <w:rFonts w:ascii="Arial" w:hAnsi="Arial" w:cs="Arial"/>
          <w:i/>
        </w:rPr>
        <w:t xml:space="preserve"> </w:t>
      </w:r>
      <w:r w:rsidR="002A414F" w:rsidRPr="004B24EB">
        <w:rPr>
          <w:rFonts w:ascii="Arial" w:hAnsi="Arial" w:cs="Arial"/>
          <w:i/>
        </w:rPr>
        <w:t>marca 2018 r.</w:t>
      </w:r>
      <w:r w:rsidR="00C722CD" w:rsidRPr="004B24EB">
        <w:rPr>
          <w:rFonts w:ascii="Arial" w:hAnsi="Arial" w:cs="Arial"/>
        </w:rPr>
        <w:t xml:space="preserve"> </w:t>
      </w:r>
      <w:r w:rsidR="00C77512" w:rsidRPr="004B24EB">
        <w:rPr>
          <w:rFonts w:ascii="Arial" w:hAnsi="Arial" w:cs="Arial"/>
        </w:rPr>
        <w:t xml:space="preserve">oraz </w:t>
      </w:r>
      <w:r w:rsidRPr="004B24EB">
        <w:rPr>
          <w:rFonts w:ascii="Arial" w:hAnsi="Arial" w:cs="Arial"/>
          <w:i/>
        </w:rPr>
        <w:t>Zasad</w:t>
      </w:r>
      <w:r w:rsidR="00E228C0" w:rsidRPr="004B24EB">
        <w:rPr>
          <w:rFonts w:ascii="Arial" w:hAnsi="Arial" w:cs="Arial"/>
          <w:i/>
        </w:rPr>
        <w:t>ach</w:t>
      </w:r>
      <w:r w:rsidR="00434A4E" w:rsidRPr="004B24EB">
        <w:rPr>
          <w:rFonts w:ascii="Arial" w:hAnsi="Arial" w:cs="Arial"/>
          <w:i/>
        </w:rPr>
        <w:t xml:space="preserve"> </w:t>
      </w:r>
      <w:r w:rsidRPr="004B24EB">
        <w:rPr>
          <w:rFonts w:ascii="Arial" w:hAnsi="Arial" w:cs="Arial"/>
          <w:i/>
        </w:rPr>
        <w:t>w zakresie przep</w:t>
      </w:r>
      <w:r w:rsidR="00E26242" w:rsidRPr="004B24EB">
        <w:rPr>
          <w:rFonts w:ascii="Arial" w:hAnsi="Arial" w:cs="Arial"/>
          <w:i/>
        </w:rPr>
        <w:t xml:space="preserve">rowadzania kontroli </w:t>
      </w:r>
      <w:r w:rsidR="00E26242" w:rsidRPr="004B24EB">
        <w:rPr>
          <w:rFonts w:ascii="Arial" w:hAnsi="Arial" w:cs="Arial"/>
          <w:i/>
        </w:rPr>
        <w:lastRenderedPageBreak/>
        <w:t>projektów w </w:t>
      </w:r>
      <w:r w:rsidRPr="004B24EB">
        <w:rPr>
          <w:rFonts w:ascii="Arial" w:hAnsi="Arial" w:cs="Arial"/>
          <w:i/>
        </w:rPr>
        <w:t>ramach Regionalnego Programu Operacyjnego Województwa Zachodniopomorsk</w:t>
      </w:r>
      <w:r w:rsidR="00434A4E" w:rsidRPr="004B24EB">
        <w:rPr>
          <w:rFonts w:ascii="Arial" w:hAnsi="Arial" w:cs="Arial"/>
          <w:i/>
        </w:rPr>
        <w:t>iego 2014-</w:t>
      </w:r>
      <w:r w:rsidR="00C77512" w:rsidRPr="004B24EB">
        <w:rPr>
          <w:rFonts w:ascii="Arial" w:hAnsi="Arial" w:cs="Arial"/>
          <w:i/>
        </w:rPr>
        <w:t>2020</w:t>
      </w:r>
      <w:r w:rsidR="009E5FB5" w:rsidRPr="004B24EB">
        <w:rPr>
          <w:rFonts w:ascii="Arial" w:hAnsi="Arial" w:cs="Arial"/>
        </w:rPr>
        <w:t xml:space="preserve">, stanowiących </w:t>
      </w:r>
      <w:r w:rsidRPr="004B24EB">
        <w:rPr>
          <w:rFonts w:ascii="Arial" w:hAnsi="Arial" w:cs="Arial"/>
        </w:rPr>
        <w:t>załącznik</w:t>
      </w:r>
      <w:r w:rsidR="00721804" w:rsidRPr="004B24EB">
        <w:rPr>
          <w:rFonts w:ascii="Arial" w:hAnsi="Arial" w:cs="Arial"/>
        </w:rPr>
        <w:t xml:space="preserve"> </w:t>
      </w:r>
      <w:r w:rsidRPr="004B24EB">
        <w:rPr>
          <w:rFonts w:ascii="Arial" w:hAnsi="Arial" w:cs="Arial"/>
        </w:rPr>
        <w:t xml:space="preserve">do </w:t>
      </w:r>
      <w:r w:rsidR="008E7C2F" w:rsidRPr="004B24EB">
        <w:rPr>
          <w:rFonts w:ascii="Arial" w:hAnsi="Arial" w:cs="Arial"/>
        </w:rPr>
        <w:t>umowy</w:t>
      </w:r>
      <w:r w:rsidR="00944589" w:rsidRPr="004B24EB">
        <w:rPr>
          <w:rFonts w:ascii="Arial" w:hAnsi="Arial" w:cs="Arial"/>
        </w:rPr>
        <w:t xml:space="preserve"> </w:t>
      </w:r>
      <w:r w:rsidR="00D75BD3" w:rsidRPr="004B24EB">
        <w:rPr>
          <w:rFonts w:ascii="Arial" w:hAnsi="Arial" w:cs="Arial"/>
        </w:rPr>
        <w:t xml:space="preserve">o </w:t>
      </w:r>
      <w:r w:rsidRPr="004B24EB">
        <w:rPr>
          <w:rFonts w:ascii="Arial" w:hAnsi="Arial" w:cs="Arial"/>
        </w:rPr>
        <w:t>dofinansowani</w:t>
      </w:r>
      <w:r w:rsidR="008E7C2F" w:rsidRPr="004B24EB">
        <w:rPr>
          <w:rFonts w:ascii="Arial" w:hAnsi="Arial" w:cs="Arial"/>
        </w:rPr>
        <w:t>e</w:t>
      </w:r>
      <w:r w:rsidRPr="004B24EB">
        <w:rPr>
          <w:rFonts w:ascii="Arial" w:hAnsi="Arial" w:cs="Arial"/>
        </w:rPr>
        <w:t>.</w:t>
      </w:r>
    </w:p>
    <w:p w:rsidR="009871CA" w:rsidRPr="004B24EB" w:rsidRDefault="009871CA" w:rsidP="002E392B">
      <w:pPr>
        <w:pStyle w:val="Nagwek2"/>
        <w:spacing w:line="276" w:lineRule="auto"/>
        <w:ind w:left="0" w:firstLine="0"/>
        <w:rPr>
          <w:rFonts w:cs="Arial"/>
        </w:rPr>
      </w:pPr>
    </w:p>
    <w:p w:rsidR="00EA4F46" w:rsidRPr="004B24EB" w:rsidRDefault="00B72338" w:rsidP="00B72338">
      <w:pPr>
        <w:pStyle w:val="Nagwek2"/>
        <w:spacing w:line="276" w:lineRule="auto"/>
        <w:ind w:left="360" w:firstLine="0"/>
        <w:rPr>
          <w:rFonts w:cs="Arial"/>
        </w:rPr>
      </w:pPr>
      <w:bookmarkStart w:id="155" w:name="_Toc442966905"/>
      <w:bookmarkStart w:id="156" w:name="_Toc496254535"/>
      <w:r w:rsidRPr="004B24EB">
        <w:rPr>
          <w:rFonts w:cs="Arial"/>
        </w:rPr>
        <w:t xml:space="preserve">9.6 </w:t>
      </w:r>
      <w:r w:rsidR="00EA4F46" w:rsidRPr="004B24EB">
        <w:rPr>
          <w:rFonts w:cs="Arial"/>
        </w:rPr>
        <w:t>Trwałość projektu</w:t>
      </w:r>
      <w:bookmarkEnd w:id="155"/>
      <w:bookmarkEnd w:id="156"/>
      <w:r w:rsidR="00EA4F46" w:rsidRPr="004B24EB">
        <w:rPr>
          <w:rFonts w:cs="Arial"/>
        </w:rPr>
        <w:t xml:space="preserve"> </w:t>
      </w:r>
    </w:p>
    <w:p w:rsidR="00EA4F46" w:rsidRPr="004B24EB" w:rsidRDefault="00EA4F46" w:rsidP="00BF2052">
      <w:pPr>
        <w:pStyle w:val="Akapitzlist"/>
        <w:numPr>
          <w:ilvl w:val="0"/>
          <w:numId w:val="16"/>
        </w:numPr>
        <w:spacing w:line="276" w:lineRule="auto"/>
        <w:ind w:left="709" w:hanging="357"/>
        <w:contextualSpacing w:val="0"/>
        <w:jc w:val="both"/>
        <w:rPr>
          <w:rFonts w:ascii="Arial" w:hAnsi="Arial" w:cs="Arial"/>
        </w:rPr>
      </w:pPr>
      <w:r w:rsidRPr="004B24EB">
        <w:rPr>
          <w:rFonts w:ascii="Arial" w:hAnsi="Arial" w:cs="Arial"/>
        </w:rPr>
        <w:t xml:space="preserve">Inwestycja dofinansowana w ramach niniejszego </w:t>
      </w:r>
      <w:r w:rsidR="0027378F" w:rsidRPr="004B24EB">
        <w:rPr>
          <w:rFonts w:ascii="Arial" w:hAnsi="Arial" w:cs="Arial"/>
        </w:rPr>
        <w:t xml:space="preserve">naboru </w:t>
      </w:r>
      <w:r w:rsidRPr="004B24EB">
        <w:rPr>
          <w:rFonts w:ascii="Arial" w:hAnsi="Arial" w:cs="Arial"/>
        </w:rPr>
        <w:t xml:space="preserve">musi być utrzymywana przez co najmniej </w:t>
      </w:r>
      <w:r w:rsidR="006D2619" w:rsidRPr="004B24EB">
        <w:rPr>
          <w:rFonts w:ascii="Arial" w:hAnsi="Arial" w:cs="Arial"/>
        </w:rPr>
        <w:t xml:space="preserve">5 </w:t>
      </w:r>
      <w:r w:rsidRPr="004B24EB">
        <w:rPr>
          <w:rFonts w:ascii="Arial" w:hAnsi="Arial" w:cs="Arial"/>
        </w:rPr>
        <w:t>lat od daty płatności końcowej na rzecz beneficjenta</w:t>
      </w:r>
      <w:r w:rsidR="00862D71" w:rsidRPr="004B24EB">
        <w:rPr>
          <w:rFonts w:ascii="Arial" w:hAnsi="Arial" w:cs="Arial"/>
        </w:rPr>
        <w:t>.</w:t>
      </w:r>
      <w:r w:rsidRPr="004B24EB">
        <w:rPr>
          <w:rFonts w:ascii="Arial" w:hAnsi="Arial" w:cs="Arial"/>
        </w:rPr>
        <w:t xml:space="preserve"> Zachowanie zasady trwałoś</w:t>
      </w:r>
      <w:r w:rsidR="000F0019" w:rsidRPr="004B24EB">
        <w:rPr>
          <w:rFonts w:ascii="Arial" w:hAnsi="Arial" w:cs="Arial"/>
        </w:rPr>
        <w:t xml:space="preserve">ci oznacza, że w odniesieniu do </w:t>
      </w:r>
      <w:r w:rsidRPr="004B24EB">
        <w:rPr>
          <w:rFonts w:ascii="Arial" w:hAnsi="Arial" w:cs="Arial"/>
        </w:rPr>
        <w:t>zrealizowanego projekt</w:t>
      </w:r>
      <w:r w:rsidR="008A5FC2" w:rsidRPr="004B24EB">
        <w:rPr>
          <w:rFonts w:ascii="Arial" w:hAnsi="Arial" w:cs="Arial"/>
        </w:rPr>
        <w:t>u nie może zajść którakolwiek z</w:t>
      </w:r>
      <w:r w:rsidR="007E6727" w:rsidRPr="004B24EB">
        <w:rPr>
          <w:rFonts w:ascii="Arial" w:hAnsi="Arial" w:cs="Arial"/>
        </w:rPr>
        <w:t xml:space="preserve"> </w:t>
      </w:r>
      <w:r w:rsidR="008A5FC2" w:rsidRPr="004B24EB">
        <w:rPr>
          <w:rFonts w:ascii="Arial" w:hAnsi="Arial" w:cs="Arial"/>
        </w:rPr>
        <w:t>okoliczności, o których mowa w</w:t>
      </w:r>
      <w:r w:rsidR="00E26242" w:rsidRPr="004B24EB">
        <w:rPr>
          <w:rFonts w:ascii="Arial" w:hAnsi="Arial" w:cs="Arial"/>
        </w:rPr>
        <w:t xml:space="preserve"> </w:t>
      </w:r>
      <w:r w:rsidRPr="004B24EB">
        <w:rPr>
          <w:rFonts w:ascii="Arial" w:hAnsi="Arial" w:cs="Arial"/>
        </w:rPr>
        <w:t xml:space="preserve">art. 71 rozporządzenia ogólnego, tj.: </w:t>
      </w:r>
    </w:p>
    <w:p w:rsidR="003A08FD" w:rsidRPr="004B24EB" w:rsidRDefault="00EA4F46" w:rsidP="00590376">
      <w:pPr>
        <w:pStyle w:val="Nagwek3"/>
        <w:numPr>
          <w:ilvl w:val="0"/>
          <w:numId w:val="58"/>
        </w:numPr>
        <w:spacing w:line="276" w:lineRule="auto"/>
        <w:ind w:left="993" w:hanging="285"/>
        <w:rPr>
          <w:rFonts w:cs="Arial"/>
          <w:szCs w:val="20"/>
        </w:rPr>
      </w:pPr>
      <w:r w:rsidRPr="004B24EB">
        <w:rPr>
          <w:rFonts w:cs="Arial"/>
          <w:szCs w:val="20"/>
        </w:rPr>
        <w:t xml:space="preserve">zaprzestanie działalności produkcyjnej lub przeniesienie jej poza obszar objęty </w:t>
      </w:r>
      <w:r w:rsidR="00477DFD" w:rsidRPr="004B24EB">
        <w:rPr>
          <w:rFonts w:cs="Arial"/>
          <w:szCs w:val="20"/>
        </w:rPr>
        <w:t>programem</w:t>
      </w:r>
      <w:r w:rsidR="00877427" w:rsidRPr="004B24EB">
        <w:rPr>
          <w:rFonts w:cs="Arial"/>
          <w:szCs w:val="20"/>
        </w:rPr>
        <w:t>,</w:t>
      </w:r>
      <w:r w:rsidR="003B4CCE" w:rsidRPr="004B24EB">
        <w:rPr>
          <w:rFonts w:cs="Arial"/>
          <w:szCs w:val="20"/>
        </w:rPr>
        <w:t xml:space="preserve"> </w:t>
      </w:r>
    </w:p>
    <w:p w:rsidR="003A08FD" w:rsidRPr="004B24EB" w:rsidRDefault="00EA4F46" w:rsidP="00590376">
      <w:pPr>
        <w:pStyle w:val="Nagwek3"/>
        <w:numPr>
          <w:ilvl w:val="0"/>
          <w:numId w:val="58"/>
        </w:numPr>
        <w:spacing w:line="276" w:lineRule="auto"/>
        <w:ind w:left="993" w:hanging="285"/>
        <w:rPr>
          <w:rFonts w:cs="Arial"/>
          <w:szCs w:val="20"/>
        </w:rPr>
      </w:pPr>
      <w:r w:rsidRPr="004B24EB">
        <w:rPr>
          <w:rFonts w:cs="Arial"/>
          <w:szCs w:val="20"/>
        </w:rPr>
        <w:t>zmiana własności elementu infrastruktury, która daje przedsiębiorstwu lub podmiotowi publicznemu nienależne korzyści,</w:t>
      </w:r>
    </w:p>
    <w:p w:rsidR="003A08FD" w:rsidRPr="004B24EB" w:rsidRDefault="00EA4F46" w:rsidP="00590376">
      <w:pPr>
        <w:pStyle w:val="Nagwek3"/>
        <w:numPr>
          <w:ilvl w:val="0"/>
          <w:numId w:val="58"/>
        </w:numPr>
        <w:spacing w:line="276" w:lineRule="auto"/>
        <w:ind w:left="993" w:hanging="285"/>
        <w:rPr>
          <w:rFonts w:cs="Arial"/>
          <w:szCs w:val="20"/>
        </w:rPr>
      </w:pPr>
      <w:r w:rsidRPr="004B24EB">
        <w:rPr>
          <w:rFonts w:cs="Arial"/>
          <w:szCs w:val="20"/>
        </w:rPr>
        <w:t>istotna zmiana wpływająca na charakter operacji, jej cele lub warunki wdrażania, która mogłaby doprowadzić do naruszenia jej pierwotnych celów.</w:t>
      </w:r>
    </w:p>
    <w:p w:rsidR="00EA4F46" w:rsidRPr="004B24EB" w:rsidRDefault="00EA4F46" w:rsidP="002E392B">
      <w:pPr>
        <w:pStyle w:val="Akapitzlist"/>
        <w:numPr>
          <w:ilvl w:val="0"/>
          <w:numId w:val="16"/>
        </w:numPr>
        <w:spacing w:line="276" w:lineRule="auto"/>
        <w:ind w:left="709" w:hanging="357"/>
        <w:jc w:val="both"/>
        <w:rPr>
          <w:rFonts w:ascii="Arial" w:hAnsi="Arial" w:cs="Arial"/>
        </w:rPr>
      </w:pPr>
      <w:r w:rsidRPr="004B24EB">
        <w:rPr>
          <w:rFonts w:ascii="Arial" w:hAnsi="Arial" w:cs="Arial"/>
        </w:rPr>
        <w:t xml:space="preserve">Zachowanie przez beneficjenta trwałości projektu będzie podlegało monitorowaniu </w:t>
      </w:r>
      <w:r w:rsidR="007E6727" w:rsidRPr="004B24EB">
        <w:rPr>
          <w:rFonts w:ascii="Arial" w:hAnsi="Arial" w:cs="Arial"/>
        </w:rPr>
        <w:t>i </w:t>
      </w:r>
      <w:r w:rsidR="000F0019" w:rsidRPr="004B24EB">
        <w:rPr>
          <w:rFonts w:ascii="Arial" w:hAnsi="Arial" w:cs="Arial"/>
        </w:rPr>
        <w:t xml:space="preserve">ewaluacji na </w:t>
      </w:r>
      <w:r w:rsidRPr="004B24EB">
        <w:rPr>
          <w:rFonts w:ascii="Arial" w:hAnsi="Arial" w:cs="Arial"/>
        </w:rPr>
        <w:t>podstawie badań i analiz dokonywanych przez IZ RPO WZ</w:t>
      </w:r>
      <w:r w:rsidRPr="004B24EB">
        <w:rPr>
          <w:rStyle w:val="Odwoaniedokomentarza"/>
          <w:rFonts w:ascii="Arial" w:hAnsi="Arial" w:cs="Arial"/>
          <w:sz w:val="20"/>
          <w:szCs w:val="20"/>
        </w:rPr>
        <w:t xml:space="preserve">. </w:t>
      </w:r>
      <w:r w:rsidR="00361A5F" w:rsidRPr="004B24EB">
        <w:rPr>
          <w:rFonts w:ascii="Arial" w:hAnsi="Arial" w:cs="Arial"/>
        </w:rPr>
        <w:t>Niezależnie</w:t>
      </w:r>
      <w:r w:rsidRPr="004B24EB">
        <w:rPr>
          <w:rFonts w:ascii="Arial" w:hAnsi="Arial" w:cs="Arial"/>
        </w:rPr>
        <w:t xml:space="preserve"> od ww. obowiązku, </w:t>
      </w:r>
      <w:r w:rsidR="000F0019" w:rsidRPr="004B24EB">
        <w:rPr>
          <w:rFonts w:ascii="Arial" w:hAnsi="Arial" w:cs="Arial"/>
        </w:rPr>
        <w:t xml:space="preserve">beneficjent jest zobligowany do </w:t>
      </w:r>
      <w:r w:rsidRPr="004B24EB">
        <w:rPr>
          <w:rFonts w:ascii="Arial" w:hAnsi="Arial" w:cs="Arial"/>
        </w:rPr>
        <w:t>niezwłoc</w:t>
      </w:r>
      <w:r w:rsidR="00F36E41" w:rsidRPr="004B24EB">
        <w:rPr>
          <w:rFonts w:ascii="Arial" w:hAnsi="Arial" w:cs="Arial"/>
        </w:rPr>
        <w:t>znego przekazywania IZ RPO WZ w </w:t>
      </w:r>
      <w:r w:rsidRPr="004B24EB">
        <w:rPr>
          <w:rFonts w:ascii="Arial" w:hAnsi="Arial" w:cs="Arial"/>
        </w:rPr>
        <w:t>formie pisemnej informacji dotyczących zmian w trakcie okresu trwałości,</w:t>
      </w:r>
      <w:r w:rsidR="006D2619" w:rsidRPr="004B24EB">
        <w:rPr>
          <w:rFonts w:ascii="Arial" w:hAnsi="Arial" w:cs="Arial"/>
        </w:rPr>
        <w:t xml:space="preserve"> </w:t>
      </w:r>
      <w:r w:rsidRPr="004B24EB">
        <w:rPr>
          <w:rFonts w:ascii="Arial" w:hAnsi="Arial" w:cs="Arial"/>
        </w:rPr>
        <w:t>które mogą mieć wpływ na zachowanie trwałości projektu.</w:t>
      </w:r>
    </w:p>
    <w:p w:rsidR="00EA4F46" w:rsidRPr="004B24EB" w:rsidRDefault="00EA4F46" w:rsidP="002E392B">
      <w:pPr>
        <w:pStyle w:val="Akapitzlist"/>
        <w:numPr>
          <w:ilvl w:val="0"/>
          <w:numId w:val="16"/>
        </w:numPr>
        <w:spacing w:line="276" w:lineRule="auto"/>
        <w:ind w:left="709" w:hanging="357"/>
        <w:jc w:val="both"/>
        <w:rPr>
          <w:rFonts w:ascii="Arial" w:hAnsi="Arial" w:cs="Arial"/>
        </w:rPr>
      </w:pPr>
      <w:r w:rsidRPr="004B24EB">
        <w:rPr>
          <w:rFonts w:ascii="Arial" w:hAnsi="Arial" w:cs="Arial"/>
        </w:rPr>
        <w:t xml:space="preserve">Każda stwierdzona w okresie trwałości zmiana w projekcie będzie rozpatrywana przez IZ RPO WZ indywidualnie. </w:t>
      </w:r>
    </w:p>
    <w:p w:rsidR="00EA4F46" w:rsidRPr="004B24EB" w:rsidRDefault="00EA4F46" w:rsidP="002E392B">
      <w:pPr>
        <w:pStyle w:val="Akapitzlist"/>
        <w:numPr>
          <w:ilvl w:val="0"/>
          <w:numId w:val="16"/>
        </w:numPr>
        <w:spacing w:line="276" w:lineRule="auto"/>
        <w:ind w:left="709" w:hanging="357"/>
        <w:jc w:val="both"/>
        <w:rPr>
          <w:rFonts w:ascii="Arial" w:hAnsi="Arial" w:cs="Arial"/>
        </w:rPr>
      </w:pPr>
      <w:r w:rsidRPr="004B24EB">
        <w:rPr>
          <w:rFonts w:ascii="Arial" w:hAnsi="Arial" w:cs="Arial"/>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4B24EB" w:rsidRDefault="00EA4F46" w:rsidP="002E392B">
      <w:pPr>
        <w:pStyle w:val="Akapitzlist"/>
        <w:spacing w:line="276" w:lineRule="auto"/>
        <w:ind w:left="709"/>
        <w:jc w:val="both"/>
        <w:rPr>
          <w:rFonts w:ascii="Arial" w:hAnsi="Arial" w:cs="Arial"/>
        </w:rPr>
      </w:pPr>
    </w:p>
    <w:p w:rsidR="00EA4F46" w:rsidRPr="004B24EB" w:rsidRDefault="00B72338" w:rsidP="00B72338">
      <w:pPr>
        <w:pStyle w:val="Nagwek2"/>
        <w:spacing w:line="276" w:lineRule="auto"/>
        <w:ind w:left="360" w:firstLine="0"/>
        <w:rPr>
          <w:rFonts w:cs="Arial"/>
        </w:rPr>
      </w:pPr>
      <w:bookmarkStart w:id="157" w:name="_Toc442966906"/>
      <w:r w:rsidRPr="004B24EB">
        <w:rPr>
          <w:rFonts w:cs="Arial"/>
        </w:rPr>
        <w:t>9.7</w:t>
      </w:r>
      <w:r w:rsidR="006C50F6" w:rsidRPr="004B24EB">
        <w:rPr>
          <w:rFonts w:cs="Arial"/>
        </w:rPr>
        <w:t xml:space="preserve"> </w:t>
      </w:r>
      <w:bookmarkStart w:id="158" w:name="_Toc496254536"/>
      <w:r w:rsidR="00EA4F46" w:rsidRPr="004B24EB">
        <w:rPr>
          <w:rFonts w:cs="Arial"/>
          <w:bCs w:val="0"/>
        </w:rPr>
        <w:t>Promocja projektu</w:t>
      </w:r>
      <w:bookmarkEnd w:id="157"/>
      <w:bookmarkEnd w:id="158"/>
    </w:p>
    <w:p w:rsidR="00EA4F46" w:rsidRPr="004B24EB" w:rsidRDefault="00EA4F46" w:rsidP="00BF2052">
      <w:pPr>
        <w:pStyle w:val="Bezodstpw"/>
        <w:spacing w:line="276" w:lineRule="auto"/>
        <w:rPr>
          <w:rFonts w:cs="Arial"/>
          <w:szCs w:val="20"/>
        </w:rPr>
      </w:pPr>
      <w:r w:rsidRPr="004B24EB">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sidRPr="004B24EB">
        <w:rPr>
          <w:rFonts w:cs="Arial"/>
          <w:szCs w:val="20"/>
        </w:rPr>
        <w:t>raz zgodnie zapisami punktu 2.2</w:t>
      </w:r>
      <w:r w:rsidRPr="004B24EB">
        <w:rPr>
          <w:rFonts w:cs="Arial"/>
          <w:szCs w:val="20"/>
        </w:rPr>
        <w:t xml:space="preserve"> „Obowiązki beneficjentów” załącznika XII do rozporządzenia ogólnego, a także zapisami rozporządzenia wykona</w:t>
      </w:r>
      <w:r w:rsidR="007F3D07" w:rsidRPr="004B24EB">
        <w:rPr>
          <w:rFonts w:cs="Arial"/>
          <w:szCs w:val="20"/>
        </w:rPr>
        <w:t>wczego Komisji (UE) nr 821/2014 oraz wniosku o dofinansowanie.</w:t>
      </w:r>
    </w:p>
    <w:p w:rsidR="00EA4F46" w:rsidRPr="004B24EB" w:rsidRDefault="00EA4F46" w:rsidP="00EA4F46">
      <w:pPr>
        <w:pStyle w:val="Nagwek2"/>
        <w:spacing w:line="276" w:lineRule="auto"/>
        <w:ind w:left="0" w:firstLine="0"/>
        <w:rPr>
          <w:rFonts w:eastAsia="Calibri" w:cs="Arial"/>
        </w:rPr>
      </w:pPr>
    </w:p>
    <w:p w:rsidR="00EA4F46" w:rsidRPr="004B24EB" w:rsidRDefault="00B72338" w:rsidP="00B72338">
      <w:pPr>
        <w:pStyle w:val="Nagwek2"/>
        <w:spacing w:line="276" w:lineRule="auto"/>
        <w:ind w:left="360" w:firstLine="0"/>
        <w:rPr>
          <w:rFonts w:cs="Arial"/>
          <w:bCs w:val="0"/>
        </w:rPr>
      </w:pPr>
      <w:bookmarkStart w:id="159" w:name="_Toc442966907"/>
      <w:r w:rsidRPr="004B24EB">
        <w:rPr>
          <w:rFonts w:cs="Arial"/>
        </w:rPr>
        <w:t>9.8</w:t>
      </w:r>
      <w:r w:rsidR="006C50F6" w:rsidRPr="004B24EB">
        <w:rPr>
          <w:rFonts w:cs="Arial"/>
        </w:rPr>
        <w:t xml:space="preserve"> </w:t>
      </w:r>
      <w:bookmarkStart w:id="160" w:name="_Toc496254537"/>
      <w:r w:rsidR="00EA4F46" w:rsidRPr="004B24EB">
        <w:rPr>
          <w:rFonts w:cs="Arial"/>
          <w:bCs w:val="0"/>
        </w:rPr>
        <w:t>Odzyskiwanie środków w ramach RPO WZ 2014-2020</w:t>
      </w:r>
      <w:bookmarkEnd w:id="159"/>
      <w:bookmarkEnd w:id="160"/>
    </w:p>
    <w:p w:rsidR="00EA4F46" w:rsidRPr="004B24EB" w:rsidRDefault="00EA4F46" w:rsidP="00BF2052">
      <w:pPr>
        <w:numPr>
          <w:ilvl w:val="6"/>
          <w:numId w:val="4"/>
        </w:numPr>
        <w:spacing w:line="276" w:lineRule="auto"/>
        <w:ind w:left="709" w:hanging="357"/>
        <w:jc w:val="both"/>
        <w:rPr>
          <w:rFonts w:ascii="Arial" w:hAnsi="Arial" w:cs="Arial"/>
          <w:b/>
          <w:sz w:val="20"/>
          <w:szCs w:val="20"/>
        </w:rPr>
      </w:pPr>
      <w:r w:rsidRPr="004B24EB">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4B24EB" w:rsidRDefault="00EA4F46" w:rsidP="00BE5781">
      <w:pPr>
        <w:numPr>
          <w:ilvl w:val="6"/>
          <w:numId w:val="4"/>
        </w:numPr>
        <w:spacing w:line="276" w:lineRule="auto"/>
        <w:ind w:left="709" w:hanging="357"/>
        <w:jc w:val="both"/>
        <w:rPr>
          <w:rFonts w:ascii="Arial" w:hAnsi="Arial" w:cs="Arial"/>
          <w:b/>
          <w:sz w:val="20"/>
          <w:szCs w:val="20"/>
        </w:rPr>
      </w:pPr>
      <w:r w:rsidRPr="004B24EB">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4B24EB" w:rsidRDefault="00EA4F46" w:rsidP="00BE5781">
      <w:pPr>
        <w:numPr>
          <w:ilvl w:val="6"/>
          <w:numId w:val="4"/>
        </w:numPr>
        <w:spacing w:line="276" w:lineRule="auto"/>
        <w:ind w:left="709" w:hanging="357"/>
        <w:jc w:val="both"/>
        <w:rPr>
          <w:rFonts w:ascii="Arial" w:hAnsi="Arial" w:cs="Arial"/>
          <w:b/>
          <w:sz w:val="20"/>
          <w:szCs w:val="20"/>
        </w:rPr>
      </w:pPr>
      <w:r w:rsidRPr="004B24EB">
        <w:rPr>
          <w:rFonts w:ascii="Arial" w:hAnsi="Arial" w:cs="Arial"/>
          <w:sz w:val="20"/>
          <w:szCs w:val="20"/>
        </w:rPr>
        <w:t xml:space="preserve">W przypadku zaistnienia okoliczności wskazanych w </w:t>
      </w:r>
      <w:proofErr w:type="spellStart"/>
      <w:r w:rsidRPr="004B24EB">
        <w:rPr>
          <w:rFonts w:ascii="Arial" w:hAnsi="Arial" w:cs="Arial"/>
          <w:sz w:val="20"/>
          <w:szCs w:val="20"/>
        </w:rPr>
        <w:t>pkt</w:t>
      </w:r>
      <w:proofErr w:type="spellEnd"/>
      <w:r w:rsidRPr="004B24EB">
        <w:rPr>
          <w:rFonts w:ascii="Arial" w:hAnsi="Arial" w:cs="Arial"/>
          <w:sz w:val="20"/>
          <w:szCs w:val="20"/>
        </w:rPr>
        <w:t xml:space="preserve"> 1, beneficjent jest zobowiązany do zwrotu środków wraz z odsetkami jak dla zaległości podatkowych. Odsetki naliczane są za każdy dzień, od daty przekazania środków do dnia ich zwrotu</w:t>
      </w:r>
      <w:r w:rsidR="003154FC" w:rsidRPr="004B24EB">
        <w:rPr>
          <w:rFonts w:ascii="Arial" w:hAnsi="Arial" w:cs="Arial"/>
          <w:sz w:val="20"/>
          <w:szCs w:val="20"/>
        </w:rPr>
        <w:t xml:space="preserve"> lub do dnia wpływu do </w:t>
      </w:r>
      <w:r w:rsidR="00CB6FF4" w:rsidRPr="004B24EB">
        <w:rPr>
          <w:rFonts w:ascii="Arial" w:hAnsi="Arial" w:cs="Arial"/>
          <w:sz w:val="20"/>
          <w:szCs w:val="20"/>
        </w:rPr>
        <w:t>IZ</w:t>
      </w:r>
      <w:r w:rsidR="00C705BE" w:rsidRPr="004B24EB">
        <w:rPr>
          <w:rFonts w:ascii="Arial" w:hAnsi="Arial" w:cs="Arial"/>
          <w:sz w:val="20"/>
          <w:szCs w:val="20"/>
        </w:rPr>
        <w:t xml:space="preserve"> RPO WZ pisma ze zgodą</w:t>
      </w:r>
      <w:r w:rsidR="003154FC" w:rsidRPr="004B24EB">
        <w:rPr>
          <w:rFonts w:ascii="Arial" w:hAnsi="Arial" w:cs="Arial"/>
          <w:sz w:val="20"/>
          <w:szCs w:val="20"/>
        </w:rPr>
        <w:t xml:space="preserve"> na pomniejszenie z kolejnej płatności przysługującej beneficjentowi.</w:t>
      </w:r>
    </w:p>
    <w:p w:rsidR="00EA4F46" w:rsidRPr="004B24EB" w:rsidRDefault="00EA4F46" w:rsidP="00BE5781">
      <w:pPr>
        <w:numPr>
          <w:ilvl w:val="6"/>
          <w:numId w:val="4"/>
        </w:numPr>
        <w:spacing w:line="276" w:lineRule="auto"/>
        <w:ind w:left="709" w:hanging="357"/>
        <w:jc w:val="both"/>
        <w:rPr>
          <w:rFonts w:ascii="Arial" w:hAnsi="Arial" w:cs="Arial"/>
          <w:sz w:val="20"/>
          <w:szCs w:val="20"/>
        </w:rPr>
      </w:pPr>
      <w:r w:rsidRPr="004B24EB">
        <w:rPr>
          <w:rFonts w:ascii="Arial" w:hAnsi="Arial" w:cs="Arial"/>
          <w:sz w:val="20"/>
          <w:szCs w:val="20"/>
        </w:rPr>
        <w:t>Szczegółowe zapisy dotyczące odzyskiwania środków w ramach RPO</w:t>
      </w:r>
      <w:r w:rsidR="007F3D07" w:rsidRPr="004B24EB">
        <w:rPr>
          <w:rFonts w:ascii="Arial" w:hAnsi="Arial" w:cs="Arial"/>
          <w:sz w:val="20"/>
          <w:szCs w:val="20"/>
        </w:rPr>
        <w:t xml:space="preserve"> WZ 2014-2020 określa dokument </w:t>
      </w:r>
      <w:r w:rsidRPr="004B24EB">
        <w:rPr>
          <w:rFonts w:ascii="Arial" w:hAnsi="Arial" w:cs="Arial"/>
          <w:i/>
          <w:sz w:val="20"/>
          <w:szCs w:val="20"/>
        </w:rPr>
        <w:t>Zasady dotyczące odzyskiwania środków w ramach Regionalnego Programu Operacyjnego Wojewó</w:t>
      </w:r>
      <w:r w:rsidR="00434A4E" w:rsidRPr="004B24EB">
        <w:rPr>
          <w:rFonts w:ascii="Arial" w:hAnsi="Arial" w:cs="Arial"/>
          <w:i/>
          <w:sz w:val="20"/>
          <w:szCs w:val="20"/>
        </w:rPr>
        <w:t>dztwa Zachodniopomorskiego 2014</w:t>
      </w:r>
      <w:r w:rsidRPr="004B24EB">
        <w:rPr>
          <w:rFonts w:ascii="Arial" w:hAnsi="Arial" w:cs="Arial"/>
          <w:i/>
          <w:sz w:val="20"/>
          <w:szCs w:val="20"/>
        </w:rPr>
        <w:t>–2020</w:t>
      </w:r>
      <w:r w:rsidRPr="004B24EB">
        <w:rPr>
          <w:rFonts w:ascii="Arial" w:hAnsi="Arial" w:cs="Arial"/>
          <w:sz w:val="20"/>
          <w:szCs w:val="20"/>
        </w:rPr>
        <w:t xml:space="preserve">, stanowiący </w:t>
      </w:r>
      <w:r w:rsidR="003837FA" w:rsidRPr="004B24EB">
        <w:rPr>
          <w:rFonts w:ascii="Arial" w:hAnsi="Arial" w:cs="Arial"/>
          <w:sz w:val="20"/>
          <w:szCs w:val="20"/>
        </w:rPr>
        <w:t xml:space="preserve">załącznik nr </w:t>
      </w:r>
      <w:r w:rsidR="00A06F09" w:rsidRPr="004B24EB">
        <w:rPr>
          <w:rFonts w:ascii="Arial" w:hAnsi="Arial" w:cs="Arial"/>
          <w:sz w:val="20"/>
          <w:szCs w:val="20"/>
        </w:rPr>
        <w:t>8</w:t>
      </w:r>
      <w:r w:rsidR="003837FA" w:rsidRPr="004B24EB">
        <w:rPr>
          <w:rFonts w:ascii="Arial" w:hAnsi="Arial" w:cs="Arial"/>
          <w:sz w:val="20"/>
          <w:szCs w:val="20"/>
        </w:rPr>
        <w:t xml:space="preserve"> do niniejszego regulaminu.</w:t>
      </w:r>
    </w:p>
    <w:p w:rsidR="004549B9" w:rsidRPr="004B24EB" w:rsidRDefault="004549B9" w:rsidP="00EA4F46">
      <w:pPr>
        <w:pStyle w:val="Nagwek1"/>
        <w:spacing w:line="276" w:lineRule="auto"/>
        <w:rPr>
          <w:rFonts w:cs="Arial"/>
          <w:szCs w:val="20"/>
        </w:rPr>
      </w:pPr>
    </w:p>
    <w:p w:rsidR="00EA4F46" w:rsidRPr="004B24EB" w:rsidRDefault="00EA4F46" w:rsidP="00EA4F46">
      <w:pPr>
        <w:pStyle w:val="Nagwek1"/>
        <w:spacing w:line="276" w:lineRule="auto"/>
        <w:rPr>
          <w:rFonts w:cs="Arial"/>
          <w:szCs w:val="20"/>
        </w:rPr>
      </w:pPr>
      <w:bookmarkStart w:id="161" w:name="_Toc496254538"/>
      <w:r w:rsidRPr="004B24EB">
        <w:rPr>
          <w:rFonts w:cs="Arial"/>
          <w:szCs w:val="20"/>
        </w:rPr>
        <w:t>Rozdział 10 Postanowienia końcowe</w:t>
      </w:r>
      <w:bookmarkEnd w:id="161"/>
    </w:p>
    <w:p w:rsidR="00021666" w:rsidRPr="004B24EB" w:rsidRDefault="00EA4F46">
      <w:pPr>
        <w:pStyle w:val="Nagwek3"/>
        <w:numPr>
          <w:ilvl w:val="0"/>
          <w:numId w:val="117"/>
        </w:numPr>
        <w:spacing w:line="276" w:lineRule="auto"/>
        <w:ind w:left="709" w:hanging="425"/>
        <w:rPr>
          <w:rFonts w:cs="Arial"/>
          <w:szCs w:val="20"/>
        </w:rPr>
      </w:pPr>
      <w:r w:rsidRPr="004B24EB">
        <w:rPr>
          <w:rFonts w:cs="Arial"/>
          <w:szCs w:val="20"/>
        </w:rPr>
        <w:t xml:space="preserve">Regulamin </w:t>
      </w:r>
      <w:r w:rsidR="006D2619" w:rsidRPr="004B24EB">
        <w:rPr>
          <w:rFonts w:cs="Arial"/>
          <w:szCs w:val="20"/>
        </w:rPr>
        <w:t xml:space="preserve">naboru </w:t>
      </w:r>
      <w:r w:rsidRPr="004B24EB">
        <w:rPr>
          <w:rFonts w:cs="Arial"/>
          <w:szCs w:val="20"/>
        </w:rPr>
        <w:t>może ulegać zmianom w trakcie trwania</w:t>
      </w:r>
      <w:r w:rsidR="0037569C" w:rsidRPr="004B24EB">
        <w:rPr>
          <w:rFonts w:cs="Arial"/>
          <w:szCs w:val="20"/>
        </w:rPr>
        <w:t xml:space="preserve"> </w:t>
      </w:r>
      <w:r w:rsidR="006D2619" w:rsidRPr="004B24EB">
        <w:rPr>
          <w:rFonts w:cs="Arial"/>
          <w:szCs w:val="20"/>
        </w:rPr>
        <w:t>naboru</w:t>
      </w:r>
      <w:r w:rsidRPr="004B24EB">
        <w:rPr>
          <w:rFonts w:cs="Arial"/>
          <w:szCs w:val="20"/>
        </w:rPr>
        <w:t xml:space="preserve">. </w:t>
      </w:r>
    </w:p>
    <w:p w:rsidR="003A08FD" w:rsidRPr="004B24EB" w:rsidRDefault="00EA4F46" w:rsidP="00590376">
      <w:pPr>
        <w:pStyle w:val="Nagwek3"/>
        <w:numPr>
          <w:ilvl w:val="0"/>
          <w:numId w:val="117"/>
        </w:numPr>
        <w:spacing w:line="276" w:lineRule="auto"/>
        <w:ind w:left="709" w:hanging="425"/>
        <w:rPr>
          <w:rFonts w:cs="Arial"/>
          <w:szCs w:val="20"/>
        </w:rPr>
      </w:pPr>
      <w:r w:rsidRPr="004B24EB">
        <w:rPr>
          <w:rFonts w:cs="Arial"/>
          <w:szCs w:val="20"/>
        </w:rPr>
        <w:t xml:space="preserve">Regulamin oraz informacje o zmianie regulaminu, aktualną treść regulaminu, uzasadnienie oraz termin, od którego zmiana obowiązuje IZ RPO WZ zamieszcza na swojej stronie internetowej </w:t>
      </w:r>
      <w:hyperlink r:id="rId17" w:history="1">
        <w:r w:rsidRPr="004B24EB">
          <w:rPr>
            <w:rStyle w:val="Hipercze"/>
            <w:rFonts w:cs="Arial"/>
            <w:szCs w:val="20"/>
          </w:rPr>
          <w:t>www.rpo.wzp.pl</w:t>
        </w:r>
      </w:hyperlink>
      <w:r w:rsidRPr="004B24EB">
        <w:rPr>
          <w:rFonts w:cs="Arial"/>
          <w:szCs w:val="20"/>
        </w:rPr>
        <w:t xml:space="preserve"> oraz na portalu </w:t>
      </w:r>
      <w:hyperlink r:id="rId18" w:history="1">
        <w:r w:rsidRPr="004B24EB">
          <w:rPr>
            <w:rStyle w:val="Hipercze"/>
            <w:rFonts w:cs="Arial"/>
            <w:szCs w:val="20"/>
          </w:rPr>
          <w:t>www.funduszeeuropejskie.gov.pl</w:t>
        </w:r>
      </w:hyperlink>
      <w:r w:rsidRPr="004B24EB">
        <w:rPr>
          <w:rFonts w:cs="Arial"/>
          <w:szCs w:val="20"/>
        </w:rPr>
        <w:t xml:space="preserve">. </w:t>
      </w:r>
    </w:p>
    <w:p w:rsidR="004123B7" w:rsidRPr="004B24EB" w:rsidRDefault="00B7149F" w:rsidP="004123B7">
      <w:pPr>
        <w:pStyle w:val="Nagwek3"/>
        <w:numPr>
          <w:ilvl w:val="0"/>
          <w:numId w:val="117"/>
        </w:numPr>
        <w:spacing w:line="276" w:lineRule="auto"/>
        <w:ind w:left="709" w:hanging="425"/>
        <w:rPr>
          <w:rFonts w:cs="Arial"/>
          <w:szCs w:val="20"/>
        </w:rPr>
      </w:pPr>
      <w:r w:rsidRPr="004B24EB">
        <w:rPr>
          <w:rFonts w:cs="Arial"/>
          <w:szCs w:val="20"/>
        </w:rPr>
        <w:t xml:space="preserve">Wnioski o dofinansowanie projektów są archiwizowane, a pisemne wnioski o przyznanie pomocy nie podlegają zwrotowi. </w:t>
      </w:r>
    </w:p>
    <w:p w:rsidR="003A08FD" w:rsidRPr="004B24EB" w:rsidRDefault="000E3461" w:rsidP="004123B7">
      <w:pPr>
        <w:pStyle w:val="Nagwek3"/>
        <w:numPr>
          <w:ilvl w:val="0"/>
          <w:numId w:val="117"/>
        </w:numPr>
        <w:spacing w:line="276" w:lineRule="auto"/>
        <w:ind w:left="709" w:hanging="425"/>
        <w:rPr>
          <w:rFonts w:cs="Arial"/>
          <w:szCs w:val="20"/>
        </w:rPr>
      </w:pPr>
      <w:r w:rsidRPr="004B24EB">
        <w:rPr>
          <w:rFonts w:cs="Arial"/>
          <w:szCs w:val="20"/>
        </w:rPr>
        <w:t>Nabór</w:t>
      </w:r>
      <w:r w:rsidR="00EA4F46" w:rsidRPr="004B24EB">
        <w:rPr>
          <w:rFonts w:cs="Arial"/>
          <w:szCs w:val="20"/>
        </w:rPr>
        <w:t xml:space="preserve"> może zostać anulowany w następujących przypadkach: </w:t>
      </w:r>
    </w:p>
    <w:p w:rsidR="00EA4F46" w:rsidRPr="004B24EB" w:rsidRDefault="00EA4F46" w:rsidP="00A10495">
      <w:pPr>
        <w:pStyle w:val="Nagwek5"/>
        <w:numPr>
          <w:ilvl w:val="0"/>
          <w:numId w:val="24"/>
        </w:numPr>
        <w:spacing w:line="276" w:lineRule="auto"/>
        <w:ind w:left="993" w:hanging="284"/>
        <w:rPr>
          <w:rFonts w:cs="Arial"/>
        </w:rPr>
      </w:pPr>
      <w:r w:rsidRPr="004B24EB">
        <w:rPr>
          <w:rFonts w:cs="Arial"/>
        </w:rPr>
        <w:t>naruszenia w toku procedury</w:t>
      </w:r>
      <w:r w:rsidR="000E3461" w:rsidRPr="004B24EB">
        <w:rPr>
          <w:rFonts w:cs="Arial"/>
        </w:rPr>
        <w:t xml:space="preserve"> naboru</w:t>
      </w:r>
      <w:r w:rsidRPr="004B24EB">
        <w:rPr>
          <w:rFonts w:cs="Arial"/>
        </w:rPr>
        <w:t xml:space="preserve"> przepisów prawa, które są istotne i niemożliwe do naprawienia,</w:t>
      </w:r>
    </w:p>
    <w:p w:rsidR="00EA4F46" w:rsidRPr="004B24EB" w:rsidRDefault="00EA4F46" w:rsidP="00A10495">
      <w:pPr>
        <w:pStyle w:val="Nagwek3"/>
        <w:numPr>
          <w:ilvl w:val="0"/>
          <w:numId w:val="24"/>
        </w:numPr>
        <w:spacing w:line="276" w:lineRule="auto"/>
        <w:ind w:left="993" w:hanging="284"/>
        <w:rPr>
          <w:rFonts w:cs="Arial"/>
          <w:szCs w:val="20"/>
        </w:rPr>
      </w:pPr>
      <w:r w:rsidRPr="004B24EB">
        <w:rPr>
          <w:rFonts w:cs="Arial"/>
          <w:szCs w:val="20"/>
        </w:rPr>
        <w:t>zaistnienia sytuacji nadzwyczajnej, której IZ RPO WZ nie mogła przewidzieć w chwili ogłoszenia</w:t>
      </w:r>
      <w:r w:rsidR="00CA714B" w:rsidRPr="004B24EB">
        <w:rPr>
          <w:rFonts w:cs="Arial"/>
          <w:szCs w:val="20"/>
        </w:rPr>
        <w:t xml:space="preserve"> naboru</w:t>
      </w:r>
      <w:r w:rsidRPr="004B24EB">
        <w:rPr>
          <w:rFonts w:cs="Arial"/>
          <w:szCs w:val="20"/>
        </w:rPr>
        <w:t>, a której wystąpienie czyni niemożliwym lub rażąco utrudnia kontynuowanie procedury</w:t>
      </w:r>
      <w:r w:rsidR="00CA714B" w:rsidRPr="004B24EB">
        <w:rPr>
          <w:rFonts w:cs="Arial"/>
          <w:szCs w:val="20"/>
        </w:rPr>
        <w:t xml:space="preserve"> naboru</w:t>
      </w:r>
      <w:r w:rsidRPr="004B24EB">
        <w:rPr>
          <w:rFonts w:cs="Arial"/>
          <w:szCs w:val="20"/>
        </w:rPr>
        <w:t xml:space="preserve"> bądź stanowi zagrożenie dla interesu publicznego,</w:t>
      </w:r>
    </w:p>
    <w:p w:rsidR="00EA4F46" w:rsidRPr="004B24EB" w:rsidRDefault="00EA4F46" w:rsidP="00A10495">
      <w:pPr>
        <w:pStyle w:val="Nagwek3"/>
        <w:numPr>
          <w:ilvl w:val="0"/>
          <w:numId w:val="24"/>
        </w:numPr>
        <w:spacing w:line="276" w:lineRule="auto"/>
        <w:ind w:left="993" w:hanging="284"/>
        <w:rPr>
          <w:rFonts w:cs="Arial"/>
          <w:szCs w:val="20"/>
        </w:rPr>
      </w:pPr>
      <w:r w:rsidRPr="004B24EB">
        <w:rPr>
          <w:rFonts w:cs="Arial"/>
          <w:szCs w:val="20"/>
        </w:rPr>
        <w:t>ogłoszenia aktów prawnych lub wytycznych horyzontalnych w istotny sposób sprzecznych z postanowieniami niniejszego regulaminu,</w:t>
      </w:r>
    </w:p>
    <w:p w:rsidR="00EA4F46" w:rsidRPr="004B24EB" w:rsidRDefault="00434A4E" w:rsidP="00A10495">
      <w:pPr>
        <w:pStyle w:val="Nagwek3"/>
        <w:numPr>
          <w:ilvl w:val="0"/>
          <w:numId w:val="24"/>
        </w:numPr>
        <w:spacing w:line="276" w:lineRule="auto"/>
        <w:ind w:left="993" w:hanging="284"/>
        <w:rPr>
          <w:rFonts w:cs="Arial"/>
          <w:szCs w:val="20"/>
        </w:rPr>
      </w:pPr>
      <w:r w:rsidRPr="004B24EB">
        <w:rPr>
          <w:rFonts w:cs="Arial"/>
          <w:szCs w:val="20"/>
        </w:rPr>
        <w:t>nie</w:t>
      </w:r>
      <w:r w:rsidR="00EA4F46" w:rsidRPr="004B24EB">
        <w:rPr>
          <w:rFonts w:cs="Arial"/>
          <w:szCs w:val="20"/>
        </w:rPr>
        <w:t>wyłonienia kandydatów na ekspertów lub ekspertów niezbędnych do oceny wniosków</w:t>
      </w:r>
      <w:r w:rsidR="0037569C" w:rsidRPr="004B24EB">
        <w:rPr>
          <w:rFonts w:cs="Arial"/>
          <w:szCs w:val="20"/>
        </w:rPr>
        <w:t>.</w:t>
      </w:r>
    </w:p>
    <w:p w:rsidR="003A08FD" w:rsidRPr="004B24EB" w:rsidRDefault="00EA4F46" w:rsidP="00590376">
      <w:pPr>
        <w:pStyle w:val="Nagwek3"/>
        <w:numPr>
          <w:ilvl w:val="0"/>
          <w:numId w:val="117"/>
        </w:numPr>
        <w:spacing w:line="276" w:lineRule="auto"/>
        <w:ind w:left="709" w:hanging="425"/>
        <w:rPr>
          <w:rFonts w:cs="Arial"/>
          <w:szCs w:val="20"/>
        </w:rPr>
      </w:pPr>
      <w:r w:rsidRPr="004B24EB">
        <w:rPr>
          <w:rFonts w:cs="Arial"/>
          <w:szCs w:val="20"/>
        </w:rPr>
        <w:t xml:space="preserve">IZ RPO WZ udziela informacji w zakresie </w:t>
      </w:r>
      <w:r w:rsidR="00CA714B" w:rsidRPr="004B24EB">
        <w:rPr>
          <w:rFonts w:cs="Arial"/>
          <w:szCs w:val="20"/>
        </w:rPr>
        <w:t>naboru</w:t>
      </w:r>
      <w:r w:rsidRPr="004B24EB">
        <w:rPr>
          <w:rFonts w:cs="Arial"/>
          <w:szCs w:val="20"/>
        </w:rPr>
        <w:t xml:space="preserve">, w tym w sprawie interpretacji zapisów niniejszego regulaminu, zakresu wsparcia, procesu wyboru projektów, </w:t>
      </w:r>
      <w:proofErr w:type="spellStart"/>
      <w:r w:rsidRPr="004B24EB">
        <w:rPr>
          <w:rFonts w:cs="Arial"/>
          <w:szCs w:val="20"/>
        </w:rPr>
        <w:t>kwalifikowalności</w:t>
      </w:r>
      <w:proofErr w:type="spellEnd"/>
      <w:r w:rsidRPr="004B24EB">
        <w:rPr>
          <w:rFonts w:cs="Arial"/>
          <w:szCs w:val="20"/>
        </w:rPr>
        <w:t xml:space="preserve"> wydatków. Informacje na temat</w:t>
      </w:r>
      <w:r w:rsidR="00CA714B" w:rsidRPr="004B24EB">
        <w:rPr>
          <w:rFonts w:cs="Arial"/>
          <w:szCs w:val="20"/>
        </w:rPr>
        <w:t xml:space="preserve"> naboru</w:t>
      </w:r>
      <w:r w:rsidR="0037569C" w:rsidRPr="004B24EB">
        <w:rPr>
          <w:rFonts w:cs="Arial"/>
          <w:szCs w:val="20"/>
        </w:rPr>
        <w:t xml:space="preserve"> </w:t>
      </w:r>
      <w:r w:rsidRPr="004B24EB">
        <w:rPr>
          <w:rFonts w:cs="Arial"/>
          <w:szCs w:val="20"/>
        </w:rPr>
        <w:t xml:space="preserve">można uzyskać poprzez kontakt: </w:t>
      </w:r>
    </w:p>
    <w:p w:rsidR="00EA4F46" w:rsidRPr="004B24EB" w:rsidRDefault="00EA4F46" w:rsidP="00A10495">
      <w:pPr>
        <w:numPr>
          <w:ilvl w:val="0"/>
          <w:numId w:val="17"/>
        </w:numPr>
        <w:autoSpaceDE w:val="0"/>
        <w:autoSpaceDN w:val="0"/>
        <w:adjustRightInd w:val="0"/>
        <w:spacing w:line="276" w:lineRule="auto"/>
        <w:ind w:left="993" w:hanging="284"/>
        <w:rPr>
          <w:rFonts w:ascii="Arial" w:hAnsi="Arial" w:cs="Arial"/>
          <w:sz w:val="20"/>
          <w:szCs w:val="20"/>
        </w:rPr>
      </w:pPr>
      <w:r w:rsidRPr="004B24EB">
        <w:rPr>
          <w:rFonts w:ascii="Arial" w:hAnsi="Arial" w:cs="Arial"/>
          <w:sz w:val="20"/>
          <w:szCs w:val="20"/>
        </w:rPr>
        <w:t>osobisty w siedzibie:</w:t>
      </w:r>
    </w:p>
    <w:p w:rsidR="00DB24DB" w:rsidRPr="004B24EB" w:rsidRDefault="00DB24DB" w:rsidP="00A10495">
      <w:pPr>
        <w:autoSpaceDE w:val="0"/>
        <w:autoSpaceDN w:val="0"/>
        <w:adjustRightInd w:val="0"/>
        <w:spacing w:line="276" w:lineRule="auto"/>
        <w:ind w:left="993" w:hanging="284"/>
        <w:rPr>
          <w:rFonts w:ascii="Arial" w:hAnsi="Arial" w:cs="Arial"/>
          <w:sz w:val="20"/>
          <w:szCs w:val="20"/>
        </w:rPr>
      </w:pPr>
    </w:p>
    <w:p w:rsidR="00EA4F46" w:rsidRPr="004B24EB" w:rsidRDefault="00EA4F46" w:rsidP="00A10495">
      <w:pPr>
        <w:spacing w:line="276" w:lineRule="auto"/>
        <w:ind w:left="993" w:hanging="284"/>
        <w:contextualSpacing/>
        <w:jc w:val="center"/>
        <w:rPr>
          <w:rFonts w:ascii="Arial" w:hAnsi="Arial" w:cs="Arial"/>
          <w:b/>
          <w:sz w:val="20"/>
          <w:szCs w:val="20"/>
        </w:rPr>
      </w:pPr>
      <w:r w:rsidRPr="004B24EB">
        <w:rPr>
          <w:rFonts w:ascii="Arial" w:hAnsi="Arial" w:cs="Arial"/>
          <w:b/>
          <w:sz w:val="20"/>
          <w:szCs w:val="20"/>
        </w:rPr>
        <w:t>Urząd Marszałkowski Województwa Zachodniopomorskiego</w:t>
      </w:r>
    </w:p>
    <w:p w:rsidR="00EA4F46" w:rsidRPr="004B24EB" w:rsidRDefault="00EA4F46" w:rsidP="00A10495">
      <w:pPr>
        <w:spacing w:line="276" w:lineRule="auto"/>
        <w:ind w:left="993" w:hanging="284"/>
        <w:contextualSpacing/>
        <w:jc w:val="center"/>
        <w:rPr>
          <w:rFonts w:ascii="Arial" w:hAnsi="Arial" w:cs="Arial"/>
          <w:b/>
          <w:sz w:val="20"/>
          <w:szCs w:val="20"/>
        </w:rPr>
      </w:pPr>
      <w:r w:rsidRPr="004B24EB">
        <w:rPr>
          <w:rFonts w:ascii="Arial" w:hAnsi="Arial" w:cs="Arial"/>
          <w:b/>
          <w:sz w:val="20"/>
          <w:szCs w:val="20"/>
        </w:rPr>
        <w:t>Wydział Wdrażania Regionalnego Programu Operacyjnego</w:t>
      </w:r>
    </w:p>
    <w:p w:rsidR="00EA4F46" w:rsidRPr="004B24EB" w:rsidRDefault="00EA4F46" w:rsidP="00A10495">
      <w:pPr>
        <w:spacing w:line="276" w:lineRule="auto"/>
        <w:ind w:left="993" w:hanging="284"/>
        <w:contextualSpacing/>
        <w:jc w:val="center"/>
        <w:rPr>
          <w:rFonts w:ascii="Arial" w:hAnsi="Arial" w:cs="Arial"/>
          <w:b/>
          <w:sz w:val="20"/>
          <w:szCs w:val="20"/>
        </w:rPr>
      </w:pPr>
      <w:r w:rsidRPr="004B24EB">
        <w:rPr>
          <w:rFonts w:ascii="Arial" w:hAnsi="Arial" w:cs="Arial"/>
          <w:b/>
          <w:sz w:val="20"/>
          <w:szCs w:val="20"/>
        </w:rPr>
        <w:t>ul. Ks. Kardynała Stefana Wyszyńskiego 30</w:t>
      </w:r>
    </w:p>
    <w:p w:rsidR="00EA4F46" w:rsidRPr="004B24EB" w:rsidRDefault="00EA4F46" w:rsidP="00A059CD">
      <w:pPr>
        <w:ind w:left="993" w:hanging="284"/>
        <w:contextualSpacing/>
        <w:jc w:val="center"/>
        <w:rPr>
          <w:rFonts w:ascii="Arial" w:hAnsi="Arial" w:cs="Arial"/>
          <w:b/>
          <w:sz w:val="20"/>
          <w:szCs w:val="20"/>
        </w:rPr>
      </w:pPr>
      <w:r w:rsidRPr="004B24EB">
        <w:rPr>
          <w:rFonts w:ascii="Arial" w:hAnsi="Arial" w:cs="Arial"/>
          <w:b/>
          <w:sz w:val="20"/>
          <w:szCs w:val="20"/>
        </w:rPr>
        <w:t>70-203 Szczecin</w:t>
      </w:r>
    </w:p>
    <w:p w:rsidR="00EA4F46" w:rsidRPr="004B24EB" w:rsidRDefault="00EA4F46" w:rsidP="00A059CD">
      <w:pPr>
        <w:ind w:left="993" w:hanging="284"/>
        <w:contextualSpacing/>
        <w:jc w:val="center"/>
        <w:rPr>
          <w:rFonts w:ascii="Arial" w:hAnsi="Arial" w:cs="Arial"/>
          <w:sz w:val="20"/>
          <w:szCs w:val="20"/>
        </w:rPr>
      </w:pPr>
      <w:r w:rsidRPr="004B24EB">
        <w:rPr>
          <w:rFonts w:ascii="Arial" w:hAnsi="Arial" w:cs="Arial"/>
          <w:sz w:val="20"/>
          <w:szCs w:val="20"/>
        </w:rPr>
        <w:t xml:space="preserve">Czynny </w:t>
      </w:r>
      <w:r w:rsidR="00260BF4" w:rsidRPr="004B24EB">
        <w:rPr>
          <w:rFonts w:ascii="Arial" w:hAnsi="Arial" w:cs="Arial"/>
          <w:sz w:val="20"/>
          <w:szCs w:val="20"/>
        </w:rPr>
        <w:t>od poniedziałku</w:t>
      </w:r>
      <w:r w:rsidRPr="004B24EB">
        <w:rPr>
          <w:rFonts w:ascii="Arial" w:hAnsi="Arial" w:cs="Arial"/>
          <w:sz w:val="20"/>
          <w:szCs w:val="20"/>
        </w:rPr>
        <w:t xml:space="preserve"> do piątku, od 7:30 do 15:30</w:t>
      </w:r>
    </w:p>
    <w:p w:rsidR="00DB24DB" w:rsidRPr="004B24EB" w:rsidRDefault="00DB24DB" w:rsidP="00A10495">
      <w:pPr>
        <w:spacing w:line="276" w:lineRule="auto"/>
        <w:ind w:left="993" w:hanging="284"/>
        <w:contextualSpacing/>
        <w:jc w:val="center"/>
        <w:rPr>
          <w:rFonts w:ascii="Arial" w:hAnsi="Arial" w:cs="Arial"/>
          <w:sz w:val="20"/>
          <w:szCs w:val="20"/>
        </w:rPr>
      </w:pPr>
    </w:p>
    <w:p w:rsidR="00EA4F46" w:rsidRPr="004B24EB" w:rsidRDefault="00EA4F46" w:rsidP="00A10495">
      <w:pPr>
        <w:numPr>
          <w:ilvl w:val="0"/>
          <w:numId w:val="17"/>
        </w:numPr>
        <w:autoSpaceDE w:val="0"/>
        <w:autoSpaceDN w:val="0"/>
        <w:adjustRightInd w:val="0"/>
        <w:spacing w:line="276" w:lineRule="auto"/>
        <w:ind w:left="993" w:hanging="284"/>
        <w:rPr>
          <w:rFonts w:ascii="Arial" w:hAnsi="Arial" w:cs="Arial"/>
          <w:sz w:val="20"/>
          <w:szCs w:val="20"/>
          <w:lang w:val="en-US"/>
        </w:rPr>
      </w:pPr>
      <w:r w:rsidRPr="004B24EB">
        <w:rPr>
          <w:rFonts w:ascii="Arial" w:hAnsi="Arial" w:cs="Arial"/>
          <w:sz w:val="20"/>
          <w:szCs w:val="20"/>
          <w:lang w:val="en-US"/>
        </w:rPr>
        <w:t xml:space="preserve">e-mail: </w:t>
      </w:r>
      <w:hyperlink r:id="rId19" w:history="1">
        <w:r w:rsidR="007034BE" w:rsidRPr="004B24EB">
          <w:rPr>
            <w:rStyle w:val="Hipercze"/>
            <w:rFonts w:ascii="Arial" w:hAnsi="Arial" w:cs="Arial"/>
            <w:sz w:val="20"/>
            <w:szCs w:val="20"/>
            <w:lang w:val="en-US"/>
          </w:rPr>
          <w:t>wwrpo@wzp.pl</w:t>
        </w:r>
      </w:hyperlink>
      <w:r w:rsidR="007034BE" w:rsidRPr="004B24EB">
        <w:rPr>
          <w:rFonts w:ascii="Arial" w:hAnsi="Arial" w:cs="Arial"/>
          <w:sz w:val="20"/>
          <w:szCs w:val="20"/>
          <w:lang w:val="en-US"/>
        </w:rPr>
        <w:t xml:space="preserve"> </w:t>
      </w:r>
    </w:p>
    <w:p w:rsidR="00EA4F46" w:rsidRPr="004B24EB" w:rsidRDefault="00EA4F46" w:rsidP="00A10495">
      <w:pPr>
        <w:numPr>
          <w:ilvl w:val="0"/>
          <w:numId w:val="17"/>
        </w:numPr>
        <w:autoSpaceDE w:val="0"/>
        <w:autoSpaceDN w:val="0"/>
        <w:adjustRightInd w:val="0"/>
        <w:spacing w:line="276" w:lineRule="auto"/>
        <w:ind w:left="993" w:hanging="284"/>
        <w:rPr>
          <w:rFonts w:ascii="Arial" w:hAnsi="Arial" w:cs="Arial"/>
          <w:sz w:val="20"/>
          <w:szCs w:val="20"/>
          <w:lang w:eastAsia="pl-PL"/>
        </w:rPr>
      </w:pPr>
      <w:r w:rsidRPr="004B24EB">
        <w:rPr>
          <w:rFonts w:ascii="Arial" w:hAnsi="Arial" w:cs="Arial"/>
          <w:sz w:val="20"/>
          <w:szCs w:val="20"/>
          <w:lang w:eastAsia="pl-PL"/>
        </w:rPr>
        <w:t xml:space="preserve">telefoniczny z </w:t>
      </w:r>
      <w:r w:rsidRPr="004B24EB">
        <w:rPr>
          <w:rFonts w:ascii="Arial" w:hAnsi="Arial" w:cs="Arial"/>
          <w:bCs/>
          <w:sz w:val="20"/>
          <w:szCs w:val="20"/>
        </w:rPr>
        <w:t>Wydziałem Wdrażania Regionalnego Programu Operacyjnego</w:t>
      </w:r>
    </w:p>
    <w:p w:rsidR="00247DD3" w:rsidRPr="004B24EB" w:rsidRDefault="00EA4F46" w:rsidP="00247DD3">
      <w:pPr>
        <w:autoSpaceDE w:val="0"/>
        <w:autoSpaceDN w:val="0"/>
        <w:adjustRightInd w:val="0"/>
        <w:spacing w:line="276" w:lineRule="auto"/>
        <w:ind w:left="993"/>
        <w:jc w:val="center"/>
        <w:rPr>
          <w:rFonts w:ascii="Arial" w:hAnsi="Arial" w:cs="Arial"/>
          <w:b/>
          <w:bCs/>
          <w:sz w:val="20"/>
          <w:szCs w:val="20"/>
        </w:rPr>
      </w:pPr>
      <w:r w:rsidRPr="004B24EB">
        <w:rPr>
          <w:rFonts w:ascii="Arial" w:hAnsi="Arial" w:cs="Arial"/>
          <w:b/>
          <w:bCs/>
          <w:sz w:val="20"/>
          <w:szCs w:val="20"/>
        </w:rPr>
        <w:t>nr tel. 91 44 11</w:t>
      </w:r>
      <w:r w:rsidR="00980F01" w:rsidRPr="004B24EB">
        <w:rPr>
          <w:rFonts w:ascii="Arial" w:hAnsi="Arial" w:cs="Arial"/>
          <w:b/>
          <w:bCs/>
          <w:sz w:val="20"/>
          <w:szCs w:val="20"/>
        </w:rPr>
        <w:t> </w:t>
      </w:r>
      <w:r w:rsidRPr="004B24EB">
        <w:rPr>
          <w:rFonts w:ascii="Arial" w:hAnsi="Arial" w:cs="Arial"/>
          <w:b/>
          <w:bCs/>
          <w:sz w:val="20"/>
          <w:szCs w:val="20"/>
        </w:rPr>
        <w:t>100</w:t>
      </w:r>
    </w:p>
    <w:p w:rsidR="00357518" w:rsidRPr="004B24EB" w:rsidRDefault="00357518" w:rsidP="00D06C23">
      <w:pPr>
        <w:autoSpaceDE w:val="0"/>
        <w:autoSpaceDN w:val="0"/>
        <w:adjustRightInd w:val="0"/>
        <w:spacing w:line="276" w:lineRule="auto"/>
        <w:rPr>
          <w:rFonts w:ascii="Arial" w:hAnsi="Arial" w:cs="Arial"/>
          <w:sz w:val="20"/>
          <w:szCs w:val="20"/>
          <w:lang w:eastAsia="pl-PL"/>
        </w:rPr>
      </w:pPr>
    </w:p>
    <w:p w:rsidR="003A08FD" w:rsidRPr="004B24EB" w:rsidRDefault="00EA4F46" w:rsidP="00590376">
      <w:pPr>
        <w:pStyle w:val="Nagwek3"/>
        <w:numPr>
          <w:ilvl w:val="0"/>
          <w:numId w:val="118"/>
        </w:numPr>
        <w:spacing w:line="276" w:lineRule="auto"/>
        <w:rPr>
          <w:rFonts w:cs="Arial"/>
          <w:szCs w:val="20"/>
        </w:rPr>
      </w:pPr>
      <w:r w:rsidRPr="004B24EB">
        <w:rPr>
          <w:rFonts w:cs="Arial"/>
          <w:szCs w:val="20"/>
        </w:rPr>
        <w:t>Integralną częścią niniejszego regulaminu są załączniki:</w:t>
      </w:r>
    </w:p>
    <w:p w:rsidR="003A08FD" w:rsidRPr="004B24EB" w:rsidRDefault="00260BF4" w:rsidP="00590376">
      <w:pPr>
        <w:pStyle w:val="Nagwek4"/>
        <w:numPr>
          <w:ilvl w:val="0"/>
          <w:numId w:val="55"/>
        </w:numPr>
        <w:tabs>
          <w:tab w:val="left" w:pos="993"/>
        </w:tabs>
        <w:spacing w:line="276" w:lineRule="auto"/>
        <w:ind w:left="993" w:hanging="284"/>
        <w:rPr>
          <w:rFonts w:cs="Arial"/>
        </w:rPr>
      </w:pPr>
      <w:r w:rsidRPr="004B24EB">
        <w:rPr>
          <w:rFonts w:eastAsia="Times New Roman" w:cs="Arial"/>
          <w:bCs/>
        </w:rPr>
        <w:t>Załącznik nr</w:t>
      </w:r>
      <w:r w:rsidR="00EA4F46" w:rsidRPr="004B24EB">
        <w:rPr>
          <w:rFonts w:eastAsia="Times New Roman" w:cs="Arial"/>
          <w:bCs/>
        </w:rPr>
        <w:t xml:space="preserve"> 1:</w:t>
      </w:r>
      <w:r w:rsidR="00662444" w:rsidRPr="004B24EB">
        <w:rPr>
          <w:rFonts w:cs="Arial"/>
        </w:rPr>
        <w:t xml:space="preserve"> Wzór wniosku o dofinansowanie projektu z Europejskiego Funduszu Rozwoju Regionalnego w ramach Regionalnego Programu Operacyjnego </w:t>
      </w:r>
      <w:r w:rsidRPr="004B24EB">
        <w:rPr>
          <w:rFonts w:cs="Arial"/>
        </w:rPr>
        <w:t>Województwa Zachodniopomorskiego</w:t>
      </w:r>
      <w:r w:rsidR="00662444" w:rsidRPr="004B24EB">
        <w:rPr>
          <w:rFonts w:cs="Arial"/>
        </w:rPr>
        <w:t xml:space="preserve"> 2014</w:t>
      </w:r>
      <w:r w:rsidR="007E38DC" w:rsidRPr="004B24EB">
        <w:rPr>
          <w:rFonts w:cs="Arial"/>
        </w:rPr>
        <w:t>-</w:t>
      </w:r>
      <w:r w:rsidR="00662444" w:rsidRPr="004B24EB">
        <w:rPr>
          <w:rFonts w:cs="Arial"/>
        </w:rPr>
        <w:t>2020 wraz z instrukcją wypełniania</w:t>
      </w:r>
      <w:r w:rsidR="00701EE2" w:rsidRPr="004B24EB">
        <w:rPr>
          <w:rFonts w:cs="Arial"/>
        </w:rPr>
        <w:t xml:space="preserve"> (wersja</w:t>
      </w:r>
      <w:r w:rsidR="00140384" w:rsidRPr="004B24EB">
        <w:rPr>
          <w:rFonts w:cs="Arial"/>
        </w:rPr>
        <w:t xml:space="preserve"> </w:t>
      </w:r>
      <w:r w:rsidR="00BD6D3E">
        <w:rPr>
          <w:rFonts w:cs="Arial"/>
        </w:rPr>
        <w:t>5</w:t>
      </w:r>
      <w:r w:rsidR="008305C1" w:rsidRPr="004B24EB">
        <w:rPr>
          <w:rFonts w:cs="Arial"/>
        </w:rPr>
        <w:t>.</w:t>
      </w:r>
      <w:r w:rsidR="005167B5" w:rsidRPr="004B24EB">
        <w:rPr>
          <w:rFonts w:cs="Arial"/>
        </w:rPr>
        <w:t>0</w:t>
      </w:r>
      <w:r w:rsidR="00ED0476" w:rsidRPr="004B24EB">
        <w:rPr>
          <w:rFonts w:cs="Arial"/>
        </w:rPr>
        <w:t>)</w:t>
      </w:r>
      <w:r w:rsidR="00EA4F46" w:rsidRPr="004B24EB">
        <w:rPr>
          <w:rFonts w:eastAsia="Times New Roman" w:cs="Arial"/>
          <w:bCs/>
        </w:rPr>
        <w:t>,</w:t>
      </w:r>
    </w:p>
    <w:p w:rsidR="003A08FD" w:rsidRPr="004B24EB" w:rsidRDefault="007F3D07" w:rsidP="00590376">
      <w:pPr>
        <w:pStyle w:val="Nagwek4"/>
        <w:numPr>
          <w:ilvl w:val="0"/>
          <w:numId w:val="55"/>
        </w:numPr>
        <w:tabs>
          <w:tab w:val="left" w:pos="993"/>
        </w:tabs>
        <w:spacing w:line="276" w:lineRule="auto"/>
        <w:ind w:left="993" w:hanging="284"/>
        <w:rPr>
          <w:rFonts w:eastAsia="Times New Roman" w:cs="Arial"/>
          <w:bCs/>
        </w:rPr>
      </w:pPr>
      <w:r w:rsidRPr="004B24EB">
        <w:rPr>
          <w:rFonts w:eastAsia="Times New Roman" w:cs="Arial"/>
          <w:bCs/>
        </w:rPr>
        <w:t xml:space="preserve">Załącznik nr 1a: Arkusz do kalkulacji limitów w Działaniu </w:t>
      </w:r>
      <w:r w:rsidRPr="004B24EB">
        <w:rPr>
          <w:rFonts w:cs="Arial"/>
        </w:rPr>
        <w:t>5.</w:t>
      </w:r>
      <w:r w:rsidR="00881537" w:rsidRPr="004B24EB">
        <w:rPr>
          <w:rFonts w:eastAsia="Times New Roman" w:cs="Arial"/>
          <w:bCs/>
        </w:rPr>
        <w:t>4</w:t>
      </w:r>
      <w:r w:rsidRPr="004B24EB">
        <w:rPr>
          <w:rFonts w:eastAsia="Times New Roman" w:cs="Arial"/>
          <w:bCs/>
        </w:rPr>
        <w:t>,</w:t>
      </w:r>
    </w:p>
    <w:p w:rsidR="003A08FD" w:rsidRPr="004B24EB" w:rsidRDefault="007F3D07" w:rsidP="00590376">
      <w:pPr>
        <w:pStyle w:val="Akapitzlist"/>
        <w:numPr>
          <w:ilvl w:val="0"/>
          <w:numId w:val="55"/>
        </w:numPr>
        <w:tabs>
          <w:tab w:val="left" w:pos="993"/>
        </w:tabs>
        <w:spacing w:line="276" w:lineRule="auto"/>
        <w:ind w:left="993" w:hanging="284"/>
        <w:jc w:val="both"/>
        <w:rPr>
          <w:rFonts w:ascii="Arial" w:hAnsi="Arial" w:cs="Arial"/>
        </w:rPr>
      </w:pPr>
      <w:r w:rsidRPr="004B24EB">
        <w:rPr>
          <w:rFonts w:ascii="Arial" w:hAnsi="Arial" w:cs="Arial"/>
        </w:rPr>
        <w:t>Załącznik nr</w:t>
      </w:r>
      <w:r w:rsidR="00F4699F" w:rsidRPr="004B24EB">
        <w:rPr>
          <w:rFonts w:ascii="Arial" w:hAnsi="Arial" w:cs="Arial"/>
        </w:rPr>
        <w:t xml:space="preserve"> </w:t>
      </w:r>
      <w:r w:rsidRPr="004B24EB">
        <w:rPr>
          <w:rFonts w:ascii="Arial" w:hAnsi="Arial" w:cs="Arial"/>
        </w:rPr>
        <w:t>1b: Instrukcja przygotowania studium wykonalności dla projektów inwestycyjnych ubiegających się o wsparcie z EFRR w ramach Regionalnego Programu Operacyjnego Województwa Zachodniopomorskiego,</w:t>
      </w:r>
    </w:p>
    <w:p w:rsidR="003A08FD" w:rsidRPr="004B24EB" w:rsidRDefault="00EA4F46" w:rsidP="00590376">
      <w:pPr>
        <w:pStyle w:val="Nagwek4"/>
        <w:numPr>
          <w:ilvl w:val="0"/>
          <w:numId w:val="55"/>
        </w:numPr>
        <w:tabs>
          <w:tab w:val="left" w:pos="993"/>
        </w:tabs>
        <w:spacing w:line="276" w:lineRule="auto"/>
        <w:ind w:left="993" w:hanging="284"/>
        <w:rPr>
          <w:rFonts w:eastAsia="Times New Roman" w:cs="Arial"/>
          <w:lang w:eastAsia="pl-PL"/>
        </w:rPr>
      </w:pPr>
      <w:r w:rsidRPr="004B24EB">
        <w:rPr>
          <w:rFonts w:eastAsia="Times New Roman" w:cs="Arial"/>
          <w:bCs/>
        </w:rPr>
        <w:t>Załącznik</w:t>
      </w:r>
      <w:r w:rsidR="009871CA" w:rsidRPr="004B24EB">
        <w:rPr>
          <w:rFonts w:eastAsia="Times New Roman" w:cs="Arial"/>
          <w:bCs/>
        </w:rPr>
        <w:t xml:space="preserve"> </w:t>
      </w:r>
      <w:r w:rsidRPr="004B24EB">
        <w:rPr>
          <w:rFonts w:eastAsia="Times New Roman" w:cs="Arial"/>
          <w:bCs/>
        </w:rPr>
        <w:t>nr</w:t>
      </w:r>
      <w:r w:rsidR="009871CA" w:rsidRPr="004B24EB">
        <w:rPr>
          <w:rFonts w:eastAsia="Times New Roman" w:cs="Arial"/>
          <w:bCs/>
        </w:rPr>
        <w:t xml:space="preserve"> 2</w:t>
      </w:r>
      <w:r w:rsidRPr="004B24EB">
        <w:rPr>
          <w:rFonts w:eastAsia="Times New Roman" w:cs="Arial"/>
          <w:bCs/>
        </w:rPr>
        <w:t xml:space="preserve">: Kryteria wyboru projektów dla Działania </w:t>
      </w:r>
      <w:r w:rsidR="0033392E" w:rsidRPr="004B24EB">
        <w:rPr>
          <w:rFonts w:cs="Arial"/>
        </w:rPr>
        <w:t>5.</w:t>
      </w:r>
      <w:r w:rsidR="00881537" w:rsidRPr="004B24EB">
        <w:rPr>
          <w:rFonts w:cs="Arial"/>
          <w:lang w:eastAsia="pl-PL"/>
        </w:rPr>
        <w:t>4</w:t>
      </w:r>
      <w:r w:rsidR="0033392E" w:rsidRPr="004B24EB">
        <w:rPr>
          <w:rFonts w:cs="Arial"/>
        </w:rPr>
        <w:t xml:space="preserve"> Budowa i przebudowa dróg </w:t>
      </w:r>
      <w:r w:rsidR="00881537" w:rsidRPr="004B24EB">
        <w:rPr>
          <w:rFonts w:cs="Arial"/>
        </w:rPr>
        <w:t>powiatowych</w:t>
      </w:r>
      <w:r w:rsidR="00875266" w:rsidRPr="004B24EB">
        <w:rPr>
          <w:rFonts w:eastAsia="Times New Roman" w:cs="Arial"/>
          <w:bCs/>
        </w:rPr>
        <w:t>,</w:t>
      </w:r>
    </w:p>
    <w:p w:rsidR="003A08FD" w:rsidRPr="004B24EB" w:rsidRDefault="00EA4F46" w:rsidP="00590376">
      <w:pPr>
        <w:pStyle w:val="Nagwek4"/>
        <w:numPr>
          <w:ilvl w:val="0"/>
          <w:numId w:val="55"/>
        </w:numPr>
        <w:tabs>
          <w:tab w:val="left" w:pos="993"/>
        </w:tabs>
        <w:spacing w:line="276" w:lineRule="auto"/>
        <w:ind w:left="993" w:hanging="284"/>
        <w:rPr>
          <w:rFonts w:eastAsia="Times New Roman" w:cs="Arial"/>
          <w:bCs/>
        </w:rPr>
      </w:pPr>
      <w:r w:rsidRPr="004B24EB">
        <w:rPr>
          <w:rFonts w:eastAsia="Times New Roman" w:cs="Arial"/>
          <w:bCs/>
        </w:rPr>
        <w:t xml:space="preserve">Załącznik nr </w:t>
      </w:r>
      <w:r w:rsidR="009871CA" w:rsidRPr="004B24EB">
        <w:rPr>
          <w:rFonts w:eastAsia="Times New Roman" w:cs="Arial"/>
          <w:bCs/>
        </w:rPr>
        <w:t>3</w:t>
      </w:r>
      <w:r w:rsidRPr="004B24EB">
        <w:rPr>
          <w:rFonts w:eastAsia="Times New Roman" w:cs="Arial"/>
          <w:bCs/>
        </w:rPr>
        <w:t>: Wzór</w:t>
      </w:r>
      <w:r w:rsidR="00CA714B" w:rsidRPr="004B24EB">
        <w:rPr>
          <w:rFonts w:eastAsia="Times New Roman" w:cs="Arial"/>
          <w:bCs/>
        </w:rPr>
        <w:t xml:space="preserve"> </w:t>
      </w:r>
      <w:r w:rsidR="00F83DBC" w:rsidRPr="004B24EB">
        <w:rPr>
          <w:rFonts w:eastAsia="Times New Roman" w:cs="Arial"/>
          <w:bCs/>
        </w:rPr>
        <w:t xml:space="preserve">umowy </w:t>
      </w:r>
      <w:r w:rsidR="00CA714B" w:rsidRPr="004B24EB">
        <w:rPr>
          <w:rFonts w:eastAsia="Times New Roman" w:cs="Arial"/>
          <w:bCs/>
        </w:rPr>
        <w:t>o dofinansowani</w:t>
      </w:r>
      <w:r w:rsidR="00F83DBC" w:rsidRPr="004B24EB">
        <w:rPr>
          <w:rFonts w:eastAsia="Times New Roman" w:cs="Arial"/>
          <w:bCs/>
        </w:rPr>
        <w:t>e</w:t>
      </w:r>
      <w:r w:rsidRPr="004B24EB">
        <w:rPr>
          <w:rFonts w:eastAsia="Times New Roman" w:cs="Arial"/>
          <w:bCs/>
        </w:rPr>
        <w:t xml:space="preserve"> wraz z załącznikami</w:t>
      </w:r>
      <w:r w:rsidRPr="004B24EB">
        <w:rPr>
          <w:rFonts w:cs="Arial"/>
        </w:rPr>
        <w:t>,</w:t>
      </w:r>
    </w:p>
    <w:p w:rsidR="003A08FD" w:rsidRPr="004B24EB" w:rsidRDefault="00EA4F46" w:rsidP="00590376">
      <w:pPr>
        <w:pStyle w:val="Nagwek4"/>
        <w:numPr>
          <w:ilvl w:val="0"/>
          <w:numId w:val="55"/>
        </w:numPr>
        <w:tabs>
          <w:tab w:val="left" w:pos="993"/>
        </w:tabs>
        <w:spacing w:line="276" w:lineRule="auto"/>
        <w:ind w:left="993" w:hanging="284"/>
        <w:rPr>
          <w:rFonts w:eastAsia="Times New Roman" w:cs="Arial"/>
          <w:bCs/>
        </w:rPr>
      </w:pPr>
      <w:r w:rsidRPr="004B24EB">
        <w:rPr>
          <w:rFonts w:eastAsia="Times New Roman" w:cs="Arial"/>
          <w:bCs/>
        </w:rPr>
        <w:t xml:space="preserve">Załącznik nr </w:t>
      </w:r>
      <w:r w:rsidR="009871CA" w:rsidRPr="004B24EB">
        <w:rPr>
          <w:rFonts w:eastAsia="Times New Roman" w:cs="Arial"/>
          <w:bCs/>
        </w:rPr>
        <w:t>4</w:t>
      </w:r>
      <w:r w:rsidRPr="004B24EB">
        <w:rPr>
          <w:rFonts w:eastAsia="Times New Roman" w:cs="Arial"/>
          <w:bCs/>
        </w:rPr>
        <w:t xml:space="preserve">: Dokumenty niezbędne do przygotowania </w:t>
      </w:r>
      <w:r w:rsidR="000710E6" w:rsidRPr="004B24EB">
        <w:rPr>
          <w:rFonts w:eastAsia="Times New Roman" w:cs="Arial"/>
          <w:bCs/>
        </w:rPr>
        <w:t xml:space="preserve">umowy </w:t>
      </w:r>
      <w:r w:rsidR="00CA714B" w:rsidRPr="004B24EB">
        <w:rPr>
          <w:rFonts w:eastAsia="Times New Roman" w:cs="Arial"/>
          <w:bCs/>
        </w:rPr>
        <w:t>o dofinansowani</w:t>
      </w:r>
      <w:r w:rsidR="000710E6" w:rsidRPr="004B24EB">
        <w:rPr>
          <w:rFonts w:eastAsia="Times New Roman" w:cs="Arial"/>
          <w:bCs/>
        </w:rPr>
        <w:t>e</w:t>
      </w:r>
      <w:r w:rsidRPr="004B24EB">
        <w:rPr>
          <w:rFonts w:eastAsia="Times New Roman" w:cs="Arial"/>
          <w:bCs/>
        </w:rPr>
        <w:t>,</w:t>
      </w:r>
    </w:p>
    <w:p w:rsidR="003A08FD" w:rsidRPr="004B24EB" w:rsidRDefault="00EA4F46" w:rsidP="00590376">
      <w:pPr>
        <w:pStyle w:val="Nagwek4"/>
        <w:numPr>
          <w:ilvl w:val="0"/>
          <w:numId w:val="55"/>
        </w:numPr>
        <w:tabs>
          <w:tab w:val="left" w:pos="993"/>
        </w:tabs>
        <w:spacing w:line="276" w:lineRule="auto"/>
        <w:ind w:left="993" w:hanging="284"/>
        <w:rPr>
          <w:rFonts w:eastAsia="Times New Roman" w:cs="Arial"/>
          <w:bCs/>
          <w:strike/>
        </w:rPr>
      </w:pPr>
      <w:r w:rsidRPr="004B24EB">
        <w:rPr>
          <w:rFonts w:eastAsia="Times New Roman" w:cs="Arial"/>
          <w:bCs/>
        </w:rPr>
        <w:t>Załącznik nr</w:t>
      </w:r>
      <w:r w:rsidR="00C11657" w:rsidRPr="004B24EB">
        <w:rPr>
          <w:rFonts w:eastAsia="Times New Roman" w:cs="Arial"/>
          <w:bCs/>
        </w:rPr>
        <w:t xml:space="preserve"> </w:t>
      </w:r>
      <w:r w:rsidR="009871CA" w:rsidRPr="004B24EB">
        <w:rPr>
          <w:rFonts w:eastAsia="Times New Roman" w:cs="Arial"/>
          <w:bCs/>
        </w:rPr>
        <w:t>5</w:t>
      </w:r>
      <w:r w:rsidRPr="004B24EB">
        <w:rPr>
          <w:rFonts w:eastAsia="Times New Roman" w:cs="Arial"/>
          <w:bCs/>
        </w:rPr>
        <w:t>: Zasady dla wnioskodawców Regionalnego Programu Operacyjnego Województwa</w:t>
      </w:r>
      <w:r w:rsidR="005F6088" w:rsidRPr="004B24EB">
        <w:rPr>
          <w:rFonts w:eastAsia="Times New Roman" w:cs="Arial"/>
          <w:bCs/>
        </w:rPr>
        <w:t xml:space="preserve"> </w:t>
      </w:r>
      <w:r w:rsidRPr="004B24EB">
        <w:rPr>
          <w:rFonts w:eastAsia="Times New Roman" w:cs="Arial"/>
          <w:bCs/>
        </w:rPr>
        <w:t>Zachodniopomorskiego 2014-2020 Ocena oddziaływania na środowisko</w:t>
      </w:r>
      <w:r w:rsidR="002A4C81" w:rsidRPr="004B24EB">
        <w:rPr>
          <w:rFonts w:eastAsia="Times New Roman" w:cs="Arial"/>
          <w:bCs/>
        </w:rPr>
        <w:t xml:space="preserve"> </w:t>
      </w:r>
      <w:r w:rsidR="00ED0476" w:rsidRPr="004B24EB">
        <w:rPr>
          <w:rFonts w:cs="Arial"/>
        </w:rPr>
        <w:t>(wersja</w:t>
      </w:r>
      <w:r w:rsidR="00140384" w:rsidRPr="004B24EB">
        <w:rPr>
          <w:rFonts w:cs="Arial"/>
        </w:rPr>
        <w:t xml:space="preserve"> </w:t>
      </w:r>
      <w:r w:rsidR="00485B2A" w:rsidRPr="004B24EB">
        <w:rPr>
          <w:rFonts w:cs="Arial"/>
        </w:rPr>
        <w:t>4</w:t>
      </w:r>
      <w:r w:rsidR="008305C1" w:rsidRPr="004B24EB">
        <w:rPr>
          <w:rFonts w:cs="Arial"/>
        </w:rPr>
        <w:t>.</w:t>
      </w:r>
      <w:r w:rsidR="00ED0476" w:rsidRPr="004B24EB">
        <w:rPr>
          <w:rFonts w:cs="Arial"/>
        </w:rPr>
        <w:t>0)</w:t>
      </w:r>
      <w:r w:rsidRPr="004B24EB">
        <w:rPr>
          <w:rFonts w:cs="Arial"/>
        </w:rPr>
        <w:t>,</w:t>
      </w:r>
    </w:p>
    <w:p w:rsidR="003A08FD" w:rsidRPr="004B24EB" w:rsidRDefault="00EA4F46" w:rsidP="00590376">
      <w:pPr>
        <w:pStyle w:val="Nagwek4"/>
        <w:numPr>
          <w:ilvl w:val="0"/>
          <w:numId w:val="55"/>
        </w:numPr>
        <w:tabs>
          <w:tab w:val="left" w:pos="993"/>
        </w:tabs>
        <w:spacing w:line="276" w:lineRule="auto"/>
        <w:ind w:left="993" w:hanging="284"/>
        <w:rPr>
          <w:rFonts w:eastAsia="Times New Roman" w:cs="Arial"/>
          <w:bCs/>
        </w:rPr>
      </w:pPr>
      <w:r w:rsidRPr="004B24EB">
        <w:rPr>
          <w:rFonts w:eastAsia="Times New Roman" w:cs="Arial"/>
          <w:bCs/>
        </w:rPr>
        <w:lastRenderedPageBreak/>
        <w:t xml:space="preserve">Załącznik nr </w:t>
      </w:r>
      <w:r w:rsidR="009871CA" w:rsidRPr="004B24EB">
        <w:rPr>
          <w:rFonts w:eastAsia="Times New Roman" w:cs="Arial"/>
          <w:bCs/>
        </w:rPr>
        <w:t>6</w:t>
      </w:r>
      <w:r w:rsidRPr="004B24EB">
        <w:rPr>
          <w:rFonts w:eastAsia="Times New Roman" w:cs="Arial"/>
          <w:bCs/>
        </w:rPr>
        <w:t xml:space="preserve">: </w:t>
      </w:r>
      <w:r w:rsidRPr="004B24EB">
        <w:rPr>
          <w:rFonts w:cs="Arial"/>
        </w:rPr>
        <w:t>Zasady w zakresie</w:t>
      </w:r>
      <w:r w:rsidRPr="004B24EB">
        <w:rPr>
          <w:rFonts w:eastAsia="Times New Roman" w:cs="Arial"/>
          <w:bCs/>
        </w:rPr>
        <w:t xml:space="preserve"> warunków i trybu udzielania oraz rozliczania </w:t>
      </w:r>
      <w:r w:rsidR="00260BF4" w:rsidRPr="004B24EB">
        <w:rPr>
          <w:rFonts w:eastAsia="Times New Roman" w:cs="Arial"/>
          <w:bCs/>
        </w:rPr>
        <w:t>zaliczek w</w:t>
      </w:r>
      <w:r w:rsidR="007E6727" w:rsidRPr="004B24EB">
        <w:rPr>
          <w:rFonts w:eastAsia="Times New Roman" w:cs="Arial"/>
          <w:bCs/>
        </w:rPr>
        <w:t> </w:t>
      </w:r>
      <w:r w:rsidRPr="004B24EB">
        <w:rPr>
          <w:rFonts w:eastAsia="Times New Roman" w:cs="Arial"/>
          <w:bCs/>
        </w:rPr>
        <w:t>ramach Regionalnego Programu Operacyjnego Województwa Zachodniopomorskiego 2014-2020</w:t>
      </w:r>
      <w:r w:rsidR="002A4C81" w:rsidRPr="004B24EB">
        <w:rPr>
          <w:rFonts w:eastAsia="Times New Roman" w:cs="Arial"/>
          <w:bCs/>
        </w:rPr>
        <w:t xml:space="preserve"> </w:t>
      </w:r>
      <w:r w:rsidR="00ED0476" w:rsidRPr="004B24EB">
        <w:rPr>
          <w:rFonts w:cs="Arial"/>
        </w:rPr>
        <w:t>(wersja</w:t>
      </w:r>
      <w:r w:rsidR="00140384" w:rsidRPr="004B24EB">
        <w:rPr>
          <w:rFonts w:cs="Arial"/>
        </w:rPr>
        <w:t xml:space="preserve"> </w:t>
      </w:r>
      <w:r w:rsidR="004B7C9C" w:rsidRPr="004B24EB">
        <w:rPr>
          <w:rFonts w:cs="Arial"/>
        </w:rPr>
        <w:t>4</w:t>
      </w:r>
      <w:r w:rsidR="008305C1" w:rsidRPr="004B24EB">
        <w:rPr>
          <w:rFonts w:cs="Arial"/>
        </w:rPr>
        <w:t>.</w:t>
      </w:r>
      <w:r w:rsidR="009F6CA3" w:rsidRPr="004B24EB">
        <w:rPr>
          <w:rFonts w:cs="Arial"/>
        </w:rPr>
        <w:t>0</w:t>
      </w:r>
      <w:r w:rsidR="00ED0476" w:rsidRPr="004B24EB">
        <w:rPr>
          <w:rFonts w:cs="Arial"/>
        </w:rPr>
        <w:t>)</w:t>
      </w:r>
      <w:r w:rsidRPr="004B24EB">
        <w:rPr>
          <w:rFonts w:eastAsia="Times New Roman" w:cs="Arial"/>
          <w:bCs/>
        </w:rPr>
        <w:t>,</w:t>
      </w:r>
    </w:p>
    <w:p w:rsidR="003A08FD" w:rsidRPr="004B24EB" w:rsidRDefault="00072D49" w:rsidP="00590376">
      <w:pPr>
        <w:pStyle w:val="Nagwek4"/>
        <w:numPr>
          <w:ilvl w:val="0"/>
          <w:numId w:val="55"/>
        </w:numPr>
        <w:tabs>
          <w:tab w:val="left" w:pos="993"/>
        </w:tabs>
        <w:spacing w:line="276" w:lineRule="auto"/>
        <w:ind w:left="993" w:hanging="284"/>
        <w:rPr>
          <w:rFonts w:cs="Arial"/>
        </w:rPr>
      </w:pPr>
      <w:r w:rsidRPr="004B24EB">
        <w:rPr>
          <w:rFonts w:eastAsia="Times New Roman" w:cs="Arial"/>
          <w:bCs/>
        </w:rPr>
        <w:t xml:space="preserve">Załącznik nr 7: </w:t>
      </w:r>
      <w:r w:rsidRPr="004B24EB">
        <w:rPr>
          <w:rFonts w:cs="Arial"/>
        </w:rPr>
        <w:t xml:space="preserve">Zasady wprowadzania </w:t>
      </w:r>
      <w:r w:rsidRPr="004B24EB">
        <w:rPr>
          <w:rFonts w:eastAsia="Times New Roman" w:cs="Arial"/>
          <w:bCs/>
        </w:rPr>
        <w:t xml:space="preserve">zmian w projektach realizowanych </w:t>
      </w:r>
      <w:r w:rsidR="005E2630" w:rsidRPr="004B24EB">
        <w:rPr>
          <w:rFonts w:cs="Arial"/>
        </w:rPr>
        <w:t xml:space="preserve">w </w:t>
      </w:r>
      <w:r w:rsidRPr="004B24EB">
        <w:rPr>
          <w:rFonts w:eastAsia="Times New Roman" w:cs="Arial"/>
          <w:bCs/>
        </w:rPr>
        <w:t>ramach Regionalnego Programu Operacyjnego Województwa Zachodni</w:t>
      </w:r>
      <w:r w:rsidR="00CF4FC1" w:rsidRPr="004B24EB">
        <w:rPr>
          <w:rFonts w:eastAsia="Times New Roman" w:cs="Arial"/>
          <w:bCs/>
        </w:rPr>
        <w:t xml:space="preserve">opomorskiego 2014-2020 </w:t>
      </w:r>
      <w:r w:rsidR="005E2630" w:rsidRPr="004B24EB">
        <w:rPr>
          <w:rFonts w:cs="Arial"/>
        </w:rPr>
        <w:t xml:space="preserve">(wersja </w:t>
      </w:r>
      <w:r w:rsidR="004B7C9C" w:rsidRPr="004B24EB">
        <w:rPr>
          <w:rFonts w:cs="Arial"/>
        </w:rPr>
        <w:t>7</w:t>
      </w:r>
      <w:r w:rsidRPr="004B24EB">
        <w:rPr>
          <w:rFonts w:cs="Arial"/>
        </w:rPr>
        <w:t>.0),</w:t>
      </w:r>
    </w:p>
    <w:p w:rsidR="003A08FD" w:rsidRPr="004B24EB" w:rsidRDefault="00072D49" w:rsidP="00590376">
      <w:pPr>
        <w:pStyle w:val="Nagwek4"/>
        <w:numPr>
          <w:ilvl w:val="0"/>
          <w:numId w:val="55"/>
        </w:numPr>
        <w:tabs>
          <w:tab w:val="left" w:pos="993"/>
        </w:tabs>
        <w:spacing w:line="276" w:lineRule="auto"/>
        <w:ind w:left="993" w:hanging="284"/>
        <w:rPr>
          <w:rFonts w:eastAsia="Times New Roman" w:cs="Arial"/>
          <w:bCs/>
        </w:rPr>
      </w:pPr>
      <w:r w:rsidRPr="004B24EB">
        <w:rPr>
          <w:rFonts w:eastAsia="Times New Roman" w:cs="Arial"/>
          <w:bCs/>
        </w:rPr>
        <w:t xml:space="preserve">Załącznik nr 8: </w:t>
      </w:r>
      <w:r w:rsidRPr="004B24EB">
        <w:rPr>
          <w:rFonts w:cs="Arial"/>
        </w:rPr>
        <w:t xml:space="preserve">Zasady dotyczące </w:t>
      </w:r>
      <w:r w:rsidRPr="004B24EB">
        <w:rPr>
          <w:rFonts w:eastAsia="Times New Roman" w:cs="Arial"/>
          <w:bCs/>
        </w:rPr>
        <w:t xml:space="preserve">odzyskiwania środków w ramach Regionalnego Programu Operacyjnego Województwa Zachodniopomorskiego 2014–2020 </w:t>
      </w:r>
      <w:r w:rsidRPr="004B24EB">
        <w:rPr>
          <w:rFonts w:cs="Arial"/>
        </w:rPr>
        <w:t>(wersja</w:t>
      </w:r>
      <w:r w:rsidR="00140384" w:rsidRPr="004B24EB">
        <w:rPr>
          <w:rFonts w:cs="Arial"/>
        </w:rPr>
        <w:t xml:space="preserve"> </w:t>
      </w:r>
      <w:r w:rsidR="004B7C9C" w:rsidRPr="004B24EB">
        <w:rPr>
          <w:rFonts w:cs="Arial"/>
        </w:rPr>
        <w:t>5</w:t>
      </w:r>
      <w:r w:rsidR="0070685E" w:rsidRPr="004B24EB">
        <w:rPr>
          <w:rFonts w:cs="Arial"/>
        </w:rPr>
        <w:t>.</w:t>
      </w:r>
      <w:r w:rsidRPr="004B24EB">
        <w:rPr>
          <w:rFonts w:cs="Arial"/>
        </w:rPr>
        <w:t>0</w:t>
      </w:r>
      <w:r w:rsidR="004955A3" w:rsidRPr="004B24EB">
        <w:rPr>
          <w:rFonts w:cs="Arial"/>
        </w:rPr>
        <w:t>).</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21666"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45440" behindDoc="1" locked="0" layoutInCell="1" allowOverlap="1">
            <wp:simplePos x="0" y="0"/>
            <wp:positionH relativeFrom="margin">
              <wp:posOffset>-1110615</wp:posOffset>
            </wp:positionH>
            <wp:positionV relativeFrom="margin">
              <wp:posOffset>-1069340</wp:posOffset>
            </wp:positionV>
            <wp:extent cx="7639050" cy="11008995"/>
            <wp:effectExtent l="0" t="0" r="0" b="1905"/>
            <wp:wrapNone/>
            <wp:docPr id="2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9050" cy="11008995"/>
                    </a:xfrm>
                    <a:prstGeom prst="rect">
                      <a:avLst/>
                    </a:prstGeom>
                    <a:blipFill dpi="0" rotWithShape="1">
                      <a:blip r:embed="rId21"/>
                      <a:srcRect/>
                      <a:tile tx="0" ty="0" sx="100000" sy="100000" flip="none" algn="tl"/>
                    </a:blipFill>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21666"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46464" behindDoc="0" locked="0" layoutInCell="1" allowOverlap="1">
            <wp:simplePos x="0" y="0"/>
            <wp:positionH relativeFrom="column">
              <wp:posOffset>391160</wp:posOffset>
            </wp:positionH>
            <wp:positionV relativeFrom="paragraph">
              <wp:posOffset>225425</wp:posOffset>
            </wp:positionV>
            <wp:extent cx="4819650" cy="531495"/>
            <wp:effectExtent l="0" t="0" r="0" b="1905"/>
            <wp:wrapNone/>
            <wp:docPr id="2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9650" cy="531495"/>
                    </a:xfrm>
                    <a:prstGeom prst="rect">
                      <a:avLst/>
                    </a:prstGeom>
                    <a:noFill/>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F67655">
      <w:headerReference w:type="default" r:id="rId23"/>
      <w:footerReference w:type="default" r:id="rId24"/>
      <w:pgSz w:w="11906" w:h="16838"/>
      <w:pgMar w:top="1383" w:right="1417"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032" w:rsidRDefault="00BD2032" w:rsidP="00EA4F46">
      <w:pPr>
        <w:spacing w:line="240" w:lineRule="auto"/>
      </w:pPr>
      <w:r>
        <w:separator/>
      </w:r>
    </w:p>
  </w:endnote>
  <w:endnote w:type="continuationSeparator" w:id="0">
    <w:p w:rsidR="00BD2032" w:rsidRDefault="00BD2032" w:rsidP="00EA4F46">
      <w:pPr>
        <w:spacing w:line="240" w:lineRule="auto"/>
      </w:pPr>
      <w:r>
        <w:continuationSeparator/>
      </w:r>
    </w:p>
  </w:endnote>
  <w:endnote w:type="continuationNotice" w:id="1">
    <w:p w:rsidR="00BD2032" w:rsidRDefault="00BD2032">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32" w:rsidRPr="00EF3F2F" w:rsidRDefault="00BD2032" w:rsidP="004E5965">
    <w:pPr>
      <w:pStyle w:val="Stopka"/>
      <w:jc w:val="right"/>
      <w:rPr>
        <w:rFonts w:ascii="Arial" w:hAnsi="Arial"/>
      </w:rPr>
    </w:pPr>
    <w:r w:rsidRPr="00EF3F2F">
      <w:rPr>
        <w:rFonts w:ascii="Arial" w:hAnsi="Arial"/>
      </w:rPr>
      <w:t xml:space="preserve"> </w:t>
    </w:r>
    <w:r w:rsidR="00B33B9C" w:rsidRPr="00EF3F2F">
      <w:rPr>
        <w:rFonts w:ascii="Arial" w:hAnsi="Arial"/>
      </w:rPr>
      <w:fldChar w:fldCharType="begin"/>
    </w:r>
    <w:r w:rsidRPr="00C036EF">
      <w:rPr>
        <w:rFonts w:ascii="Arial" w:hAnsi="Arial" w:cs="Arial"/>
      </w:rPr>
      <w:instrText>PAGE</w:instrText>
    </w:r>
    <w:r w:rsidR="00B33B9C" w:rsidRPr="00EF3F2F">
      <w:rPr>
        <w:rFonts w:ascii="Arial" w:hAnsi="Arial"/>
      </w:rPr>
      <w:fldChar w:fldCharType="separate"/>
    </w:r>
    <w:r w:rsidR="008923F7">
      <w:rPr>
        <w:rFonts w:ascii="Arial" w:hAnsi="Arial" w:cs="Arial"/>
        <w:noProof/>
      </w:rPr>
      <w:t>3</w:t>
    </w:r>
    <w:r w:rsidR="00B33B9C" w:rsidRPr="00EF3F2F">
      <w:rPr>
        <w:rFonts w:ascii="Arial" w:hAnsi="Arial"/>
      </w:rPr>
      <w:fldChar w:fldCharType="end"/>
    </w:r>
    <w:r w:rsidRPr="00EF3F2F">
      <w:rPr>
        <w:rFonts w:ascii="Arial" w:hAnsi="Arial"/>
      </w:rPr>
      <w:t>/</w:t>
    </w:r>
    <w:r w:rsidR="00B33B9C" w:rsidRPr="00EF3F2F">
      <w:rPr>
        <w:rFonts w:ascii="Arial" w:hAnsi="Arial"/>
      </w:rPr>
      <w:fldChar w:fldCharType="begin"/>
    </w:r>
    <w:r w:rsidRPr="00C036EF">
      <w:rPr>
        <w:rFonts w:ascii="Arial" w:hAnsi="Arial" w:cs="Arial"/>
      </w:rPr>
      <w:instrText>NUMPAGES</w:instrText>
    </w:r>
    <w:r w:rsidR="00B33B9C" w:rsidRPr="00EF3F2F">
      <w:rPr>
        <w:rFonts w:ascii="Arial" w:hAnsi="Arial"/>
      </w:rPr>
      <w:fldChar w:fldCharType="separate"/>
    </w:r>
    <w:r w:rsidR="008923F7">
      <w:rPr>
        <w:rFonts w:ascii="Arial" w:hAnsi="Arial" w:cs="Arial"/>
        <w:noProof/>
      </w:rPr>
      <w:t>46</w:t>
    </w:r>
    <w:r w:rsidR="00B33B9C" w:rsidRPr="00EF3F2F">
      <w:rPr>
        <w:rFonts w:ascii="Arial" w:hAnsi="Arial"/>
      </w:rPr>
      <w:fldChar w:fldCharType="end"/>
    </w:r>
  </w:p>
  <w:p w:rsidR="00BD2032" w:rsidRDefault="00BD2032"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032" w:rsidRDefault="00BD2032" w:rsidP="00EA4F46">
      <w:pPr>
        <w:spacing w:line="240" w:lineRule="auto"/>
      </w:pPr>
      <w:r>
        <w:separator/>
      </w:r>
    </w:p>
  </w:footnote>
  <w:footnote w:type="continuationSeparator" w:id="0">
    <w:p w:rsidR="00BD2032" w:rsidRDefault="00BD2032" w:rsidP="00EA4F46">
      <w:pPr>
        <w:spacing w:line="240" w:lineRule="auto"/>
      </w:pPr>
      <w:r>
        <w:continuationSeparator/>
      </w:r>
    </w:p>
  </w:footnote>
  <w:footnote w:type="continuationNotice" w:id="1">
    <w:p w:rsidR="00BD2032" w:rsidRDefault="00BD2032">
      <w:pPr>
        <w:spacing w:line="240" w:lineRule="auto"/>
      </w:pPr>
    </w:p>
  </w:footnote>
  <w:footnote w:id="2">
    <w:p w:rsidR="00BD2032" w:rsidRPr="007216BC" w:rsidRDefault="00BD2032">
      <w:pPr>
        <w:pStyle w:val="Tekstprzypisudolnego"/>
        <w:rPr>
          <w:rFonts w:ascii="Arial" w:hAnsi="Arial" w:cs="Arial"/>
          <w:sz w:val="14"/>
          <w:szCs w:val="14"/>
        </w:rPr>
      </w:pPr>
      <w:r w:rsidRPr="007216BC">
        <w:rPr>
          <w:rStyle w:val="Odwoanieprzypisudolnego"/>
          <w:rFonts w:ascii="Arial" w:hAnsi="Arial" w:cs="Arial"/>
          <w:sz w:val="14"/>
          <w:szCs w:val="14"/>
        </w:rPr>
        <w:footnoteRef/>
      </w:r>
      <w:r w:rsidRPr="007216BC">
        <w:rPr>
          <w:rFonts w:ascii="Arial" w:hAnsi="Arial" w:cs="Arial"/>
          <w:sz w:val="14"/>
          <w:szCs w:val="14"/>
        </w:rPr>
        <w:t xml:space="preserve"> Stopa dofinansowania dla projektu rozumiana jako % dofinansowania wydatków kwalifikowalnych.</w:t>
      </w:r>
    </w:p>
  </w:footnote>
  <w:footnote w:id="3">
    <w:p w:rsidR="00BD2032" w:rsidRPr="0034205F" w:rsidRDefault="00BD2032" w:rsidP="00754282">
      <w:pPr>
        <w:pStyle w:val="Tekstprzypisudolnego"/>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projektów generujących dochód podczas realizacji wynikają z art. 65 ust. 8 rozporządzenia ogólnego.</w:t>
      </w:r>
    </w:p>
  </w:footnote>
  <w:footnote w:id="4">
    <w:p w:rsidR="00BD2032" w:rsidRPr="00277FEE" w:rsidRDefault="00BD2032" w:rsidP="00CB49FF">
      <w:pPr>
        <w:pStyle w:val="Tekstprzypisudolnego"/>
        <w:jc w:val="both"/>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realizacji projektów generujących dochód po ukończeniu wynikają z art. 61 rozporządzenia ogólnego.</w:t>
      </w:r>
    </w:p>
  </w:footnote>
  <w:footnote w:id="5">
    <w:p w:rsidR="00BD2032" w:rsidRPr="0034205F" w:rsidRDefault="00BD2032" w:rsidP="0034205F">
      <w:pPr>
        <w:pStyle w:val="Tekstprzypisudolnego"/>
        <w:ind w:left="142" w:hanging="142"/>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Kursy publikowane są na stronie </w:t>
      </w:r>
      <w:proofErr w:type="spellStart"/>
      <w:r w:rsidRPr="0034205F">
        <w:rPr>
          <w:rFonts w:ascii="Arial" w:hAnsi="Arial" w:cs="Arial"/>
          <w:sz w:val="14"/>
          <w:szCs w:val="14"/>
        </w:rPr>
        <w:t>www:http</w:t>
      </w:r>
      <w:proofErr w:type="spellEnd"/>
      <w:r w:rsidRPr="0034205F">
        <w:rPr>
          <w:rFonts w:ascii="Arial" w:hAnsi="Arial" w:cs="Arial"/>
          <w:sz w:val="14"/>
          <w:szCs w:val="14"/>
        </w:rPr>
        <w:t>://www.nbp.pl/home.aspx?f=/kursy/kursy_archiwum.html</w:t>
      </w:r>
    </w:p>
  </w:footnote>
  <w:footnote w:id="6">
    <w:p w:rsidR="00BD2032" w:rsidRPr="00754282" w:rsidRDefault="00BD2032" w:rsidP="00754282">
      <w:pPr>
        <w:pStyle w:val="Tekstprzypisudolnego"/>
        <w:ind w:left="142" w:hanging="142"/>
        <w:rPr>
          <w:sz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w:t>
      </w:r>
      <w:proofErr w:type="spellStart"/>
      <w:r w:rsidRPr="0034205F">
        <w:rPr>
          <w:rFonts w:ascii="Arial" w:hAnsi="Arial" w:cs="Arial"/>
          <w:sz w:val="14"/>
          <w:szCs w:val="14"/>
        </w:rPr>
        <w:t>j.w</w:t>
      </w:r>
      <w:proofErr w:type="spellEnd"/>
      <w:r w:rsidRPr="0034205F">
        <w:rPr>
          <w:rFonts w:ascii="Arial" w:hAnsi="Arial" w:cs="Arial"/>
          <w:sz w:val="14"/>
          <w:szCs w:val="14"/>
        </w:rPr>
        <w:t>.</w:t>
      </w:r>
    </w:p>
  </w:footnote>
  <w:footnote w:id="7">
    <w:p w:rsidR="00BD2032" w:rsidRPr="00FE540C" w:rsidRDefault="00BD2032" w:rsidP="0034205F">
      <w:pPr>
        <w:spacing w:line="240" w:lineRule="auto"/>
        <w:ind w:left="142" w:hanging="142"/>
        <w:jc w:val="both"/>
        <w:rPr>
          <w:rFonts w:ascii="Arial" w:hAnsi="Arial" w:cs="Arial"/>
          <w:sz w:val="16"/>
          <w:szCs w:val="16"/>
        </w:rPr>
      </w:pPr>
      <w:r w:rsidRPr="00754282">
        <w:rPr>
          <w:rStyle w:val="Odwoanieprzypisudolnego"/>
          <w:rFonts w:ascii="Arial" w:hAnsi="Arial"/>
          <w:color w:val="000000"/>
          <w:sz w:val="14"/>
        </w:rPr>
        <w:footnoteRef/>
      </w:r>
      <w:r w:rsidRPr="00754282">
        <w:rPr>
          <w:rFonts w:ascii="Arial" w:hAnsi="Arial"/>
          <w:color w:val="000000"/>
          <w:sz w:val="14"/>
        </w:rPr>
        <w:t xml:space="preserve"> Za kwalifikowalne mogą być uznane zaliczki (na określony cel) wypłacone na rzecz wykonawcy, jeżeli zostały wypłacone zgodnie z postanowieniami umowy zawartej pomiędzy beneficjentem a wykonawcą.</w:t>
      </w:r>
    </w:p>
  </w:footnote>
  <w:footnote w:id="8">
    <w:p w:rsidR="00BD2032" w:rsidRPr="00754282" w:rsidRDefault="00BD2032" w:rsidP="00754282">
      <w:pPr>
        <w:pStyle w:val="Tekstprzypisudolnego"/>
        <w:ind w:left="142" w:hanging="142"/>
        <w:jc w:val="both"/>
        <w:rPr>
          <w:sz w:val="14"/>
        </w:rPr>
      </w:pPr>
      <w:r w:rsidRPr="00754282">
        <w:rPr>
          <w:rStyle w:val="Odwoanieprzypisudolnego"/>
          <w:rFonts w:ascii="Arial" w:hAnsi="Arial"/>
          <w:sz w:val="14"/>
        </w:rPr>
        <w:footnoteRef/>
      </w:r>
      <w:r w:rsidRPr="0034205F">
        <w:rPr>
          <w:rFonts w:ascii="Arial" w:hAnsi="Arial" w:cs="Arial"/>
          <w:sz w:val="14"/>
          <w:szCs w:val="14"/>
        </w:rPr>
        <w:t xml:space="preserve"> </w:t>
      </w:r>
      <w:r w:rsidRPr="00754282">
        <w:rPr>
          <w:rFonts w:ascii="Arial" w:hAnsi="Arial"/>
          <w:sz w:val="14"/>
        </w:rPr>
        <w:t xml:space="preserve"> </w:t>
      </w:r>
      <w:r w:rsidRPr="00754282">
        <w:rPr>
          <w:rFonts w:ascii="Arial" w:eastAsia="Calibri" w:hAnsi="Arial"/>
          <w:sz w:val="14"/>
        </w:rPr>
        <w:t xml:space="preserve">Jeśli element (robota, usługa, dostawa) objęty zaliczką nie jest w ramach tego projektu kwalifikowalny lub nie zostanie faktycznie wykonany w okresie </w:t>
      </w:r>
      <w:proofErr w:type="spellStart"/>
      <w:r w:rsidRPr="00754282">
        <w:rPr>
          <w:rFonts w:ascii="Arial" w:eastAsia="Calibri" w:hAnsi="Arial"/>
          <w:sz w:val="14"/>
        </w:rPr>
        <w:t>kwalifikowalności</w:t>
      </w:r>
      <w:proofErr w:type="spellEnd"/>
      <w:r w:rsidRPr="00754282">
        <w:rPr>
          <w:rFonts w:ascii="Arial" w:eastAsia="Calibri" w:hAnsi="Arial"/>
          <w:sz w:val="14"/>
        </w:rPr>
        <w:t xml:space="preserve"> projektu, zaliczka przestaje być wydatkiem </w:t>
      </w:r>
      <w:proofErr w:type="spellStart"/>
      <w:r w:rsidRPr="00754282">
        <w:rPr>
          <w:rFonts w:ascii="Arial" w:eastAsia="Calibri" w:hAnsi="Arial"/>
          <w:sz w:val="14"/>
        </w:rPr>
        <w:t>kwalifikowalnym</w:t>
      </w:r>
      <w:proofErr w:type="spellEnd"/>
      <w:r w:rsidRPr="00754282">
        <w:rPr>
          <w:rFonts w:ascii="Arial" w:eastAsia="Calibri" w:hAnsi="Arial"/>
          <w:sz w:val="14"/>
        </w:rPr>
        <w:t>.</w:t>
      </w:r>
      <w:r w:rsidRPr="0034205F">
        <w:rPr>
          <w:rFonts w:ascii="Arial" w:eastAsia="Calibri" w:hAnsi="Arial" w:cs="Arial"/>
          <w:sz w:val="14"/>
          <w:szCs w:val="14"/>
          <w:lang w:eastAsia="en-US"/>
        </w:rPr>
        <w:t xml:space="preserve"> </w:t>
      </w:r>
    </w:p>
  </w:footnote>
  <w:footnote w:id="9">
    <w:p w:rsidR="00BD2032" w:rsidRPr="00754282" w:rsidRDefault="00BD2032" w:rsidP="00E571C8">
      <w:pPr>
        <w:pStyle w:val="Tekstprzypisudolnego"/>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10">
    <w:p w:rsidR="00BD2032" w:rsidRPr="00754282" w:rsidRDefault="00BD2032" w:rsidP="00EA4F46">
      <w:pPr>
        <w:pStyle w:val="Tekstprzypisudolnego"/>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Podwójne finansowanie dotyczyć będzie wyłącznie tej części kredytu lub pożyczki, która została umorzona.</w:t>
      </w:r>
    </w:p>
  </w:footnote>
  <w:footnote w:id="11">
    <w:p w:rsidR="00BD2032" w:rsidRPr="00754282" w:rsidRDefault="00BD2032" w:rsidP="00445775">
      <w:pPr>
        <w:pStyle w:val="Tekstprzypisudolnego"/>
        <w:tabs>
          <w:tab w:val="left" w:pos="142"/>
        </w:tabs>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Teren poprzemysłowy – zdegradowany, </w:t>
      </w:r>
      <w:r w:rsidRPr="0034205F">
        <w:rPr>
          <w:rFonts w:ascii="Arial" w:hAnsi="Arial" w:cs="Arial"/>
          <w:sz w:val="14"/>
          <w:szCs w:val="14"/>
        </w:rPr>
        <w:t>nieużytkowany</w:t>
      </w:r>
      <w:r w:rsidRPr="00754282">
        <w:rPr>
          <w:rFonts w:ascii="Arial" w:hAnsi="Arial"/>
          <w:sz w:val="14"/>
        </w:rPr>
        <w:t xml:space="preserve"> lub nie w pełni </w:t>
      </w:r>
      <w:r w:rsidRPr="0034205F">
        <w:rPr>
          <w:rFonts w:ascii="Arial" w:hAnsi="Arial" w:cs="Arial"/>
          <w:sz w:val="14"/>
          <w:szCs w:val="14"/>
        </w:rPr>
        <w:t xml:space="preserve"> </w:t>
      </w:r>
      <w:r w:rsidRPr="00754282">
        <w:rPr>
          <w:rFonts w:ascii="Arial" w:hAnsi="Arial"/>
          <w:sz w:val="14"/>
        </w:rPr>
        <w:t>wykorzystany teren przeznaczony pierwotnie pod działalność gospodarczą, która została zakończona.</w:t>
      </w:r>
    </w:p>
  </w:footnote>
  <w:footnote w:id="12">
    <w:p w:rsidR="00BD2032" w:rsidRPr="00754282" w:rsidRDefault="00BD2032" w:rsidP="00754282">
      <w:pPr>
        <w:pStyle w:val="Tekstprzypisudolnego"/>
        <w:ind w:left="284" w:hanging="284"/>
        <w:rPr>
          <w:rFonts w:ascii="Arial" w:hAnsi="Arial"/>
        </w:rPr>
      </w:pPr>
      <w:r w:rsidRPr="00754282">
        <w:rPr>
          <w:rStyle w:val="Odwoanieprzypisudolnego"/>
          <w:rFonts w:ascii="Arial" w:eastAsia="Calibri" w:hAnsi="Arial"/>
          <w:sz w:val="14"/>
        </w:rPr>
        <w:footnoteRef/>
      </w:r>
      <w:r w:rsidRPr="00754282">
        <w:rPr>
          <w:rFonts w:ascii="Arial" w:hAnsi="Arial"/>
          <w:sz w:val="14"/>
        </w:rPr>
        <w:t xml:space="preserve">  Teren opuszczony – teren zdegradowany, </w:t>
      </w:r>
      <w:r w:rsidRPr="0034205F">
        <w:rPr>
          <w:rFonts w:ascii="Arial" w:hAnsi="Arial" w:cs="Arial"/>
          <w:sz w:val="14"/>
          <w:szCs w:val="14"/>
        </w:rPr>
        <w:t>nieużytkowany</w:t>
      </w:r>
      <w:r w:rsidRPr="00754282">
        <w:rPr>
          <w:rFonts w:ascii="Arial" w:hAnsi="Arial"/>
          <w:sz w:val="14"/>
        </w:rPr>
        <w:t xml:space="preserve"> lub nie w pełni wykorzystany.</w:t>
      </w:r>
    </w:p>
  </w:footnote>
  <w:footnote w:id="13">
    <w:p w:rsidR="00BD2032" w:rsidRPr="00754282" w:rsidRDefault="00BD2032" w:rsidP="00260BF4">
      <w:pPr>
        <w:pStyle w:val="Tekstprzypisudolnego"/>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4">
    <w:p w:rsidR="00BD2032" w:rsidRDefault="00BD2032" w:rsidP="0034205F">
      <w:pPr>
        <w:pStyle w:val="Tekstprzypisudolnego"/>
        <w:ind w:left="142" w:hanging="142"/>
        <w:jc w:val="both"/>
      </w:pPr>
      <w:r w:rsidRPr="0034205F">
        <w:rPr>
          <w:rStyle w:val="Odwoanieprzypisudolnego"/>
          <w:rFonts w:ascii="Arial" w:hAnsi="Arial" w:cs="Arial"/>
          <w:sz w:val="14"/>
          <w:szCs w:val="14"/>
        </w:rPr>
        <w:footnoteRef/>
      </w:r>
      <w:r w:rsidRPr="0034205F">
        <w:rPr>
          <w:rFonts w:ascii="Arial" w:hAnsi="Arial" w:cs="Arial"/>
          <w:sz w:val="14"/>
          <w:szCs w:val="14"/>
        </w:rPr>
        <w:t xml:space="preserve"> </w:t>
      </w:r>
      <w:r w:rsidRPr="0034205F">
        <w:rPr>
          <w:rFonts w:ascii="Arial" w:hAnsi="Arial" w:cs="Arial"/>
          <w:sz w:val="14"/>
          <w:szCs w:val="14"/>
          <w:lang w:eastAsia="en-US"/>
        </w:rPr>
        <w:t xml:space="preserve">Również instrumenty finansowe nie mogą być wykorzystywane w charakterze zaliczkowego finansowania dotacji (patrz  art. 37 </w:t>
      </w:r>
      <w:proofErr w:type="spellStart"/>
      <w:r w:rsidRPr="0034205F">
        <w:rPr>
          <w:rFonts w:ascii="Arial" w:hAnsi="Arial" w:cs="Arial"/>
          <w:sz w:val="14"/>
          <w:szCs w:val="14"/>
          <w:lang w:eastAsia="en-US"/>
        </w:rPr>
        <w:t>pkt</w:t>
      </w:r>
      <w:proofErr w:type="spellEnd"/>
      <w:r w:rsidRPr="0034205F">
        <w:rPr>
          <w:rFonts w:ascii="Arial" w:hAnsi="Arial" w:cs="Arial"/>
          <w:sz w:val="14"/>
          <w:szCs w:val="14"/>
          <w:lang w:eastAsia="en-US"/>
        </w:rPr>
        <w:t xml:space="preserve"> 9 rozporządzenia ogólnego).</w:t>
      </w:r>
    </w:p>
  </w:footnote>
  <w:footnote w:id="15">
    <w:p w:rsidR="00BD2032" w:rsidRPr="00D42D48" w:rsidRDefault="00BD2032" w:rsidP="004D6EAD">
      <w:pPr>
        <w:pStyle w:val="Stopka20"/>
        <w:shd w:val="clear" w:color="auto" w:fill="auto"/>
        <w:spacing w:line="240" w:lineRule="auto"/>
        <w:ind w:left="142" w:hanging="142"/>
        <w:outlineLvl w:val="0"/>
        <w:rPr>
          <w:rFonts w:ascii="Arial" w:eastAsia="Times New Roman" w:hAnsi="Arial" w:cs="Arial"/>
          <w:sz w:val="14"/>
          <w:szCs w:val="14"/>
        </w:rPr>
      </w:pPr>
      <w:r w:rsidRPr="0018009C">
        <w:rPr>
          <w:rStyle w:val="Odwoanieprzypisudolnego"/>
          <w:rFonts w:ascii="Arial" w:hAnsi="Arial" w:cs="Arial"/>
          <w:sz w:val="14"/>
          <w:szCs w:val="14"/>
        </w:rPr>
        <w:footnoteRef/>
      </w:r>
      <w:r w:rsidRPr="0018009C">
        <w:rPr>
          <w:rFonts w:ascii="Arial" w:eastAsia="Times New Roman" w:hAnsi="Arial" w:cs="Arial"/>
          <w:sz w:val="14"/>
          <w:szCs w:val="14"/>
        </w:rPr>
        <w:t xml:space="preserve"> 7 lub 10 lat liczone jest w miesiącach kalendarzowych od daty nabycia (np. 7 lat od dnia 9 listopada 2014 r. to okres od tej daty do 9 listopada 2021 r.).</w:t>
      </w:r>
    </w:p>
    <w:p w:rsidR="00BD2032" w:rsidRPr="00785705" w:rsidRDefault="00BD2032" w:rsidP="0012115B">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32" w:rsidRPr="00666AF9" w:rsidRDefault="00BD2032"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BD2032" w:rsidRPr="00B25ED5" w:rsidRDefault="00BD2032"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5.4</w:t>
    </w:r>
  </w:p>
  <w:p w:rsidR="00BD2032" w:rsidRPr="00DA392E" w:rsidRDefault="00BD2032"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9F7A95"/>
    <w:multiLevelType w:val="hybridMultilevel"/>
    <w:tmpl w:val="D8E0820A"/>
    <w:lvl w:ilvl="0" w:tplc="199AA36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61264A"/>
    <w:multiLevelType w:val="hybridMultilevel"/>
    <w:tmpl w:val="5D260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1D4536"/>
    <w:multiLevelType w:val="hybridMultilevel"/>
    <w:tmpl w:val="F1E8EDE4"/>
    <w:lvl w:ilvl="0" w:tplc="E6165E68">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32714E2"/>
    <w:multiLevelType w:val="hybridMultilevel"/>
    <w:tmpl w:val="8C8EA6E0"/>
    <w:lvl w:ilvl="0" w:tplc="66EE10D6">
      <w:start w:val="1"/>
      <w:numFmt w:val="decimal"/>
      <w:lvlText w:val="%1."/>
      <w:lvlJc w:val="left"/>
      <w:pPr>
        <w:ind w:left="928" w:hanging="360"/>
      </w:pPr>
      <w:rPr>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5496D2D"/>
    <w:multiLevelType w:val="hybridMultilevel"/>
    <w:tmpl w:val="5664B1BE"/>
    <w:lvl w:ilvl="0" w:tplc="DAA48784">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4">
    <w:nsid w:val="0B1D7CAF"/>
    <w:multiLevelType w:val="hybridMultilevel"/>
    <w:tmpl w:val="474246E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0D274270"/>
    <w:multiLevelType w:val="hybridMultilevel"/>
    <w:tmpl w:val="973EC44C"/>
    <w:lvl w:ilvl="0" w:tplc="04125FD0">
      <w:start w:val="1"/>
      <w:numFmt w:val="decimal"/>
      <w:lvlText w:val="%1."/>
      <w:lvlJc w:val="left"/>
      <w:pPr>
        <w:ind w:left="1440" w:hanging="360"/>
      </w:pPr>
      <w:rPr>
        <w:rFonts w:ascii="Arial" w:hAnsi="Arial" w:cs="Arial" w:hint="default"/>
        <w:b w:val="0"/>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0B930C6"/>
    <w:multiLevelType w:val="hybridMultilevel"/>
    <w:tmpl w:val="C40EE02A"/>
    <w:lvl w:ilvl="0" w:tplc="0415000F">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12713BB4"/>
    <w:multiLevelType w:val="hybridMultilevel"/>
    <w:tmpl w:val="D1AC61F4"/>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C56AFB"/>
    <w:multiLevelType w:val="hybridMultilevel"/>
    <w:tmpl w:val="994C67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187160D0"/>
    <w:multiLevelType w:val="hybridMultilevel"/>
    <w:tmpl w:val="B74C7A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AA1F60"/>
    <w:multiLevelType w:val="hybridMultilevel"/>
    <w:tmpl w:val="9E6E862C"/>
    <w:lvl w:ilvl="0" w:tplc="0F906CAA">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D45C12"/>
    <w:multiLevelType w:val="hybridMultilevel"/>
    <w:tmpl w:val="E85A5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9">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846F43"/>
    <w:multiLevelType w:val="hybridMultilevel"/>
    <w:tmpl w:val="33EC341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nsid w:val="20517186"/>
    <w:multiLevelType w:val="hybridMultilevel"/>
    <w:tmpl w:val="D85CF616"/>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34">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0F474A0"/>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2BC5061"/>
    <w:multiLevelType w:val="hybridMultilevel"/>
    <w:tmpl w:val="C798B12C"/>
    <w:lvl w:ilvl="0" w:tplc="DAA487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41">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6984E6F"/>
    <w:multiLevelType w:val="hybridMultilevel"/>
    <w:tmpl w:val="A1663CD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44">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2C1D1571"/>
    <w:multiLevelType w:val="hybridMultilevel"/>
    <w:tmpl w:val="F5BCC6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2DAB375B"/>
    <w:multiLevelType w:val="hybridMultilevel"/>
    <w:tmpl w:val="C1602C4C"/>
    <w:lvl w:ilvl="0" w:tplc="DAA48784">
      <w:start w:val="1"/>
      <w:numFmt w:val="bullet"/>
      <w:lvlText w:val=""/>
      <w:lvlJc w:val="left"/>
      <w:pPr>
        <w:ind w:left="1426" w:hanging="360"/>
      </w:pPr>
      <w:rPr>
        <w:rFonts w:ascii="Symbol" w:hAnsi="Symbol"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47">
    <w:nsid w:val="2DC51294"/>
    <w:multiLevelType w:val="multilevel"/>
    <w:tmpl w:val="7012E6E2"/>
    <w:lvl w:ilvl="0">
      <w:start w:val="1"/>
      <w:numFmt w:val="decimal"/>
      <w:lvlText w:val="%1."/>
      <w:lvlJc w:val="left"/>
      <w:pPr>
        <w:ind w:left="786"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2E453871"/>
    <w:multiLevelType w:val="multilevel"/>
    <w:tmpl w:val="8FCAD43A"/>
    <w:lvl w:ilvl="0">
      <w:start w:val="9"/>
      <w:numFmt w:val="decimal"/>
      <w:lvlText w:val="%1."/>
      <w:lvlJc w:val="left"/>
      <w:pPr>
        <w:ind w:left="720" w:hanging="360"/>
      </w:pPr>
      <w:rPr>
        <w:rFonts w:hint="default"/>
      </w:rPr>
    </w:lvl>
    <w:lvl w:ilvl="1">
      <w:start w:val="2"/>
      <w:numFmt w:val="decimal"/>
      <w:lvlText w:val="9.%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03405D3"/>
    <w:multiLevelType w:val="hybridMultilevel"/>
    <w:tmpl w:val="5A0846BE"/>
    <w:lvl w:ilvl="0" w:tplc="DAA4878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1">
    <w:nsid w:val="30FB55D5"/>
    <w:multiLevelType w:val="multilevel"/>
    <w:tmpl w:val="D1E4D70E"/>
    <w:lvl w:ilvl="0">
      <w:start w:val="1"/>
      <w:numFmt w:val="decimal"/>
      <w:lvlText w:val="%1."/>
      <w:lvlJc w:val="left"/>
      <w:pPr>
        <w:ind w:left="1004" w:hanging="360"/>
      </w:pPr>
    </w:lvl>
    <w:lvl w:ilvl="1">
      <w:start w:val="3"/>
      <w:numFmt w:val="decimal"/>
      <w:isLgl/>
      <w:lvlText w:val="%1.%2."/>
      <w:lvlJc w:val="left"/>
      <w:pPr>
        <w:ind w:left="1016" w:hanging="372"/>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2">
    <w:nsid w:val="31276ED8"/>
    <w:multiLevelType w:val="hybridMultilevel"/>
    <w:tmpl w:val="4A4E2A04"/>
    <w:lvl w:ilvl="0" w:tplc="07E6839A">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1565DA1"/>
    <w:multiLevelType w:val="hybridMultilevel"/>
    <w:tmpl w:val="C2723688"/>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2522062"/>
    <w:multiLevelType w:val="hybridMultilevel"/>
    <w:tmpl w:val="0442B056"/>
    <w:lvl w:ilvl="0" w:tplc="CB144B08">
      <w:start w:val="1"/>
      <w:numFmt w:val="decimal"/>
      <w:lvlText w:val="9.%1."/>
      <w:lvlJc w:val="left"/>
      <w:pPr>
        <w:ind w:left="10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26623F3"/>
    <w:multiLevelType w:val="hybridMultilevel"/>
    <w:tmpl w:val="98707A7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3301703E"/>
    <w:multiLevelType w:val="multilevel"/>
    <w:tmpl w:val="5E7E5E24"/>
    <w:lvl w:ilvl="0">
      <w:start w:val="3"/>
      <w:numFmt w:val="decimal"/>
      <w:lvlText w:val="%1."/>
      <w:lvlJc w:val="left"/>
      <w:pPr>
        <w:ind w:left="720" w:hanging="360"/>
      </w:pPr>
      <w:rPr>
        <w:rFonts w:hint="default"/>
      </w:rPr>
    </w:lvl>
    <w:lvl w:ilvl="1">
      <w:start w:val="1"/>
      <w:numFmt w:val="decimal"/>
      <w:lvlText w:val="6.%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34B962C1"/>
    <w:multiLevelType w:val="multilevel"/>
    <w:tmpl w:val="68A84F2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34E43B4D"/>
    <w:multiLevelType w:val="hybridMultilevel"/>
    <w:tmpl w:val="6BC6FC7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0">
    <w:nsid w:val="35C7508D"/>
    <w:multiLevelType w:val="hybridMultilevel"/>
    <w:tmpl w:val="94262474"/>
    <w:lvl w:ilvl="0" w:tplc="5B02E4C0">
      <w:start w:val="1"/>
      <w:numFmt w:val="bullet"/>
      <w:lvlText w:val="-"/>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3">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6">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7">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8">
    <w:nsid w:val="40937850"/>
    <w:multiLevelType w:val="hybridMultilevel"/>
    <w:tmpl w:val="ABD0C33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9">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2">
    <w:nsid w:val="44F777A2"/>
    <w:multiLevelType w:val="hybridMultilevel"/>
    <w:tmpl w:val="C8A4ED2C"/>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73">
    <w:nsid w:val="451E53D9"/>
    <w:multiLevelType w:val="hybridMultilevel"/>
    <w:tmpl w:val="BFD6E76E"/>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75">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76">
    <w:nsid w:val="46C11C5B"/>
    <w:multiLevelType w:val="hybridMultilevel"/>
    <w:tmpl w:val="33EC341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473F10BC"/>
    <w:multiLevelType w:val="hybridMultilevel"/>
    <w:tmpl w:val="25241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7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nsid w:val="4A36303F"/>
    <w:multiLevelType w:val="hybridMultilevel"/>
    <w:tmpl w:val="0E149096"/>
    <w:lvl w:ilvl="0" w:tplc="9ECA3C9E">
      <w:start w:val="1"/>
      <w:numFmt w:val="decimal"/>
      <w:lvlText w:val="%1."/>
      <w:lvlJc w:val="left"/>
      <w:pPr>
        <w:ind w:left="644"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1">
    <w:nsid w:val="4A81057A"/>
    <w:multiLevelType w:val="hybridMultilevel"/>
    <w:tmpl w:val="E1BCAD10"/>
    <w:lvl w:ilvl="0" w:tplc="26DC2AD6">
      <w:start w:val="1"/>
      <w:numFmt w:val="decimal"/>
      <w:lvlText w:val="%1."/>
      <w:lvlJc w:val="left"/>
      <w:pPr>
        <w:ind w:left="360" w:hanging="360"/>
      </w:pPr>
      <w:rPr>
        <w:rFonts w:ascii="Arial" w:hAnsi="Arial" w:cs="Arial" w:hint="default"/>
        <w:b w:val="0"/>
        <w:i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A945500"/>
    <w:multiLevelType w:val="hybridMultilevel"/>
    <w:tmpl w:val="6EF8AF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nsid w:val="4C7D225A"/>
    <w:multiLevelType w:val="hybridMultilevel"/>
    <w:tmpl w:val="0260804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4">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5">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D63258E"/>
    <w:multiLevelType w:val="hybridMultilevel"/>
    <w:tmpl w:val="F2682CF2"/>
    <w:lvl w:ilvl="0" w:tplc="6BB6A10A">
      <w:start w:val="1"/>
      <w:numFmt w:val="decimal"/>
      <w:lvlText w:val="3.%1."/>
      <w:lvlJc w:val="left"/>
      <w:pPr>
        <w:ind w:left="10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8">
    <w:nsid w:val="4EA13847"/>
    <w:multiLevelType w:val="hybridMultilevel"/>
    <w:tmpl w:val="5AC23AD0"/>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9">
    <w:nsid w:val="4EC35D7D"/>
    <w:multiLevelType w:val="hybridMultilevel"/>
    <w:tmpl w:val="F4168A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nsid w:val="4F861462"/>
    <w:multiLevelType w:val="hybridMultilevel"/>
    <w:tmpl w:val="5C6AE006"/>
    <w:lvl w:ilvl="0" w:tplc="04150017">
      <w:start w:val="1"/>
      <w:numFmt w:val="lowerLetter"/>
      <w:lvlText w:val="%1)"/>
      <w:lvlJc w:val="left"/>
      <w:pPr>
        <w:ind w:left="1502" w:hanging="360"/>
      </w:pPr>
      <w:rPr>
        <w:rFonts w:hint="default"/>
      </w:rPr>
    </w:lvl>
    <w:lvl w:ilvl="1" w:tplc="04150003">
      <w:start w:val="1"/>
      <w:numFmt w:val="bullet"/>
      <w:lvlText w:val="o"/>
      <w:lvlJc w:val="left"/>
      <w:pPr>
        <w:ind w:left="2222" w:hanging="360"/>
      </w:pPr>
      <w:rPr>
        <w:rFonts w:ascii="Courier New" w:hAnsi="Courier New" w:cs="Courier New" w:hint="default"/>
      </w:rPr>
    </w:lvl>
    <w:lvl w:ilvl="2" w:tplc="04150005">
      <w:start w:val="1"/>
      <w:numFmt w:val="bullet"/>
      <w:lvlText w:val=""/>
      <w:lvlJc w:val="left"/>
      <w:pPr>
        <w:ind w:left="2942" w:hanging="360"/>
      </w:pPr>
      <w:rPr>
        <w:rFonts w:ascii="Wingdings" w:hAnsi="Wingdings" w:hint="default"/>
      </w:rPr>
    </w:lvl>
    <w:lvl w:ilvl="3" w:tplc="04150001">
      <w:start w:val="1"/>
      <w:numFmt w:val="bullet"/>
      <w:lvlText w:val=""/>
      <w:lvlJc w:val="left"/>
      <w:pPr>
        <w:ind w:left="3662" w:hanging="360"/>
      </w:pPr>
      <w:rPr>
        <w:rFonts w:ascii="Symbol" w:hAnsi="Symbol" w:hint="default"/>
      </w:rPr>
    </w:lvl>
    <w:lvl w:ilvl="4" w:tplc="04150003">
      <w:start w:val="1"/>
      <w:numFmt w:val="bullet"/>
      <w:lvlText w:val="o"/>
      <w:lvlJc w:val="left"/>
      <w:pPr>
        <w:ind w:left="4382" w:hanging="360"/>
      </w:pPr>
      <w:rPr>
        <w:rFonts w:ascii="Courier New" w:hAnsi="Courier New" w:cs="Courier New" w:hint="default"/>
      </w:rPr>
    </w:lvl>
    <w:lvl w:ilvl="5" w:tplc="04150005">
      <w:start w:val="1"/>
      <w:numFmt w:val="bullet"/>
      <w:lvlText w:val=""/>
      <w:lvlJc w:val="left"/>
      <w:pPr>
        <w:ind w:left="5102" w:hanging="360"/>
      </w:pPr>
      <w:rPr>
        <w:rFonts w:ascii="Wingdings" w:hAnsi="Wingdings" w:hint="default"/>
      </w:rPr>
    </w:lvl>
    <w:lvl w:ilvl="6" w:tplc="04150001">
      <w:start w:val="1"/>
      <w:numFmt w:val="bullet"/>
      <w:lvlText w:val=""/>
      <w:lvlJc w:val="left"/>
      <w:pPr>
        <w:ind w:left="5822" w:hanging="360"/>
      </w:pPr>
      <w:rPr>
        <w:rFonts w:ascii="Symbol" w:hAnsi="Symbol" w:hint="default"/>
      </w:rPr>
    </w:lvl>
    <w:lvl w:ilvl="7" w:tplc="04150003">
      <w:start w:val="1"/>
      <w:numFmt w:val="bullet"/>
      <w:lvlText w:val="o"/>
      <w:lvlJc w:val="left"/>
      <w:pPr>
        <w:ind w:left="6542" w:hanging="360"/>
      </w:pPr>
      <w:rPr>
        <w:rFonts w:ascii="Courier New" w:hAnsi="Courier New" w:cs="Courier New" w:hint="default"/>
      </w:rPr>
    </w:lvl>
    <w:lvl w:ilvl="8" w:tplc="04150005">
      <w:start w:val="1"/>
      <w:numFmt w:val="bullet"/>
      <w:lvlText w:val=""/>
      <w:lvlJc w:val="left"/>
      <w:pPr>
        <w:ind w:left="7262" w:hanging="360"/>
      </w:pPr>
      <w:rPr>
        <w:rFonts w:ascii="Wingdings" w:hAnsi="Wingdings" w:hint="default"/>
      </w:rPr>
    </w:lvl>
  </w:abstractNum>
  <w:abstractNum w:abstractNumId="91">
    <w:nsid w:val="4FF64F0E"/>
    <w:multiLevelType w:val="hybridMultilevel"/>
    <w:tmpl w:val="3F3C766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2">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3">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4">
    <w:nsid w:val="53257FB2"/>
    <w:multiLevelType w:val="hybridMultilevel"/>
    <w:tmpl w:val="55840FDE"/>
    <w:lvl w:ilvl="0" w:tplc="04125FD0">
      <w:start w:val="1"/>
      <w:numFmt w:val="decimal"/>
      <w:lvlText w:val="%1."/>
      <w:lvlJc w:val="left"/>
      <w:pPr>
        <w:ind w:left="1364" w:hanging="360"/>
      </w:pPr>
      <w:rPr>
        <w:rFonts w:ascii="Arial" w:hAnsi="Arial" w:cs="Arial" w:hint="default"/>
        <w:b w:val="0"/>
        <w:strike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5">
    <w:nsid w:val="54A2210A"/>
    <w:multiLevelType w:val="hybridMultilevel"/>
    <w:tmpl w:val="5F1C2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7">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nsid w:val="566A62FB"/>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99">
    <w:nsid w:val="573F4B8A"/>
    <w:multiLevelType w:val="hybridMultilevel"/>
    <w:tmpl w:val="FA60F9F2"/>
    <w:lvl w:ilvl="0" w:tplc="764A7AF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0">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1">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nsid w:val="5A775536"/>
    <w:multiLevelType w:val="hybridMultilevel"/>
    <w:tmpl w:val="84CE379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3">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04">
    <w:nsid w:val="5C9E74A9"/>
    <w:multiLevelType w:val="hybridMultilevel"/>
    <w:tmpl w:val="B4909F2C"/>
    <w:lvl w:ilvl="0" w:tplc="0415001B">
      <w:start w:val="1"/>
      <w:numFmt w:val="lowerRoman"/>
      <w:lvlText w:val="%1."/>
      <w:lvlJc w:val="righ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5">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E4A15D4"/>
    <w:multiLevelType w:val="hybridMultilevel"/>
    <w:tmpl w:val="0254CB52"/>
    <w:lvl w:ilvl="0" w:tplc="5B02E4C0">
      <w:start w:val="1"/>
      <w:numFmt w:val="bullet"/>
      <w:lvlText w:val="-"/>
      <w:lvlJc w:val="left"/>
      <w:pPr>
        <w:ind w:left="1429" w:hanging="360"/>
      </w:pPr>
      <w:rPr>
        <w:rFonts w:ascii="Arial" w:eastAsia="Times New Roman" w:hAnsi="Arial" w:cs="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7">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603E7263"/>
    <w:multiLevelType w:val="hybridMultilevel"/>
    <w:tmpl w:val="B2C00694"/>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09">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0">
    <w:nsid w:val="624E18AF"/>
    <w:multiLevelType w:val="hybridMultilevel"/>
    <w:tmpl w:val="655C061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4CA5373"/>
    <w:multiLevelType w:val="hybridMultilevel"/>
    <w:tmpl w:val="053AF4FE"/>
    <w:lvl w:ilvl="0" w:tplc="6C24F824">
      <w:start w:val="2"/>
      <w:numFmt w:val="decimal"/>
      <w:lvlText w:val="7.%1.4"/>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4F30BCB"/>
    <w:multiLevelType w:val="multilevel"/>
    <w:tmpl w:val="091A78E4"/>
    <w:lvl w:ilvl="0">
      <w:start w:val="1"/>
      <w:numFmt w:val="decimal"/>
      <w:lvlText w:val="%1."/>
      <w:lvlJc w:val="left"/>
      <w:pPr>
        <w:ind w:left="1429" w:hanging="360"/>
      </w:pPr>
      <w:rPr>
        <w:rFonts w:hint="default"/>
        <w:b w:val="0"/>
        <w:strike w:val="0"/>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4">
    <w:nsid w:val="65A81AF3"/>
    <w:multiLevelType w:val="hybridMultilevel"/>
    <w:tmpl w:val="5CE8BDB4"/>
    <w:lvl w:ilvl="0" w:tplc="88769432">
      <w:start w:val="1"/>
      <w:numFmt w:val="decimal"/>
      <w:lvlText w:val="7.%1."/>
      <w:lvlJc w:val="left"/>
      <w:pPr>
        <w:ind w:left="2160" w:hanging="360"/>
      </w:pPr>
      <w:rPr>
        <w:rFonts w:hint="default"/>
        <w:b/>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5">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16">
    <w:nsid w:val="677078AD"/>
    <w:multiLevelType w:val="hybridMultilevel"/>
    <w:tmpl w:val="6D2EDF54"/>
    <w:lvl w:ilvl="0" w:tplc="8654B0A6">
      <w:start w:val="2"/>
      <w:numFmt w:val="decimal"/>
      <w:lvlText w:val="7.%1.3"/>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7FE3F35"/>
    <w:multiLevelType w:val="hybridMultilevel"/>
    <w:tmpl w:val="1BEC9038"/>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8">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0">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21">
    <w:nsid w:val="6CFE29F8"/>
    <w:multiLevelType w:val="hybridMultilevel"/>
    <w:tmpl w:val="09EAD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F9874BA"/>
    <w:multiLevelType w:val="hybridMultilevel"/>
    <w:tmpl w:val="AC605D6E"/>
    <w:lvl w:ilvl="0" w:tplc="DC287340">
      <w:start w:val="4"/>
      <w:numFmt w:val="decimal"/>
      <w:lvlText w:val="%1."/>
      <w:lvlJc w:val="left"/>
      <w:pPr>
        <w:ind w:left="144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16A4189"/>
    <w:multiLevelType w:val="hybridMultilevel"/>
    <w:tmpl w:val="029C6E6E"/>
    <w:lvl w:ilvl="0" w:tplc="E9B681B6">
      <w:start w:val="1"/>
      <w:numFmt w:val="lowerLetter"/>
      <w:lvlText w:val="%1)"/>
      <w:lvlJc w:val="left"/>
      <w:pPr>
        <w:ind w:left="1069" w:hanging="360"/>
      </w:pPr>
      <w:rPr>
        <w:rFonts w:ascii="Arial" w:hAnsi="Arial" w:cs="Arial" w:hint="default"/>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4">
    <w:nsid w:val="717F73FA"/>
    <w:multiLevelType w:val="hybridMultilevel"/>
    <w:tmpl w:val="0462997A"/>
    <w:lvl w:ilvl="0" w:tplc="0415000D">
      <w:start w:val="1"/>
      <w:numFmt w:val="bullet"/>
      <w:lvlText w:val=""/>
      <w:lvlJc w:val="left"/>
      <w:pPr>
        <w:ind w:left="1778"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5">
    <w:nsid w:val="72991D26"/>
    <w:multiLevelType w:val="hybridMultilevel"/>
    <w:tmpl w:val="F14228C0"/>
    <w:lvl w:ilvl="0" w:tplc="3C283D4C">
      <w:start w:val="4"/>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7">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4B64126"/>
    <w:multiLevelType w:val="hybridMultilevel"/>
    <w:tmpl w:val="A22CED2A"/>
    <w:lvl w:ilvl="0" w:tplc="0298CAC0">
      <w:start w:val="1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7DF6E46"/>
    <w:multiLevelType w:val="hybridMultilevel"/>
    <w:tmpl w:val="88FA62A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1">
    <w:nsid w:val="78C55CDC"/>
    <w:multiLevelType w:val="hybridMultilevel"/>
    <w:tmpl w:val="D47E9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B971585"/>
    <w:multiLevelType w:val="multilevel"/>
    <w:tmpl w:val="086C71BE"/>
    <w:lvl w:ilvl="0">
      <w:start w:val="7"/>
      <w:numFmt w:val="decimal"/>
      <w:lvlText w:val="%1."/>
      <w:lvlJc w:val="left"/>
      <w:pPr>
        <w:ind w:left="720" w:hanging="360"/>
      </w:pPr>
      <w:rPr>
        <w:rFonts w:hint="default"/>
      </w:rPr>
    </w:lvl>
    <w:lvl w:ilvl="1">
      <w:start w:val="3"/>
      <w:numFmt w:val="decimal"/>
      <w:lvlText w:val="7.%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nsid w:val="7C7A2873"/>
    <w:multiLevelType w:val="hybridMultilevel"/>
    <w:tmpl w:val="E7AC4B3E"/>
    <w:lvl w:ilvl="0" w:tplc="68FC2AA8">
      <w:start w:val="1"/>
      <w:numFmt w:val="bullet"/>
      <w:lvlText w:val=""/>
      <w:lvlJc w:val="left"/>
      <w:pPr>
        <w:ind w:left="1378" w:hanging="360"/>
      </w:pPr>
      <w:rPr>
        <w:rFonts w:ascii="Symbol" w:hAnsi="Symbol" w:hint="default"/>
      </w:rPr>
    </w:lvl>
    <w:lvl w:ilvl="1" w:tplc="04150003">
      <w:start w:val="1"/>
      <w:numFmt w:val="bullet"/>
      <w:lvlText w:val="o"/>
      <w:lvlJc w:val="left"/>
      <w:pPr>
        <w:ind w:left="2098" w:hanging="360"/>
      </w:pPr>
      <w:rPr>
        <w:rFonts w:ascii="Courier New" w:hAnsi="Courier New" w:cs="Courier New" w:hint="default"/>
      </w:rPr>
    </w:lvl>
    <w:lvl w:ilvl="2" w:tplc="04150005">
      <w:start w:val="1"/>
      <w:numFmt w:val="bullet"/>
      <w:lvlText w:val=""/>
      <w:lvlJc w:val="left"/>
      <w:pPr>
        <w:ind w:left="2818" w:hanging="360"/>
      </w:pPr>
      <w:rPr>
        <w:rFonts w:ascii="Wingdings" w:hAnsi="Wingdings" w:hint="default"/>
      </w:rPr>
    </w:lvl>
    <w:lvl w:ilvl="3" w:tplc="04150001">
      <w:start w:val="1"/>
      <w:numFmt w:val="bullet"/>
      <w:lvlText w:val=""/>
      <w:lvlJc w:val="left"/>
      <w:pPr>
        <w:ind w:left="3538" w:hanging="360"/>
      </w:pPr>
      <w:rPr>
        <w:rFonts w:ascii="Symbol" w:hAnsi="Symbol" w:hint="default"/>
      </w:rPr>
    </w:lvl>
    <w:lvl w:ilvl="4" w:tplc="04150003">
      <w:start w:val="1"/>
      <w:numFmt w:val="bullet"/>
      <w:lvlText w:val="o"/>
      <w:lvlJc w:val="left"/>
      <w:pPr>
        <w:ind w:left="4258" w:hanging="360"/>
      </w:pPr>
      <w:rPr>
        <w:rFonts w:ascii="Courier New" w:hAnsi="Courier New" w:cs="Courier New" w:hint="default"/>
      </w:rPr>
    </w:lvl>
    <w:lvl w:ilvl="5" w:tplc="04150005">
      <w:start w:val="1"/>
      <w:numFmt w:val="bullet"/>
      <w:lvlText w:val=""/>
      <w:lvlJc w:val="left"/>
      <w:pPr>
        <w:ind w:left="4978" w:hanging="360"/>
      </w:pPr>
      <w:rPr>
        <w:rFonts w:ascii="Wingdings" w:hAnsi="Wingdings" w:hint="default"/>
      </w:rPr>
    </w:lvl>
    <w:lvl w:ilvl="6" w:tplc="04150001">
      <w:start w:val="1"/>
      <w:numFmt w:val="bullet"/>
      <w:lvlText w:val=""/>
      <w:lvlJc w:val="left"/>
      <w:pPr>
        <w:ind w:left="5698" w:hanging="360"/>
      </w:pPr>
      <w:rPr>
        <w:rFonts w:ascii="Symbol" w:hAnsi="Symbol" w:hint="default"/>
      </w:rPr>
    </w:lvl>
    <w:lvl w:ilvl="7" w:tplc="04150003">
      <w:start w:val="1"/>
      <w:numFmt w:val="bullet"/>
      <w:lvlText w:val="o"/>
      <w:lvlJc w:val="left"/>
      <w:pPr>
        <w:ind w:left="6418" w:hanging="360"/>
      </w:pPr>
      <w:rPr>
        <w:rFonts w:ascii="Courier New" w:hAnsi="Courier New" w:cs="Courier New" w:hint="default"/>
      </w:rPr>
    </w:lvl>
    <w:lvl w:ilvl="8" w:tplc="04150005">
      <w:start w:val="1"/>
      <w:numFmt w:val="bullet"/>
      <w:lvlText w:val=""/>
      <w:lvlJc w:val="left"/>
      <w:pPr>
        <w:ind w:left="7138" w:hanging="360"/>
      </w:pPr>
      <w:rPr>
        <w:rFonts w:ascii="Wingdings" w:hAnsi="Wingdings" w:hint="default"/>
      </w:rPr>
    </w:lvl>
  </w:abstractNum>
  <w:abstractNum w:abstractNumId="13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36">
    <w:nsid w:val="7CE66614"/>
    <w:multiLevelType w:val="hybridMultilevel"/>
    <w:tmpl w:val="BA32A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D7119DD"/>
    <w:multiLevelType w:val="hybridMultilevel"/>
    <w:tmpl w:val="F29E1B80"/>
    <w:lvl w:ilvl="0" w:tplc="DAA4878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8">
    <w:nsid w:val="7E4579F7"/>
    <w:multiLevelType w:val="multilevel"/>
    <w:tmpl w:val="083C5C30"/>
    <w:lvl w:ilvl="0">
      <w:start w:val="1"/>
      <w:numFmt w:val="decimal"/>
      <w:lvlText w:val="%1."/>
      <w:lvlJc w:val="left"/>
      <w:pPr>
        <w:ind w:left="720" w:hanging="360"/>
      </w:pPr>
    </w:lvl>
    <w:lvl w:ilvl="1">
      <w:start w:val="1"/>
      <w:numFmt w:val="decimal"/>
      <w:lvlText w:val="%2."/>
      <w:lvlJc w:val="left"/>
      <w:pPr>
        <w:ind w:left="720" w:hanging="360"/>
      </w:pPr>
      <w:rPr>
        <w:rFonts w:hint="default"/>
        <w:b/>
        <w:lang w:val="pl-P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7F466C12"/>
    <w:multiLevelType w:val="hybridMultilevel"/>
    <w:tmpl w:val="51521B42"/>
    <w:lvl w:ilvl="0" w:tplc="93C45394">
      <w:start w:val="1"/>
      <w:numFmt w:val="decimal"/>
      <w:lvlText w:val="2.%1."/>
      <w:lvlJc w:val="left"/>
      <w:pPr>
        <w:ind w:left="1085" w:hanging="360"/>
      </w:pPr>
      <w:rPr>
        <w:rFonts w:hint="default"/>
        <w:b/>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140">
    <w:nsid w:val="7F7F0886"/>
    <w:multiLevelType w:val="hybridMultilevel"/>
    <w:tmpl w:val="536CC22A"/>
    <w:lvl w:ilvl="0" w:tplc="04150011">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15"/>
  </w:num>
  <w:num w:numId="2">
    <w:abstractNumId w:val="118"/>
  </w:num>
  <w:num w:numId="3">
    <w:abstractNumId w:val="70"/>
  </w:num>
  <w:num w:numId="4">
    <w:abstractNumId w:val="17"/>
  </w:num>
  <w:num w:numId="5">
    <w:abstractNumId w:val="107"/>
  </w:num>
  <w:num w:numId="6">
    <w:abstractNumId w:val="44"/>
  </w:num>
  <w:num w:numId="7">
    <w:abstractNumId w:val="47"/>
  </w:num>
  <w:num w:numId="8">
    <w:abstractNumId w:val="127"/>
  </w:num>
  <w:num w:numId="9">
    <w:abstractNumId w:val="134"/>
  </w:num>
  <w:num w:numId="10">
    <w:abstractNumId w:val="7"/>
  </w:num>
  <w:num w:numId="11">
    <w:abstractNumId w:val="3"/>
  </w:num>
  <w:num w:numId="12">
    <w:abstractNumId w:val="2"/>
  </w:num>
  <w:num w:numId="13">
    <w:abstractNumId w:val="1"/>
  </w:num>
  <w:num w:numId="14">
    <w:abstractNumId w:val="0"/>
  </w:num>
  <w:num w:numId="15">
    <w:abstractNumId w:val="63"/>
  </w:num>
  <w:num w:numId="16">
    <w:abstractNumId w:val="121"/>
  </w:num>
  <w:num w:numId="17">
    <w:abstractNumId w:val="41"/>
  </w:num>
  <w:num w:numId="18">
    <w:abstractNumId w:val="74"/>
  </w:num>
  <w:num w:numId="19">
    <w:abstractNumId w:val="43"/>
  </w:num>
  <w:num w:numId="20">
    <w:abstractNumId w:val="135"/>
  </w:num>
  <w:num w:numId="21">
    <w:abstractNumId w:val="96"/>
  </w:num>
  <w:num w:numId="22">
    <w:abstractNumId w:val="66"/>
  </w:num>
  <w:num w:numId="23">
    <w:abstractNumId w:val="100"/>
  </w:num>
  <w:num w:numId="24">
    <w:abstractNumId w:val="135"/>
    <w:lvlOverride w:ilvl="0">
      <w:startOverride w:val="1"/>
    </w:lvlOverride>
  </w:num>
  <w:num w:numId="25">
    <w:abstractNumId w:val="10"/>
  </w:num>
  <w:num w:numId="26">
    <w:abstractNumId w:val="58"/>
  </w:num>
  <w:num w:numId="27">
    <w:abstractNumId w:val="12"/>
  </w:num>
  <w:num w:numId="28">
    <w:abstractNumId w:val="19"/>
  </w:num>
  <w:num w:numId="29">
    <w:abstractNumId w:val="61"/>
  </w:num>
  <w:num w:numId="30">
    <w:abstractNumId w:val="34"/>
  </w:num>
  <w:num w:numId="31">
    <w:abstractNumId w:val="137"/>
  </w:num>
  <w:num w:numId="32">
    <w:abstractNumId w:val="64"/>
  </w:num>
  <w:num w:numId="33">
    <w:abstractNumId w:val="135"/>
    <w:lvlOverride w:ilvl="0">
      <w:startOverride w:val="1"/>
    </w:lvlOverride>
  </w:num>
  <w:num w:numId="34">
    <w:abstractNumId w:val="135"/>
    <w:lvlOverride w:ilvl="0">
      <w:startOverride w:val="1"/>
    </w:lvlOverride>
  </w:num>
  <w:num w:numId="35">
    <w:abstractNumId w:val="24"/>
  </w:num>
  <w:num w:numId="36">
    <w:abstractNumId w:val="103"/>
  </w:num>
  <w:num w:numId="37">
    <w:abstractNumId w:val="84"/>
  </w:num>
  <w:num w:numId="38">
    <w:abstractNumId w:val="9"/>
  </w:num>
  <w:num w:numId="39">
    <w:abstractNumId w:val="69"/>
  </w:num>
  <w:num w:numId="40">
    <w:abstractNumId w:val="95"/>
  </w:num>
  <w:num w:numId="41">
    <w:abstractNumId w:val="126"/>
  </w:num>
  <w:num w:numId="42">
    <w:abstractNumId w:val="45"/>
  </w:num>
  <w:num w:numId="43">
    <w:abstractNumId w:val="97"/>
  </w:num>
  <w:num w:numId="44">
    <w:abstractNumId w:val="56"/>
  </w:num>
  <w:num w:numId="45">
    <w:abstractNumId w:val="119"/>
  </w:num>
  <w:num w:numId="46">
    <w:abstractNumId w:val="79"/>
  </w:num>
  <w:num w:numId="47">
    <w:abstractNumId w:val="30"/>
  </w:num>
  <w:num w:numId="48">
    <w:abstractNumId w:val="92"/>
  </w:num>
  <w:num w:numId="49">
    <w:abstractNumId w:val="88"/>
  </w:num>
  <w:num w:numId="50">
    <w:abstractNumId w:val="31"/>
  </w:num>
  <w:num w:numId="51">
    <w:abstractNumId w:val="29"/>
  </w:num>
  <w:num w:numId="52">
    <w:abstractNumId w:val="87"/>
  </w:num>
  <w:num w:numId="53">
    <w:abstractNumId w:val="15"/>
  </w:num>
  <w:num w:numId="54">
    <w:abstractNumId w:val="80"/>
  </w:num>
  <w:num w:numId="55">
    <w:abstractNumId w:val="36"/>
  </w:num>
  <w:num w:numId="56">
    <w:abstractNumId w:val="49"/>
  </w:num>
  <w:num w:numId="57">
    <w:abstractNumId w:val="40"/>
  </w:num>
  <w:num w:numId="58">
    <w:abstractNumId w:val="39"/>
  </w:num>
  <w:num w:numId="59">
    <w:abstractNumId w:val="18"/>
  </w:num>
  <w:num w:numId="60">
    <w:abstractNumId w:val="28"/>
  </w:num>
  <w:num w:numId="61">
    <w:abstractNumId w:val="51"/>
  </w:num>
  <w:num w:numId="62">
    <w:abstractNumId w:val="65"/>
  </w:num>
  <w:num w:numId="63">
    <w:abstractNumId w:val="75"/>
  </w:num>
  <w:num w:numId="64">
    <w:abstractNumId w:val="1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0"/>
  </w:num>
  <w:num w:numId="66">
    <w:abstractNumId w:val="78"/>
  </w:num>
  <w:num w:numId="67">
    <w:abstractNumId w:val="53"/>
  </w:num>
  <w:num w:numId="68">
    <w:abstractNumId w:val="105"/>
  </w:num>
  <w:num w:numId="69">
    <w:abstractNumId w:val="120"/>
  </w:num>
  <w:num w:numId="70">
    <w:abstractNumId w:val="71"/>
  </w:num>
  <w:num w:numId="71">
    <w:abstractNumId w:val="21"/>
  </w:num>
  <w:num w:numId="72">
    <w:abstractNumId w:val="109"/>
  </w:num>
  <w:num w:numId="73">
    <w:abstractNumId w:val="93"/>
  </w:num>
  <w:num w:numId="74">
    <w:abstractNumId w:val="101"/>
  </w:num>
  <w:num w:numId="75">
    <w:abstractNumId w:val="108"/>
  </w:num>
  <w:num w:numId="76">
    <w:abstractNumId w:val="50"/>
  </w:num>
  <w:num w:numId="77">
    <w:abstractNumId w:val="104"/>
  </w:num>
  <w:num w:numId="78">
    <w:abstractNumId w:val="117"/>
  </w:num>
  <w:num w:numId="79">
    <w:abstractNumId w:val="123"/>
  </w:num>
  <w:num w:numId="80">
    <w:abstractNumId w:val="125"/>
  </w:num>
  <w:num w:numId="8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6"/>
  </w:num>
  <w:num w:numId="83">
    <w:abstractNumId w:val="8"/>
  </w:num>
  <w:num w:numId="8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1"/>
  </w:num>
  <w:num w:numId="86">
    <w:abstractNumId w:val="130"/>
  </w:num>
  <w:num w:numId="87">
    <w:abstractNumId w:val="131"/>
  </w:num>
  <w:num w:numId="88">
    <w:abstractNumId w:val="60"/>
  </w:num>
  <w:num w:numId="89">
    <w:abstractNumId w:val="133"/>
  </w:num>
  <w:num w:numId="90">
    <w:abstractNumId w:val="122"/>
  </w:num>
  <w:num w:numId="91">
    <w:abstractNumId w:val="73"/>
  </w:num>
  <w:num w:numId="92">
    <w:abstractNumId w:val="26"/>
  </w:num>
  <w:num w:numId="93">
    <w:abstractNumId w:val="20"/>
  </w:num>
  <w:num w:numId="94">
    <w:abstractNumId w:val="89"/>
  </w:num>
  <w:num w:numId="95">
    <w:abstractNumId w:val="27"/>
  </w:num>
  <w:num w:numId="96">
    <w:abstractNumId w:val="37"/>
  </w:num>
  <w:num w:numId="97">
    <w:abstractNumId w:val="90"/>
  </w:num>
  <w:num w:numId="98">
    <w:abstractNumId w:val="6"/>
  </w:num>
  <w:num w:numId="99">
    <w:abstractNumId w:val="138"/>
  </w:num>
  <w:num w:numId="100">
    <w:abstractNumId w:val="99"/>
  </w:num>
  <w:num w:numId="101">
    <w:abstractNumId w:val="83"/>
  </w:num>
  <w:num w:numId="102">
    <w:abstractNumId w:val="59"/>
  </w:num>
  <w:num w:numId="103">
    <w:abstractNumId w:val="16"/>
  </w:num>
  <w:num w:numId="104">
    <w:abstractNumId w:val="113"/>
  </w:num>
  <w:num w:numId="105">
    <w:abstractNumId w:val="68"/>
  </w:num>
  <w:num w:numId="106">
    <w:abstractNumId w:val="42"/>
  </w:num>
  <w:num w:numId="107">
    <w:abstractNumId w:val="77"/>
  </w:num>
  <w:num w:numId="108">
    <w:abstractNumId w:val="14"/>
  </w:num>
  <w:num w:numId="109">
    <w:abstractNumId w:val="46"/>
  </w:num>
  <w:num w:numId="110">
    <w:abstractNumId w:val="11"/>
  </w:num>
  <w:num w:numId="111">
    <w:abstractNumId w:val="57"/>
  </w:num>
  <w:num w:numId="112">
    <w:abstractNumId w:val="114"/>
  </w:num>
  <w:num w:numId="113">
    <w:abstractNumId w:val="102"/>
  </w:num>
  <w:num w:numId="114">
    <w:abstractNumId w:val="55"/>
  </w:num>
  <w:num w:numId="115">
    <w:abstractNumId w:val="48"/>
  </w:num>
  <w:num w:numId="116">
    <w:abstractNumId w:val="25"/>
  </w:num>
  <w:num w:numId="117">
    <w:abstractNumId w:val="94"/>
  </w:num>
  <w:num w:numId="118">
    <w:abstractNumId w:val="5"/>
  </w:num>
  <w:num w:numId="119">
    <w:abstractNumId w:val="139"/>
  </w:num>
  <w:num w:numId="120">
    <w:abstractNumId w:val="86"/>
  </w:num>
  <w:num w:numId="121">
    <w:abstractNumId w:val="85"/>
  </w:num>
  <w:num w:numId="122">
    <w:abstractNumId w:val="22"/>
  </w:num>
  <w:num w:numId="123">
    <w:abstractNumId w:val="38"/>
  </w:num>
  <w:num w:numId="124">
    <w:abstractNumId w:val="116"/>
  </w:num>
  <w:num w:numId="125">
    <w:abstractNumId w:val="112"/>
  </w:num>
  <w:num w:numId="126">
    <w:abstractNumId w:val="132"/>
  </w:num>
  <w:num w:numId="127">
    <w:abstractNumId w:val="124"/>
  </w:num>
  <w:num w:numId="128">
    <w:abstractNumId w:val="62"/>
  </w:num>
  <w:num w:numId="129">
    <w:abstractNumId w:val="13"/>
  </w:num>
  <w:num w:numId="130">
    <w:abstractNumId w:val="54"/>
  </w:num>
  <w:num w:numId="131">
    <w:abstractNumId w:val="129"/>
  </w:num>
  <w:num w:numId="132">
    <w:abstractNumId w:val="111"/>
  </w:num>
  <w:num w:numId="133">
    <w:abstractNumId w:val="91"/>
  </w:num>
  <w:num w:numId="134">
    <w:abstractNumId w:val="73"/>
  </w:num>
  <w:num w:numId="135">
    <w:abstractNumId w:val="35"/>
  </w:num>
  <w:num w:numId="136">
    <w:abstractNumId w:val="106"/>
  </w:num>
  <w:num w:numId="137">
    <w:abstractNumId w:val="98"/>
  </w:num>
  <w:num w:numId="138">
    <w:abstractNumId w:val="32"/>
  </w:num>
  <w:num w:numId="139">
    <w:abstractNumId w:val="52"/>
  </w:num>
  <w:num w:numId="140">
    <w:abstractNumId w:val="76"/>
  </w:num>
  <w:num w:numId="141">
    <w:abstractNumId w:val="128"/>
  </w:num>
  <w:num w:numId="142">
    <w:abstractNumId w:val="72"/>
  </w:num>
  <w:num w:numId="143">
    <w:abstractNumId w:val="82"/>
  </w:num>
  <w:num w:numId="144">
    <w:abstractNumId w:val="23"/>
  </w:num>
  <w:num w:numId="145">
    <w:abstractNumId w:val="33"/>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defaultTabStop w:val="709"/>
  <w:hyphenationZone w:val="425"/>
  <w:drawingGridHorizontalSpacing w:val="110"/>
  <w:displayHorizontalDrawingGridEvery w:val="2"/>
  <w:characterSpacingControl w:val="doNotCompress"/>
  <w:hdrShapeDefaults>
    <o:shapedefaults v:ext="edit" spidmax="156673"/>
  </w:hdrShapeDefaults>
  <w:footnotePr>
    <w:footnote w:id="-1"/>
    <w:footnote w:id="0"/>
    <w:footnote w:id="1"/>
  </w:footnotePr>
  <w:endnotePr>
    <w:endnote w:id="-1"/>
    <w:endnote w:id="0"/>
    <w:endnote w:id="1"/>
  </w:endnotePr>
  <w:compat/>
  <w:rsids>
    <w:rsidRoot w:val="00EA4F46"/>
    <w:rsid w:val="00000D8A"/>
    <w:rsid w:val="00001786"/>
    <w:rsid w:val="00001828"/>
    <w:rsid w:val="00001A4B"/>
    <w:rsid w:val="00001AC7"/>
    <w:rsid w:val="00002120"/>
    <w:rsid w:val="00002241"/>
    <w:rsid w:val="0000255B"/>
    <w:rsid w:val="00003198"/>
    <w:rsid w:val="00003226"/>
    <w:rsid w:val="00003281"/>
    <w:rsid w:val="000034DA"/>
    <w:rsid w:val="00003A02"/>
    <w:rsid w:val="00003BD5"/>
    <w:rsid w:val="0000479A"/>
    <w:rsid w:val="00004D72"/>
    <w:rsid w:val="00005366"/>
    <w:rsid w:val="00005656"/>
    <w:rsid w:val="00005F6A"/>
    <w:rsid w:val="00006A69"/>
    <w:rsid w:val="00007483"/>
    <w:rsid w:val="00007529"/>
    <w:rsid w:val="00007607"/>
    <w:rsid w:val="000115C8"/>
    <w:rsid w:val="000117A7"/>
    <w:rsid w:val="00011A87"/>
    <w:rsid w:val="00011EEA"/>
    <w:rsid w:val="000123E3"/>
    <w:rsid w:val="00012B7B"/>
    <w:rsid w:val="00013836"/>
    <w:rsid w:val="00013867"/>
    <w:rsid w:val="000141F9"/>
    <w:rsid w:val="00015AF4"/>
    <w:rsid w:val="00015D90"/>
    <w:rsid w:val="00015EDC"/>
    <w:rsid w:val="00015F11"/>
    <w:rsid w:val="0001744D"/>
    <w:rsid w:val="00020A67"/>
    <w:rsid w:val="00021666"/>
    <w:rsid w:val="00021BF6"/>
    <w:rsid w:val="00021D9A"/>
    <w:rsid w:val="00022121"/>
    <w:rsid w:val="000239AB"/>
    <w:rsid w:val="00023D76"/>
    <w:rsid w:val="0002453D"/>
    <w:rsid w:val="000245FB"/>
    <w:rsid w:val="00024880"/>
    <w:rsid w:val="00025FFC"/>
    <w:rsid w:val="000263B4"/>
    <w:rsid w:val="00027544"/>
    <w:rsid w:val="0003086A"/>
    <w:rsid w:val="00031F34"/>
    <w:rsid w:val="00032B98"/>
    <w:rsid w:val="000332C5"/>
    <w:rsid w:val="0003360E"/>
    <w:rsid w:val="000338BA"/>
    <w:rsid w:val="0003421C"/>
    <w:rsid w:val="000349D3"/>
    <w:rsid w:val="00035242"/>
    <w:rsid w:val="0003550E"/>
    <w:rsid w:val="000364DB"/>
    <w:rsid w:val="00036E6B"/>
    <w:rsid w:val="0003738E"/>
    <w:rsid w:val="00037B21"/>
    <w:rsid w:val="000400A9"/>
    <w:rsid w:val="0004018F"/>
    <w:rsid w:val="00040824"/>
    <w:rsid w:val="00040D1A"/>
    <w:rsid w:val="00041725"/>
    <w:rsid w:val="00042888"/>
    <w:rsid w:val="00042A89"/>
    <w:rsid w:val="00044C28"/>
    <w:rsid w:val="00044E23"/>
    <w:rsid w:val="00046664"/>
    <w:rsid w:val="000479B7"/>
    <w:rsid w:val="00047DFE"/>
    <w:rsid w:val="00050CDA"/>
    <w:rsid w:val="00050D37"/>
    <w:rsid w:val="00051319"/>
    <w:rsid w:val="00051467"/>
    <w:rsid w:val="000517EE"/>
    <w:rsid w:val="00052349"/>
    <w:rsid w:val="000541A2"/>
    <w:rsid w:val="00054B98"/>
    <w:rsid w:val="000552E0"/>
    <w:rsid w:val="00055585"/>
    <w:rsid w:val="00055F75"/>
    <w:rsid w:val="000567E8"/>
    <w:rsid w:val="00056A93"/>
    <w:rsid w:val="00056CF1"/>
    <w:rsid w:val="0005768C"/>
    <w:rsid w:val="00057837"/>
    <w:rsid w:val="000607CD"/>
    <w:rsid w:val="000613AF"/>
    <w:rsid w:val="000619A5"/>
    <w:rsid w:val="00061D8C"/>
    <w:rsid w:val="000623A7"/>
    <w:rsid w:val="000628A5"/>
    <w:rsid w:val="0006317F"/>
    <w:rsid w:val="000636DE"/>
    <w:rsid w:val="00063EB8"/>
    <w:rsid w:val="0006560C"/>
    <w:rsid w:val="0006658E"/>
    <w:rsid w:val="00066649"/>
    <w:rsid w:val="000677D6"/>
    <w:rsid w:val="000700AE"/>
    <w:rsid w:val="000700D7"/>
    <w:rsid w:val="000709ED"/>
    <w:rsid w:val="00070B71"/>
    <w:rsid w:val="000710E6"/>
    <w:rsid w:val="000715C1"/>
    <w:rsid w:val="000718F6"/>
    <w:rsid w:val="00071B37"/>
    <w:rsid w:val="00072BA4"/>
    <w:rsid w:val="00072D49"/>
    <w:rsid w:val="00073F4D"/>
    <w:rsid w:val="00074693"/>
    <w:rsid w:val="0007478A"/>
    <w:rsid w:val="00075B04"/>
    <w:rsid w:val="0007632F"/>
    <w:rsid w:val="0007686A"/>
    <w:rsid w:val="00076A44"/>
    <w:rsid w:val="00076FA6"/>
    <w:rsid w:val="00076FF4"/>
    <w:rsid w:val="00077038"/>
    <w:rsid w:val="00077184"/>
    <w:rsid w:val="00081DC6"/>
    <w:rsid w:val="00082A83"/>
    <w:rsid w:val="000830B0"/>
    <w:rsid w:val="00083CF9"/>
    <w:rsid w:val="000849FF"/>
    <w:rsid w:val="00084A5D"/>
    <w:rsid w:val="00084BC2"/>
    <w:rsid w:val="00085A04"/>
    <w:rsid w:val="00085A3C"/>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A054E"/>
    <w:rsid w:val="000A05D9"/>
    <w:rsid w:val="000A10BF"/>
    <w:rsid w:val="000A13C9"/>
    <w:rsid w:val="000A19B3"/>
    <w:rsid w:val="000A2AAB"/>
    <w:rsid w:val="000A398F"/>
    <w:rsid w:val="000A3A17"/>
    <w:rsid w:val="000A3E48"/>
    <w:rsid w:val="000A48A9"/>
    <w:rsid w:val="000A4DA0"/>
    <w:rsid w:val="000A4F03"/>
    <w:rsid w:val="000A58F1"/>
    <w:rsid w:val="000A63AD"/>
    <w:rsid w:val="000A6CB8"/>
    <w:rsid w:val="000A732E"/>
    <w:rsid w:val="000B04DC"/>
    <w:rsid w:val="000B14BC"/>
    <w:rsid w:val="000B1695"/>
    <w:rsid w:val="000B1B75"/>
    <w:rsid w:val="000B202D"/>
    <w:rsid w:val="000B226D"/>
    <w:rsid w:val="000B2EA8"/>
    <w:rsid w:val="000B2FBF"/>
    <w:rsid w:val="000B3130"/>
    <w:rsid w:val="000B38B9"/>
    <w:rsid w:val="000B3BB4"/>
    <w:rsid w:val="000B3EA1"/>
    <w:rsid w:val="000B470D"/>
    <w:rsid w:val="000B491B"/>
    <w:rsid w:val="000B4DDD"/>
    <w:rsid w:val="000B651B"/>
    <w:rsid w:val="000B6590"/>
    <w:rsid w:val="000B7994"/>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10D"/>
    <w:rsid w:val="000D0313"/>
    <w:rsid w:val="000D0354"/>
    <w:rsid w:val="000D0B90"/>
    <w:rsid w:val="000D10E7"/>
    <w:rsid w:val="000D11AD"/>
    <w:rsid w:val="000D11B1"/>
    <w:rsid w:val="000D182B"/>
    <w:rsid w:val="000D18F0"/>
    <w:rsid w:val="000D21F0"/>
    <w:rsid w:val="000D29DB"/>
    <w:rsid w:val="000D30E0"/>
    <w:rsid w:val="000D35C3"/>
    <w:rsid w:val="000D4226"/>
    <w:rsid w:val="000D42FC"/>
    <w:rsid w:val="000D4C62"/>
    <w:rsid w:val="000D56DC"/>
    <w:rsid w:val="000D58A8"/>
    <w:rsid w:val="000D63D2"/>
    <w:rsid w:val="000D63E5"/>
    <w:rsid w:val="000D6DDF"/>
    <w:rsid w:val="000D72FE"/>
    <w:rsid w:val="000E051A"/>
    <w:rsid w:val="000E075A"/>
    <w:rsid w:val="000E07C3"/>
    <w:rsid w:val="000E0D7E"/>
    <w:rsid w:val="000E179D"/>
    <w:rsid w:val="000E2EAC"/>
    <w:rsid w:val="000E3461"/>
    <w:rsid w:val="000E37DA"/>
    <w:rsid w:val="000E4298"/>
    <w:rsid w:val="000E4C5E"/>
    <w:rsid w:val="000E4CBB"/>
    <w:rsid w:val="000E4FDD"/>
    <w:rsid w:val="000E5739"/>
    <w:rsid w:val="000E5B6F"/>
    <w:rsid w:val="000E5E48"/>
    <w:rsid w:val="000E6096"/>
    <w:rsid w:val="000E6832"/>
    <w:rsid w:val="000E69C8"/>
    <w:rsid w:val="000E6A34"/>
    <w:rsid w:val="000E6AE1"/>
    <w:rsid w:val="000E6CDC"/>
    <w:rsid w:val="000F0019"/>
    <w:rsid w:val="000F158C"/>
    <w:rsid w:val="000F1A53"/>
    <w:rsid w:val="000F1D30"/>
    <w:rsid w:val="000F277B"/>
    <w:rsid w:val="000F3293"/>
    <w:rsid w:val="000F41E9"/>
    <w:rsid w:val="000F48CA"/>
    <w:rsid w:val="000F5602"/>
    <w:rsid w:val="000F56AD"/>
    <w:rsid w:val="000F6103"/>
    <w:rsid w:val="000F6435"/>
    <w:rsid w:val="000F6867"/>
    <w:rsid w:val="000F71C0"/>
    <w:rsid w:val="000F7B82"/>
    <w:rsid w:val="000F7F92"/>
    <w:rsid w:val="00100578"/>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43FB"/>
    <w:rsid w:val="0011485D"/>
    <w:rsid w:val="00114AFA"/>
    <w:rsid w:val="00114F52"/>
    <w:rsid w:val="00115049"/>
    <w:rsid w:val="001154FE"/>
    <w:rsid w:val="00115959"/>
    <w:rsid w:val="00115E8A"/>
    <w:rsid w:val="001200A0"/>
    <w:rsid w:val="001200CF"/>
    <w:rsid w:val="00120425"/>
    <w:rsid w:val="0012066B"/>
    <w:rsid w:val="001210D0"/>
    <w:rsid w:val="0012115B"/>
    <w:rsid w:val="00122830"/>
    <w:rsid w:val="00122B5B"/>
    <w:rsid w:val="00123134"/>
    <w:rsid w:val="0012352A"/>
    <w:rsid w:val="00123FB4"/>
    <w:rsid w:val="00124718"/>
    <w:rsid w:val="001248AE"/>
    <w:rsid w:val="00124E4A"/>
    <w:rsid w:val="00125693"/>
    <w:rsid w:val="0012665A"/>
    <w:rsid w:val="00126686"/>
    <w:rsid w:val="001269FA"/>
    <w:rsid w:val="00126C32"/>
    <w:rsid w:val="00126C9F"/>
    <w:rsid w:val="00126F82"/>
    <w:rsid w:val="0012708E"/>
    <w:rsid w:val="0012710D"/>
    <w:rsid w:val="00127B33"/>
    <w:rsid w:val="00127D43"/>
    <w:rsid w:val="001302B4"/>
    <w:rsid w:val="00130CEB"/>
    <w:rsid w:val="00130ECD"/>
    <w:rsid w:val="00131102"/>
    <w:rsid w:val="00131461"/>
    <w:rsid w:val="001314CC"/>
    <w:rsid w:val="00131D93"/>
    <w:rsid w:val="00134112"/>
    <w:rsid w:val="00135385"/>
    <w:rsid w:val="001362A6"/>
    <w:rsid w:val="0013693F"/>
    <w:rsid w:val="00136B03"/>
    <w:rsid w:val="00137680"/>
    <w:rsid w:val="0013794F"/>
    <w:rsid w:val="00140384"/>
    <w:rsid w:val="00140C3A"/>
    <w:rsid w:val="00140EFC"/>
    <w:rsid w:val="001411A0"/>
    <w:rsid w:val="0014286D"/>
    <w:rsid w:val="00143411"/>
    <w:rsid w:val="00144E97"/>
    <w:rsid w:val="00145541"/>
    <w:rsid w:val="001456A1"/>
    <w:rsid w:val="00145901"/>
    <w:rsid w:val="00146823"/>
    <w:rsid w:val="0015024A"/>
    <w:rsid w:val="0015164A"/>
    <w:rsid w:val="00151665"/>
    <w:rsid w:val="00153543"/>
    <w:rsid w:val="001537F7"/>
    <w:rsid w:val="00153FB3"/>
    <w:rsid w:val="0015407E"/>
    <w:rsid w:val="00155420"/>
    <w:rsid w:val="001557E8"/>
    <w:rsid w:val="001562A3"/>
    <w:rsid w:val="0015664F"/>
    <w:rsid w:val="00156E93"/>
    <w:rsid w:val="00156F5D"/>
    <w:rsid w:val="001577C2"/>
    <w:rsid w:val="00160614"/>
    <w:rsid w:val="001667D2"/>
    <w:rsid w:val="0016683C"/>
    <w:rsid w:val="00166A3C"/>
    <w:rsid w:val="00170596"/>
    <w:rsid w:val="00170EEB"/>
    <w:rsid w:val="0017120A"/>
    <w:rsid w:val="00172043"/>
    <w:rsid w:val="00172338"/>
    <w:rsid w:val="0017348E"/>
    <w:rsid w:val="00174347"/>
    <w:rsid w:val="00174CB3"/>
    <w:rsid w:val="00175584"/>
    <w:rsid w:val="0017675A"/>
    <w:rsid w:val="001769D8"/>
    <w:rsid w:val="00176C2F"/>
    <w:rsid w:val="00177AB9"/>
    <w:rsid w:val="00177B7F"/>
    <w:rsid w:val="0018009C"/>
    <w:rsid w:val="00180C71"/>
    <w:rsid w:val="00180E31"/>
    <w:rsid w:val="00181516"/>
    <w:rsid w:val="0018223F"/>
    <w:rsid w:val="00182495"/>
    <w:rsid w:val="001829A8"/>
    <w:rsid w:val="00182AF7"/>
    <w:rsid w:val="001833FA"/>
    <w:rsid w:val="00183769"/>
    <w:rsid w:val="00183ADA"/>
    <w:rsid w:val="00183AEA"/>
    <w:rsid w:val="00183AEB"/>
    <w:rsid w:val="00183C2C"/>
    <w:rsid w:val="00184DC8"/>
    <w:rsid w:val="00185366"/>
    <w:rsid w:val="0018595C"/>
    <w:rsid w:val="00185D85"/>
    <w:rsid w:val="001862CF"/>
    <w:rsid w:val="001873AB"/>
    <w:rsid w:val="00191112"/>
    <w:rsid w:val="001914D9"/>
    <w:rsid w:val="00191C45"/>
    <w:rsid w:val="00191D14"/>
    <w:rsid w:val="001921F3"/>
    <w:rsid w:val="00192C64"/>
    <w:rsid w:val="00192CC0"/>
    <w:rsid w:val="0019322B"/>
    <w:rsid w:val="00193795"/>
    <w:rsid w:val="001937A0"/>
    <w:rsid w:val="00193A8E"/>
    <w:rsid w:val="00193BA8"/>
    <w:rsid w:val="001949F4"/>
    <w:rsid w:val="00194A42"/>
    <w:rsid w:val="0019539A"/>
    <w:rsid w:val="0019581A"/>
    <w:rsid w:val="001968C1"/>
    <w:rsid w:val="0019737E"/>
    <w:rsid w:val="001974A1"/>
    <w:rsid w:val="001979B7"/>
    <w:rsid w:val="001A0472"/>
    <w:rsid w:val="001A0894"/>
    <w:rsid w:val="001A12BD"/>
    <w:rsid w:val="001A2EE5"/>
    <w:rsid w:val="001A3953"/>
    <w:rsid w:val="001A3A7C"/>
    <w:rsid w:val="001A3FAE"/>
    <w:rsid w:val="001A46D7"/>
    <w:rsid w:val="001A4A4F"/>
    <w:rsid w:val="001A4AFF"/>
    <w:rsid w:val="001A5159"/>
    <w:rsid w:val="001A5A18"/>
    <w:rsid w:val="001A5BA5"/>
    <w:rsid w:val="001A6AAF"/>
    <w:rsid w:val="001A7106"/>
    <w:rsid w:val="001A75B4"/>
    <w:rsid w:val="001A7EB2"/>
    <w:rsid w:val="001B132A"/>
    <w:rsid w:val="001B3B5D"/>
    <w:rsid w:val="001B3FB2"/>
    <w:rsid w:val="001B4FB6"/>
    <w:rsid w:val="001B56A1"/>
    <w:rsid w:val="001B56CD"/>
    <w:rsid w:val="001B5743"/>
    <w:rsid w:val="001B5AA5"/>
    <w:rsid w:val="001B6108"/>
    <w:rsid w:val="001B6CB4"/>
    <w:rsid w:val="001B7385"/>
    <w:rsid w:val="001B7AB1"/>
    <w:rsid w:val="001C025A"/>
    <w:rsid w:val="001C0D56"/>
    <w:rsid w:val="001C0E15"/>
    <w:rsid w:val="001C1204"/>
    <w:rsid w:val="001C21AE"/>
    <w:rsid w:val="001C27C7"/>
    <w:rsid w:val="001C28DB"/>
    <w:rsid w:val="001C3183"/>
    <w:rsid w:val="001C3CB0"/>
    <w:rsid w:val="001C4045"/>
    <w:rsid w:val="001C41A1"/>
    <w:rsid w:val="001C4845"/>
    <w:rsid w:val="001C4B44"/>
    <w:rsid w:val="001C5418"/>
    <w:rsid w:val="001C571A"/>
    <w:rsid w:val="001C692C"/>
    <w:rsid w:val="001C6E6F"/>
    <w:rsid w:val="001C70F1"/>
    <w:rsid w:val="001C7FE3"/>
    <w:rsid w:val="001D0AA9"/>
    <w:rsid w:val="001D17BF"/>
    <w:rsid w:val="001D1F68"/>
    <w:rsid w:val="001D3288"/>
    <w:rsid w:val="001D42EA"/>
    <w:rsid w:val="001D42F9"/>
    <w:rsid w:val="001D4533"/>
    <w:rsid w:val="001D47C6"/>
    <w:rsid w:val="001D5272"/>
    <w:rsid w:val="001D5677"/>
    <w:rsid w:val="001D5720"/>
    <w:rsid w:val="001D66C3"/>
    <w:rsid w:val="001D671B"/>
    <w:rsid w:val="001D6736"/>
    <w:rsid w:val="001D6983"/>
    <w:rsid w:val="001D6C1F"/>
    <w:rsid w:val="001E0912"/>
    <w:rsid w:val="001E1FC8"/>
    <w:rsid w:val="001E2026"/>
    <w:rsid w:val="001E2460"/>
    <w:rsid w:val="001E3102"/>
    <w:rsid w:val="001E3AC7"/>
    <w:rsid w:val="001E3B60"/>
    <w:rsid w:val="001E3C5C"/>
    <w:rsid w:val="001E4906"/>
    <w:rsid w:val="001E5618"/>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4A8F"/>
    <w:rsid w:val="001F562B"/>
    <w:rsid w:val="001F56C9"/>
    <w:rsid w:val="001F5E6A"/>
    <w:rsid w:val="001F5FA4"/>
    <w:rsid w:val="001F61FD"/>
    <w:rsid w:val="001F7087"/>
    <w:rsid w:val="001F762F"/>
    <w:rsid w:val="00200B49"/>
    <w:rsid w:val="00201A60"/>
    <w:rsid w:val="00201F49"/>
    <w:rsid w:val="002027F5"/>
    <w:rsid w:val="00202BAA"/>
    <w:rsid w:val="002032EB"/>
    <w:rsid w:val="00204087"/>
    <w:rsid w:val="00205FE0"/>
    <w:rsid w:val="00206AFC"/>
    <w:rsid w:val="00207112"/>
    <w:rsid w:val="00207DF7"/>
    <w:rsid w:val="002106C7"/>
    <w:rsid w:val="00210E91"/>
    <w:rsid w:val="002118E6"/>
    <w:rsid w:val="00212BB0"/>
    <w:rsid w:val="00213435"/>
    <w:rsid w:val="002157FF"/>
    <w:rsid w:val="00215B40"/>
    <w:rsid w:val="00216B13"/>
    <w:rsid w:val="00216FA9"/>
    <w:rsid w:val="002171B4"/>
    <w:rsid w:val="0021728D"/>
    <w:rsid w:val="00217F0E"/>
    <w:rsid w:val="00220B47"/>
    <w:rsid w:val="00221BFD"/>
    <w:rsid w:val="002227EF"/>
    <w:rsid w:val="00222EAA"/>
    <w:rsid w:val="002233DA"/>
    <w:rsid w:val="00223F6B"/>
    <w:rsid w:val="00224525"/>
    <w:rsid w:val="002255E0"/>
    <w:rsid w:val="002265BB"/>
    <w:rsid w:val="00226CC5"/>
    <w:rsid w:val="00226F8F"/>
    <w:rsid w:val="0022704A"/>
    <w:rsid w:val="0022708B"/>
    <w:rsid w:val="00227320"/>
    <w:rsid w:val="0023016F"/>
    <w:rsid w:val="00230D25"/>
    <w:rsid w:val="00231500"/>
    <w:rsid w:val="00231D62"/>
    <w:rsid w:val="0023245F"/>
    <w:rsid w:val="002324DA"/>
    <w:rsid w:val="00234F5D"/>
    <w:rsid w:val="00235451"/>
    <w:rsid w:val="00235FA7"/>
    <w:rsid w:val="00235FAC"/>
    <w:rsid w:val="00240290"/>
    <w:rsid w:val="00240D7E"/>
    <w:rsid w:val="00241B17"/>
    <w:rsid w:val="00241BCB"/>
    <w:rsid w:val="00242087"/>
    <w:rsid w:val="0024252E"/>
    <w:rsid w:val="002427ED"/>
    <w:rsid w:val="002427F8"/>
    <w:rsid w:val="00243374"/>
    <w:rsid w:val="002434A4"/>
    <w:rsid w:val="00243F20"/>
    <w:rsid w:val="00244EB2"/>
    <w:rsid w:val="00245C6E"/>
    <w:rsid w:val="0024644F"/>
    <w:rsid w:val="00246ADB"/>
    <w:rsid w:val="00246CF7"/>
    <w:rsid w:val="00247DD3"/>
    <w:rsid w:val="0025040A"/>
    <w:rsid w:val="00251A34"/>
    <w:rsid w:val="002520D1"/>
    <w:rsid w:val="0025227C"/>
    <w:rsid w:val="00252F6B"/>
    <w:rsid w:val="002532A3"/>
    <w:rsid w:val="002535E2"/>
    <w:rsid w:val="00253E04"/>
    <w:rsid w:val="00254749"/>
    <w:rsid w:val="00254910"/>
    <w:rsid w:val="0025494A"/>
    <w:rsid w:val="00254B48"/>
    <w:rsid w:val="002565E8"/>
    <w:rsid w:val="00257414"/>
    <w:rsid w:val="002577E8"/>
    <w:rsid w:val="00257BFB"/>
    <w:rsid w:val="00257F85"/>
    <w:rsid w:val="0026012F"/>
    <w:rsid w:val="002607E2"/>
    <w:rsid w:val="00260BF4"/>
    <w:rsid w:val="00260E9F"/>
    <w:rsid w:val="0026136C"/>
    <w:rsid w:val="002617FE"/>
    <w:rsid w:val="002618D6"/>
    <w:rsid w:val="002627E7"/>
    <w:rsid w:val="00262C15"/>
    <w:rsid w:val="00262E02"/>
    <w:rsid w:val="002632E2"/>
    <w:rsid w:val="00263BB4"/>
    <w:rsid w:val="00265135"/>
    <w:rsid w:val="0026670C"/>
    <w:rsid w:val="002672B6"/>
    <w:rsid w:val="00267558"/>
    <w:rsid w:val="00267581"/>
    <w:rsid w:val="00267867"/>
    <w:rsid w:val="00270184"/>
    <w:rsid w:val="00270712"/>
    <w:rsid w:val="00270B9A"/>
    <w:rsid w:val="00270BA8"/>
    <w:rsid w:val="00270D5D"/>
    <w:rsid w:val="0027112A"/>
    <w:rsid w:val="00271166"/>
    <w:rsid w:val="002711D7"/>
    <w:rsid w:val="00271BDD"/>
    <w:rsid w:val="002729DF"/>
    <w:rsid w:val="0027378F"/>
    <w:rsid w:val="00275D46"/>
    <w:rsid w:val="00275DA2"/>
    <w:rsid w:val="00275DBD"/>
    <w:rsid w:val="00276016"/>
    <w:rsid w:val="00276979"/>
    <w:rsid w:val="00276D96"/>
    <w:rsid w:val="002775B7"/>
    <w:rsid w:val="00277D01"/>
    <w:rsid w:val="002806FC"/>
    <w:rsid w:val="00280BE0"/>
    <w:rsid w:val="00280F62"/>
    <w:rsid w:val="002810EB"/>
    <w:rsid w:val="002830C4"/>
    <w:rsid w:val="00283FA1"/>
    <w:rsid w:val="002840B7"/>
    <w:rsid w:val="002840DF"/>
    <w:rsid w:val="00284826"/>
    <w:rsid w:val="0028522F"/>
    <w:rsid w:val="00285BA7"/>
    <w:rsid w:val="00285F90"/>
    <w:rsid w:val="0028611E"/>
    <w:rsid w:val="002863D4"/>
    <w:rsid w:val="00286838"/>
    <w:rsid w:val="002868F2"/>
    <w:rsid w:val="00286927"/>
    <w:rsid w:val="00287195"/>
    <w:rsid w:val="00287363"/>
    <w:rsid w:val="00287C5B"/>
    <w:rsid w:val="0029077F"/>
    <w:rsid w:val="00291035"/>
    <w:rsid w:val="00291380"/>
    <w:rsid w:val="002915D6"/>
    <w:rsid w:val="002917B6"/>
    <w:rsid w:val="00291C7E"/>
    <w:rsid w:val="00292A45"/>
    <w:rsid w:val="00292B89"/>
    <w:rsid w:val="00292DF2"/>
    <w:rsid w:val="002930BE"/>
    <w:rsid w:val="00293146"/>
    <w:rsid w:val="00293B27"/>
    <w:rsid w:val="0029500F"/>
    <w:rsid w:val="002974B3"/>
    <w:rsid w:val="002A01A9"/>
    <w:rsid w:val="002A031E"/>
    <w:rsid w:val="002A0CBC"/>
    <w:rsid w:val="002A0FD8"/>
    <w:rsid w:val="002A2223"/>
    <w:rsid w:val="002A2930"/>
    <w:rsid w:val="002A2B67"/>
    <w:rsid w:val="002A2DBA"/>
    <w:rsid w:val="002A38CD"/>
    <w:rsid w:val="002A3FFF"/>
    <w:rsid w:val="002A414F"/>
    <w:rsid w:val="002A4C81"/>
    <w:rsid w:val="002A4FCE"/>
    <w:rsid w:val="002A56C7"/>
    <w:rsid w:val="002A5900"/>
    <w:rsid w:val="002A5A37"/>
    <w:rsid w:val="002A617B"/>
    <w:rsid w:val="002A687D"/>
    <w:rsid w:val="002A6A0A"/>
    <w:rsid w:val="002A6A65"/>
    <w:rsid w:val="002A6F0B"/>
    <w:rsid w:val="002A764C"/>
    <w:rsid w:val="002B1B03"/>
    <w:rsid w:val="002B2109"/>
    <w:rsid w:val="002B27EF"/>
    <w:rsid w:val="002B2835"/>
    <w:rsid w:val="002B2CFC"/>
    <w:rsid w:val="002B3DB9"/>
    <w:rsid w:val="002B3E90"/>
    <w:rsid w:val="002B4046"/>
    <w:rsid w:val="002B40CD"/>
    <w:rsid w:val="002B59F9"/>
    <w:rsid w:val="002B5A71"/>
    <w:rsid w:val="002B5B0F"/>
    <w:rsid w:val="002B601E"/>
    <w:rsid w:val="002B6213"/>
    <w:rsid w:val="002B7410"/>
    <w:rsid w:val="002B7CA3"/>
    <w:rsid w:val="002C073E"/>
    <w:rsid w:val="002C0CC5"/>
    <w:rsid w:val="002C25D8"/>
    <w:rsid w:val="002C3C18"/>
    <w:rsid w:val="002C435B"/>
    <w:rsid w:val="002C4936"/>
    <w:rsid w:val="002C5721"/>
    <w:rsid w:val="002C61A9"/>
    <w:rsid w:val="002C6E8A"/>
    <w:rsid w:val="002C6F6F"/>
    <w:rsid w:val="002D11FA"/>
    <w:rsid w:val="002D1830"/>
    <w:rsid w:val="002D1B4F"/>
    <w:rsid w:val="002D1C8C"/>
    <w:rsid w:val="002D1E9E"/>
    <w:rsid w:val="002D2077"/>
    <w:rsid w:val="002D20AD"/>
    <w:rsid w:val="002D2B11"/>
    <w:rsid w:val="002D348A"/>
    <w:rsid w:val="002D4B7F"/>
    <w:rsid w:val="002D4EF5"/>
    <w:rsid w:val="002D5A15"/>
    <w:rsid w:val="002D5D19"/>
    <w:rsid w:val="002D6145"/>
    <w:rsid w:val="002D632E"/>
    <w:rsid w:val="002D68B4"/>
    <w:rsid w:val="002D6F71"/>
    <w:rsid w:val="002D7225"/>
    <w:rsid w:val="002D7CDD"/>
    <w:rsid w:val="002E1B3A"/>
    <w:rsid w:val="002E2B94"/>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360C"/>
    <w:rsid w:val="002F47B9"/>
    <w:rsid w:val="002F4E52"/>
    <w:rsid w:val="002F51DC"/>
    <w:rsid w:val="002F78F4"/>
    <w:rsid w:val="002F7ED1"/>
    <w:rsid w:val="00300D76"/>
    <w:rsid w:val="00301462"/>
    <w:rsid w:val="003035C4"/>
    <w:rsid w:val="0030364F"/>
    <w:rsid w:val="00303AF4"/>
    <w:rsid w:val="003041B6"/>
    <w:rsid w:val="0030428B"/>
    <w:rsid w:val="0030492B"/>
    <w:rsid w:val="00304FC5"/>
    <w:rsid w:val="00305048"/>
    <w:rsid w:val="003060D4"/>
    <w:rsid w:val="0030666F"/>
    <w:rsid w:val="00306D85"/>
    <w:rsid w:val="00307A95"/>
    <w:rsid w:val="00307D99"/>
    <w:rsid w:val="00310391"/>
    <w:rsid w:val="00310715"/>
    <w:rsid w:val="00311194"/>
    <w:rsid w:val="00312CF2"/>
    <w:rsid w:val="00314B1E"/>
    <w:rsid w:val="0031515A"/>
    <w:rsid w:val="003154FC"/>
    <w:rsid w:val="003167EC"/>
    <w:rsid w:val="00316FDB"/>
    <w:rsid w:val="003202CE"/>
    <w:rsid w:val="00320776"/>
    <w:rsid w:val="003212E7"/>
    <w:rsid w:val="00321572"/>
    <w:rsid w:val="0032226C"/>
    <w:rsid w:val="003222B4"/>
    <w:rsid w:val="003222B7"/>
    <w:rsid w:val="00323997"/>
    <w:rsid w:val="00323E6A"/>
    <w:rsid w:val="00323F2D"/>
    <w:rsid w:val="00324154"/>
    <w:rsid w:val="00324218"/>
    <w:rsid w:val="00324298"/>
    <w:rsid w:val="00324F73"/>
    <w:rsid w:val="00324F7B"/>
    <w:rsid w:val="00325130"/>
    <w:rsid w:val="0032521A"/>
    <w:rsid w:val="003253DF"/>
    <w:rsid w:val="00325C8C"/>
    <w:rsid w:val="003267C8"/>
    <w:rsid w:val="00327118"/>
    <w:rsid w:val="0032740D"/>
    <w:rsid w:val="0032782F"/>
    <w:rsid w:val="00327EE7"/>
    <w:rsid w:val="0033151F"/>
    <w:rsid w:val="00331964"/>
    <w:rsid w:val="00331D8D"/>
    <w:rsid w:val="00331DC8"/>
    <w:rsid w:val="00332480"/>
    <w:rsid w:val="00332B3E"/>
    <w:rsid w:val="0033392E"/>
    <w:rsid w:val="00333951"/>
    <w:rsid w:val="00334AD6"/>
    <w:rsid w:val="00335874"/>
    <w:rsid w:val="003360D7"/>
    <w:rsid w:val="003369FC"/>
    <w:rsid w:val="00336B25"/>
    <w:rsid w:val="00336FAD"/>
    <w:rsid w:val="00340123"/>
    <w:rsid w:val="00341A7C"/>
    <w:rsid w:val="00341D63"/>
    <w:rsid w:val="00341F01"/>
    <w:rsid w:val="0034205F"/>
    <w:rsid w:val="00342173"/>
    <w:rsid w:val="0034234A"/>
    <w:rsid w:val="00342763"/>
    <w:rsid w:val="00342BFD"/>
    <w:rsid w:val="003430D1"/>
    <w:rsid w:val="003435E4"/>
    <w:rsid w:val="00343AC5"/>
    <w:rsid w:val="003441E4"/>
    <w:rsid w:val="00344B4A"/>
    <w:rsid w:val="00344DB6"/>
    <w:rsid w:val="00345AEF"/>
    <w:rsid w:val="00346029"/>
    <w:rsid w:val="003463F4"/>
    <w:rsid w:val="0034724F"/>
    <w:rsid w:val="00347476"/>
    <w:rsid w:val="003475BF"/>
    <w:rsid w:val="00347EB0"/>
    <w:rsid w:val="00350458"/>
    <w:rsid w:val="00350E0E"/>
    <w:rsid w:val="00351D99"/>
    <w:rsid w:val="003523D1"/>
    <w:rsid w:val="0035279A"/>
    <w:rsid w:val="003543AA"/>
    <w:rsid w:val="00354643"/>
    <w:rsid w:val="00354FB5"/>
    <w:rsid w:val="0035556F"/>
    <w:rsid w:val="00355717"/>
    <w:rsid w:val="00355B92"/>
    <w:rsid w:val="00355E44"/>
    <w:rsid w:val="003562CA"/>
    <w:rsid w:val="00356419"/>
    <w:rsid w:val="00357253"/>
    <w:rsid w:val="00357518"/>
    <w:rsid w:val="00357820"/>
    <w:rsid w:val="00357D5A"/>
    <w:rsid w:val="00360E30"/>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29CF"/>
    <w:rsid w:val="00372A65"/>
    <w:rsid w:val="00373246"/>
    <w:rsid w:val="00373FCB"/>
    <w:rsid w:val="0037492B"/>
    <w:rsid w:val="00375198"/>
    <w:rsid w:val="0037569C"/>
    <w:rsid w:val="0037614B"/>
    <w:rsid w:val="0037724B"/>
    <w:rsid w:val="0037740C"/>
    <w:rsid w:val="00377732"/>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45F"/>
    <w:rsid w:val="00385BAE"/>
    <w:rsid w:val="0038648C"/>
    <w:rsid w:val="0038681D"/>
    <w:rsid w:val="00387732"/>
    <w:rsid w:val="00387A09"/>
    <w:rsid w:val="00387E5E"/>
    <w:rsid w:val="00387F8E"/>
    <w:rsid w:val="0039050E"/>
    <w:rsid w:val="00390AAC"/>
    <w:rsid w:val="0039108C"/>
    <w:rsid w:val="0039198C"/>
    <w:rsid w:val="00391C0A"/>
    <w:rsid w:val="0039203C"/>
    <w:rsid w:val="003923F8"/>
    <w:rsid w:val="003924A9"/>
    <w:rsid w:val="00393012"/>
    <w:rsid w:val="00393097"/>
    <w:rsid w:val="00393575"/>
    <w:rsid w:val="00393E6B"/>
    <w:rsid w:val="00395329"/>
    <w:rsid w:val="00396520"/>
    <w:rsid w:val="00396550"/>
    <w:rsid w:val="00396697"/>
    <w:rsid w:val="00396873"/>
    <w:rsid w:val="003969A1"/>
    <w:rsid w:val="0039718C"/>
    <w:rsid w:val="00397BBE"/>
    <w:rsid w:val="003A08FD"/>
    <w:rsid w:val="003A1D9B"/>
    <w:rsid w:val="003A2AB2"/>
    <w:rsid w:val="003A4185"/>
    <w:rsid w:val="003A51A2"/>
    <w:rsid w:val="003A52F9"/>
    <w:rsid w:val="003A54FA"/>
    <w:rsid w:val="003A5FD1"/>
    <w:rsid w:val="003A6559"/>
    <w:rsid w:val="003A6DF9"/>
    <w:rsid w:val="003A6F1F"/>
    <w:rsid w:val="003A6F6F"/>
    <w:rsid w:val="003A7093"/>
    <w:rsid w:val="003A738B"/>
    <w:rsid w:val="003B0627"/>
    <w:rsid w:val="003B081F"/>
    <w:rsid w:val="003B12C1"/>
    <w:rsid w:val="003B1C31"/>
    <w:rsid w:val="003B23A2"/>
    <w:rsid w:val="003B26C5"/>
    <w:rsid w:val="003B2930"/>
    <w:rsid w:val="003B3233"/>
    <w:rsid w:val="003B32F3"/>
    <w:rsid w:val="003B36C7"/>
    <w:rsid w:val="003B36D9"/>
    <w:rsid w:val="003B3DB8"/>
    <w:rsid w:val="003B40F2"/>
    <w:rsid w:val="003B4CCE"/>
    <w:rsid w:val="003B505D"/>
    <w:rsid w:val="003B5F24"/>
    <w:rsid w:val="003B6024"/>
    <w:rsid w:val="003B66BD"/>
    <w:rsid w:val="003B6855"/>
    <w:rsid w:val="003B6DF0"/>
    <w:rsid w:val="003B6E99"/>
    <w:rsid w:val="003B78C5"/>
    <w:rsid w:val="003B7A39"/>
    <w:rsid w:val="003B7F9C"/>
    <w:rsid w:val="003C258F"/>
    <w:rsid w:val="003C3F89"/>
    <w:rsid w:val="003C4846"/>
    <w:rsid w:val="003C4878"/>
    <w:rsid w:val="003C5751"/>
    <w:rsid w:val="003C5E5F"/>
    <w:rsid w:val="003C6592"/>
    <w:rsid w:val="003C68AA"/>
    <w:rsid w:val="003C755D"/>
    <w:rsid w:val="003D12B0"/>
    <w:rsid w:val="003D15D9"/>
    <w:rsid w:val="003D1F87"/>
    <w:rsid w:val="003D20DD"/>
    <w:rsid w:val="003D3699"/>
    <w:rsid w:val="003D41FE"/>
    <w:rsid w:val="003D4B06"/>
    <w:rsid w:val="003D5067"/>
    <w:rsid w:val="003D5976"/>
    <w:rsid w:val="003D5CD6"/>
    <w:rsid w:val="003D5F2B"/>
    <w:rsid w:val="003D6263"/>
    <w:rsid w:val="003E01E4"/>
    <w:rsid w:val="003E1742"/>
    <w:rsid w:val="003E1A14"/>
    <w:rsid w:val="003E1D5F"/>
    <w:rsid w:val="003E1EFA"/>
    <w:rsid w:val="003E1FB1"/>
    <w:rsid w:val="003E236A"/>
    <w:rsid w:val="003E26D8"/>
    <w:rsid w:val="003E2BDE"/>
    <w:rsid w:val="003E3008"/>
    <w:rsid w:val="003E4653"/>
    <w:rsid w:val="003E5331"/>
    <w:rsid w:val="003E578C"/>
    <w:rsid w:val="003E5866"/>
    <w:rsid w:val="003E5D65"/>
    <w:rsid w:val="003E651D"/>
    <w:rsid w:val="003E6827"/>
    <w:rsid w:val="003E7DB9"/>
    <w:rsid w:val="003F0672"/>
    <w:rsid w:val="003F0956"/>
    <w:rsid w:val="003F0F60"/>
    <w:rsid w:val="003F10AF"/>
    <w:rsid w:val="003F145A"/>
    <w:rsid w:val="003F23DC"/>
    <w:rsid w:val="003F3E46"/>
    <w:rsid w:val="003F4362"/>
    <w:rsid w:val="003F43C9"/>
    <w:rsid w:val="003F4E26"/>
    <w:rsid w:val="003F553A"/>
    <w:rsid w:val="003F6533"/>
    <w:rsid w:val="003F65BA"/>
    <w:rsid w:val="003F7D8C"/>
    <w:rsid w:val="003F7EA8"/>
    <w:rsid w:val="004002B1"/>
    <w:rsid w:val="00400B94"/>
    <w:rsid w:val="004010AE"/>
    <w:rsid w:val="0040132D"/>
    <w:rsid w:val="0040142F"/>
    <w:rsid w:val="00401476"/>
    <w:rsid w:val="00401BB8"/>
    <w:rsid w:val="00402412"/>
    <w:rsid w:val="004024C6"/>
    <w:rsid w:val="0040281D"/>
    <w:rsid w:val="004030D3"/>
    <w:rsid w:val="0040314D"/>
    <w:rsid w:val="00403F44"/>
    <w:rsid w:val="004041C0"/>
    <w:rsid w:val="00404983"/>
    <w:rsid w:val="0040551C"/>
    <w:rsid w:val="00406600"/>
    <w:rsid w:val="004070FA"/>
    <w:rsid w:val="00407303"/>
    <w:rsid w:val="00407B60"/>
    <w:rsid w:val="00407F90"/>
    <w:rsid w:val="0041084F"/>
    <w:rsid w:val="0041126B"/>
    <w:rsid w:val="004123B7"/>
    <w:rsid w:val="00413248"/>
    <w:rsid w:val="00413413"/>
    <w:rsid w:val="00414F42"/>
    <w:rsid w:val="00414F6C"/>
    <w:rsid w:val="004151A6"/>
    <w:rsid w:val="00416DD3"/>
    <w:rsid w:val="0041777C"/>
    <w:rsid w:val="00420437"/>
    <w:rsid w:val="00420448"/>
    <w:rsid w:val="00421797"/>
    <w:rsid w:val="00422755"/>
    <w:rsid w:val="0042290B"/>
    <w:rsid w:val="00423BEA"/>
    <w:rsid w:val="004250D7"/>
    <w:rsid w:val="004253D9"/>
    <w:rsid w:val="004322DD"/>
    <w:rsid w:val="00432E30"/>
    <w:rsid w:val="00432E46"/>
    <w:rsid w:val="00433C55"/>
    <w:rsid w:val="00434138"/>
    <w:rsid w:val="00434468"/>
    <w:rsid w:val="004348BB"/>
    <w:rsid w:val="0043499A"/>
    <w:rsid w:val="00434A4E"/>
    <w:rsid w:val="0043505A"/>
    <w:rsid w:val="004352F9"/>
    <w:rsid w:val="0043539F"/>
    <w:rsid w:val="00435960"/>
    <w:rsid w:val="00435F46"/>
    <w:rsid w:val="0043654A"/>
    <w:rsid w:val="00436619"/>
    <w:rsid w:val="00436AC9"/>
    <w:rsid w:val="00437250"/>
    <w:rsid w:val="00437A7C"/>
    <w:rsid w:val="004400A6"/>
    <w:rsid w:val="00441371"/>
    <w:rsid w:val="00441CE4"/>
    <w:rsid w:val="004421F2"/>
    <w:rsid w:val="0044279C"/>
    <w:rsid w:val="0044391B"/>
    <w:rsid w:val="00445775"/>
    <w:rsid w:val="00445A95"/>
    <w:rsid w:val="004465FA"/>
    <w:rsid w:val="0044721B"/>
    <w:rsid w:val="004475CB"/>
    <w:rsid w:val="00452062"/>
    <w:rsid w:val="004523E9"/>
    <w:rsid w:val="0045265A"/>
    <w:rsid w:val="004532EE"/>
    <w:rsid w:val="00453A91"/>
    <w:rsid w:val="00453CCB"/>
    <w:rsid w:val="0045455F"/>
    <w:rsid w:val="004549B9"/>
    <w:rsid w:val="00454BDD"/>
    <w:rsid w:val="00456685"/>
    <w:rsid w:val="00456B29"/>
    <w:rsid w:val="00456FC8"/>
    <w:rsid w:val="00457444"/>
    <w:rsid w:val="00457BFC"/>
    <w:rsid w:val="00457C14"/>
    <w:rsid w:val="004600EF"/>
    <w:rsid w:val="00460BDC"/>
    <w:rsid w:val="00461081"/>
    <w:rsid w:val="0046115D"/>
    <w:rsid w:val="00461996"/>
    <w:rsid w:val="00461D13"/>
    <w:rsid w:val="00462497"/>
    <w:rsid w:val="004627D9"/>
    <w:rsid w:val="00462BDD"/>
    <w:rsid w:val="00462E7D"/>
    <w:rsid w:val="00463932"/>
    <w:rsid w:val="00463B17"/>
    <w:rsid w:val="004640DF"/>
    <w:rsid w:val="004643E5"/>
    <w:rsid w:val="004652B9"/>
    <w:rsid w:val="00465461"/>
    <w:rsid w:val="00465981"/>
    <w:rsid w:val="00465B8C"/>
    <w:rsid w:val="0046624C"/>
    <w:rsid w:val="00467148"/>
    <w:rsid w:val="00471931"/>
    <w:rsid w:val="004721CA"/>
    <w:rsid w:val="00472373"/>
    <w:rsid w:val="0047257D"/>
    <w:rsid w:val="00472FE1"/>
    <w:rsid w:val="00473213"/>
    <w:rsid w:val="00473310"/>
    <w:rsid w:val="00473721"/>
    <w:rsid w:val="00473B23"/>
    <w:rsid w:val="0047504C"/>
    <w:rsid w:val="0047508E"/>
    <w:rsid w:val="00475230"/>
    <w:rsid w:val="00475965"/>
    <w:rsid w:val="00476F55"/>
    <w:rsid w:val="00477DFD"/>
    <w:rsid w:val="00480078"/>
    <w:rsid w:val="00480E55"/>
    <w:rsid w:val="00481474"/>
    <w:rsid w:val="004822E9"/>
    <w:rsid w:val="00482AA0"/>
    <w:rsid w:val="00482CC4"/>
    <w:rsid w:val="00482DEA"/>
    <w:rsid w:val="00482F57"/>
    <w:rsid w:val="004839B2"/>
    <w:rsid w:val="00483BD1"/>
    <w:rsid w:val="00484C83"/>
    <w:rsid w:val="00485B2A"/>
    <w:rsid w:val="004861D8"/>
    <w:rsid w:val="0048635D"/>
    <w:rsid w:val="00490DA8"/>
    <w:rsid w:val="00491584"/>
    <w:rsid w:val="00491FDC"/>
    <w:rsid w:val="00492F72"/>
    <w:rsid w:val="00492F88"/>
    <w:rsid w:val="004955A3"/>
    <w:rsid w:val="0049640B"/>
    <w:rsid w:val="00497747"/>
    <w:rsid w:val="00497AC3"/>
    <w:rsid w:val="004A16DC"/>
    <w:rsid w:val="004A17D8"/>
    <w:rsid w:val="004A1BFD"/>
    <w:rsid w:val="004A1C03"/>
    <w:rsid w:val="004A3719"/>
    <w:rsid w:val="004A3A68"/>
    <w:rsid w:val="004A459E"/>
    <w:rsid w:val="004A4AC1"/>
    <w:rsid w:val="004A4F4C"/>
    <w:rsid w:val="004A51EA"/>
    <w:rsid w:val="004A5747"/>
    <w:rsid w:val="004A5AC6"/>
    <w:rsid w:val="004A65E6"/>
    <w:rsid w:val="004A6696"/>
    <w:rsid w:val="004A6D61"/>
    <w:rsid w:val="004A6EF0"/>
    <w:rsid w:val="004A7604"/>
    <w:rsid w:val="004A79CA"/>
    <w:rsid w:val="004B0723"/>
    <w:rsid w:val="004B1559"/>
    <w:rsid w:val="004B1708"/>
    <w:rsid w:val="004B22AB"/>
    <w:rsid w:val="004B24EB"/>
    <w:rsid w:val="004B2E46"/>
    <w:rsid w:val="004B351D"/>
    <w:rsid w:val="004B3604"/>
    <w:rsid w:val="004B50E7"/>
    <w:rsid w:val="004B525D"/>
    <w:rsid w:val="004B5839"/>
    <w:rsid w:val="004B5EFF"/>
    <w:rsid w:val="004B61D1"/>
    <w:rsid w:val="004B7C9C"/>
    <w:rsid w:val="004C0D10"/>
    <w:rsid w:val="004C0D44"/>
    <w:rsid w:val="004C15FF"/>
    <w:rsid w:val="004C1AE1"/>
    <w:rsid w:val="004C23B0"/>
    <w:rsid w:val="004C2B0A"/>
    <w:rsid w:val="004C3557"/>
    <w:rsid w:val="004C3A0A"/>
    <w:rsid w:val="004C4706"/>
    <w:rsid w:val="004C5155"/>
    <w:rsid w:val="004C5445"/>
    <w:rsid w:val="004C62A0"/>
    <w:rsid w:val="004C72A9"/>
    <w:rsid w:val="004C7546"/>
    <w:rsid w:val="004D007E"/>
    <w:rsid w:val="004D01EC"/>
    <w:rsid w:val="004D166C"/>
    <w:rsid w:val="004D22E0"/>
    <w:rsid w:val="004D2489"/>
    <w:rsid w:val="004D2FBB"/>
    <w:rsid w:val="004D3054"/>
    <w:rsid w:val="004D33E0"/>
    <w:rsid w:val="004D3532"/>
    <w:rsid w:val="004D471C"/>
    <w:rsid w:val="004D52D9"/>
    <w:rsid w:val="004D5781"/>
    <w:rsid w:val="004D6DC2"/>
    <w:rsid w:val="004D6EAD"/>
    <w:rsid w:val="004E104C"/>
    <w:rsid w:val="004E1B6C"/>
    <w:rsid w:val="004E23A6"/>
    <w:rsid w:val="004E4480"/>
    <w:rsid w:val="004E470B"/>
    <w:rsid w:val="004E4FB2"/>
    <w:rsid w:val="004E5941"/>
    <w:rsid w:val="004E5965"/>
    <w:rsid w:val="004E6C5F"/>
    <w:rsid w:val="004E794C"/>
    <w:rsid w:val="004E7A0B"/>
    <w:rsid w:val="004F00B9"/>
    <w:rsid w:val="004F0205"/>
    <w:rsid w:val="004F0C58"/>
    <w:rsid w:val="004F1C71"/>
    <w:rsid w:val="004F23C0"/>
    <w:rsid w:val="004F3979"/>
    <w:rsid w:val="004F412F"/>
    <w:rsid w:val="004F42AC"/>
    <w:rsid w:val="004F5206"/>
    <w:rsid w:val="004F5A3E"/>
    <w:rsid w:val="004F5D2D"/>
    <w:rsid w:val="004F6B4A"/>
    <w:rsid w:val="004F70DC"/>
    <w:rsid w:val="004F710E"/>
    <w:rsid w:val="004F75B4"/>
    <w:rsid w:val="004F7605"/>
    <w:rsid w:val="005018D0"/>
    <w:rsid w:val="005028AD"/>
    <w:rsid w:val="00505334"/>
    <w:rsid w:val="00505476"/>
    <w:rsid w:val="005059E4"/>
    <w:rsid w:val="00505AC5"/>
    <w:rsid w:val="005067C8"/>
    <w:rsid w:val="00506CC9"/>
    <w:rsid w:val="00511392"/>
    <w:rsid w:val="0051215E"/>
    <w:rsid w:val="00512513"/>
    <w:rsid w:val="00514369"/>
    <w:rsid w:val="0051457C"/>
    <w:rsid w:val="005148F1"/>
    <w:rsid w:val="00514DCD"/>
    <w:rsid w:val="00514E76"/>
    <w:rsid w:val="0051515F"/>
    <w:rsid w:val="005153CF"/>
    <w:rsid w:val="005153D0"/>
    <w:rsid w:val="00515AF0"/>
    <w:rsid w:val="00515DE9"/>
    <w:rsid w:val="005167B5"/>
    <w:rsid w:val="00516BF2"/>
    <w:rsid w:val="00517714"/>
    <w:rsid w:val="005179A7"/>
    <w:rsid w:val="00517A1E"/>
    <w:rsid w:val="00517A6F"/>
    <w:rsid w:val="00517FB1"/>
    <w:rsid w:val="00517FEE"/>
    <w:rsid w:val="005209B5"/>
    <w:rsid w:val="005209BD"/>
    <w:rsid w:val="00520D79"/>
    <w:rsid w:val="00523451"/>
    <w:rsid w:val="00523AA9"/>
    <w:rsid w:val="005259C2"/>
    <w:rsid w:val="00525B78"/>
    <w:rsid w:val="005262B1"/>
    <w:rsid w:val="005265D0"/>
    <w:rsid w:val="0052745D"/>
    <w:rsid w:val="0053044C"/>
    <w:rsid w:val="0053125B"/>
    <w:rsid w:val="0053222F"/>
    <w:rsid w:val="00532C6A"/>
    <w:rsid w:val="00533783"/>
    <w:rsid w:val="00534256"/>
    <w:rsid w:val="00534609"/>
    <w:rsid w:val="0053473F"/>
    <w:rsid w:val="0053485D"/>
    <w:rsid w:val="005348C5"/>
    <w:rsid w:val="005366EC"/>
    <w:rsid w:val="005400E7"/>
    <w:rsid w:val="00540F06"/>
    <w:rsid w:val="005411B6"/>
    <w:rsid w:val="005413AB"/>
    <w:rsid w:val="00543AF3"/>
    <w:rsid w:val="00544FEA"/>
    <w:rsid w:val="0054541F"/>
    <w:rsid w:val="005454D7"/>
    <w:rsid w:val="00545A14"/>
    <w:rsid w:val="00545BDF"/>
    <w:rsid w:val="0054617B"/>
    <w:rsid w:val="00546274"/>
    <w:rsid w:val="0054694E"/>
    <w:rsid w:val="00546E93"/>
    <w:rsid w:val="00547AF9"/>
    <w:rsid w:val="00547D5E"/>
    <w:rsid w:val="00547DA9"/>
    <w:rsid w:val="005503BD"/>
    <w:rsid w:val="00551DC7"/>
    <w:rsid w:val="00552D8F"/>
    <w:rsid w:val="005548E3"/>
    <w:rsid w:val="00555868"/>
    <w:rsid w:val="00555E66"/>
    <w:rsid w:val="00555F35"/>
    <w:rsid w:val="0055771B"/>
    <w:rsid w:val="0056085D"/>
    <w:rsid w:val="00560CC3"/>
    <w:rsid w:val="0056190D"/>
    <w:rsid w:val="00561C9F"/>
    <w:rsid w:val="00561EB0"/>
    <w:rsid w:val="00562521"/>
    <w:rsid w:val="00562ED3"/>
    <w:rsid w:val="00563038"/>
    <w:rsid w:val="005642F9"/>
    <w:rsid w:val="00564F3A"/>
    <w:rsid w:val="00564FD5"/>
    <w:rsid w:val="005658BA"/>
    <w:rsid w:val="005663A3"/>
    <w:rsid w:val="00566765"/>
    <w:rsid w:val="005671C9"/>
    <w:rsid w:val="00567C35"/>
    <w:rsid w:val="00567EE6"/>
    <w:rsid w:val="00570591"/>
    <w:rsid w:val="005715DF"/>
    <w:rsid w:val="00571E96"/>
    <w:rsid w:val="0057388B"/>
    <w:rsid w:val="00573A99"/>
    <w:rsid w:val="00573DC1"/>
    <w:rsid w:val="0057657E"/>
    <w:rsid w:val="005779D8"/>
    <w:rsid w:val="0058206D"/>
    <w:rsid w:val="0058233C"/>
    <w:rsid w:val="00582596"/>
    <w:rsid w:val="00582A5C"/>
    <w:rsid w:val="00582ACD"/>
    <w:rsid w:val="00582AF3"/>
    <w:rsid w:val="00582E90"/>
    <w:rsid w:val="005838AB"/>
    <w:rsid w:val="005839F0"/>
    <w:rsid w:val="00586A8E"/>
    <w:rsid w:val="00586FC3"/>
    <w:rsid w:val="0058790C"/>
    <w:rsid w:val="00587BCD"/>
    <w:rsid w:val="00590376"/>
    <w:rsid w:val="0059038A"/>
    <w:rsid w:val="005903A9"/>
    <w:rsid w:val="00590E9D"/>
    <w:rsid w:val="00592C2B"/>
    <w:rsid w:val="00592FD5"/>
    <w:rsid w:val="00594895"/>
    <w:rsid w:val="00594FD1"/>
    <w:rsid w:val="0059573A"/>
    <w:rsid w:val="00595AFB"/>
    <w:rsid w:val="0059713A"/>
    <w:rsid w:val="00597C3E"/>
    <w:rsid w:val="00597ED5"/>
    <w:rsid w:val="005A03E3"/>
    <w:rsid w:val="005A0760"/>
    <w:rsid w:val="005A0CE6"/>
    <w:rsid w:val="005A1F2B"/>
    <w:rsid w:val="005A2CFD"/>
    <w:rsid w:val="005A2DDC"/>
    <w:rsid w:val="005A33DC"/>
    <w:rsid w:val="005A4497"/>
    <w:rsid w:val="005A527B"/>
    <w:rsid w:val="005A52B3"/>
    <w:rsid w:val="005A586F"/>
    <w:rsid w:val="005A595C"/>
    <w:rsid w:val="005A5C44"/>
    <w:rsid w:val="005A5C7C"/>
    <w:rsid w:val="005A5D41"/>
    <w:rsid w:val="005A675D"/>
    <w:rsid w:val="005A6AE1"/>
    <w:rsid w:val="005A773B"/>
    <w:rsid w:val="005B0829"/>
    <w:rsid w:val="005B0E98"/>
    <w:rsid w:val="005B1082"/>
    <w:rsid w:val="005B1CC2"/>
    <w:rsid w:val="005B2257"/>
    <w:rsid w:val="005B24C8"/>
    <w:rsid w:val="005B2A71"/>
    <w:rsid w:val="005B2C6E"/>
    <w:rsid w:val="005B2E86"/>
    <w:rsid w:val="005B39FC"/>
    <w:rsid w:val="005B4FE6"/>
    <w:rsid w:val="005B54A4"/>
    <w:rsid w:val="005B5BF3"/>
    <w:rsid w:val="005B5CF1"/>
    <w:rsid w:val="005B7C57"/>
    <w:rsid w:val="005C0737"/>
    <w:rsid w:val="005C0E56"/>
    <w:rsid w:val="005C1565"/>
    <w:rsid w:val="005C1E24"/>
    <w:rsid w:val="005C1ED2"/>
    <w:rsid w:val="005C2A69"/>
    <w:rsid w:val="005C2CF7"/>
    <w:rsid w:val="005C2FB7"/>
    <w:rsid w:val="005C4433"/>
    <w:rsid w:val="005C4601"/>
    <w:rsid w:val="005C533D"/>
    <w:rsid w:val="005C653F"/>
    <w:rsid w:val="005C7663"/>
    <w:rsid w:val="005C7C12"/>
    <w:rsid w:val="005D00E5"/>
    <w:rsid w:val="005D0190"/>
    <w:rsid w:val="005D1332"/>
    <w:rsid w:val="005D1D3A"/>
    <w:rsid w:val="005D1D90"/>
    <w:rsid w:val="005D213A"/>
    <w:rsid w:val="005D2A61"/>
    <w:rsid w:val="005D3F59"/>
    <w:rsid w:val="005D4181"/>
    <w:rsid w:val="005D4AAE"/>
    <w:rsid w:val="005D4DD4"/>
    <w:rsid w:val="005D4F53"/>
    <w:rsid w:val="005D58AD"/>
    <w:rsid w:val="005E086D"/>
    <w:rsid w:val="005E08DB"/>
    <w:rsid w:val="005E0AF6"/>
    <w:rsid w:val="005E2269"/>
    <w:rsid w:val="005E2290"/>
    <w:rsid w:val="005E2630"/>
    <w:rsid w:val="005E2A6E"/>
    <w:rsid w:val="005E2E81"/>
    <w:rsid w:val="005E4EAF"/>
    <w:rsid w:val="005E565E"/>
    <w:rsid w:val="005E5DB8"/>
    <w:rsid w:val="005E6546"/>
    <w:rsid w:val="005E655D"/>
    <w:rsid w:val="005E72B9"/>
    <w:rsid w:val="005E783E"/>
    <w:rsid w:val="005E7D69"/>
    <w:rsid w:val="005F0DBE"/>
    <w:rsid w:val="005F1287"/>
    <w:rsid w:val="005F15F4"/>
    <w:rsid w:val="005F34EE"/>
    <w:rsid w:val="005F4474"/>
    <w:rsid w:val="005F48FD"/>
    <w:rsid w:val="005F4E03"/>
    <w:rsid w:val="005F5AC1"/>
    <w:rsid w:val="005F5CA0"/>
    <w:rsid w:val="005F6088"/>
    <w:rsid w:val="005F69C5"/>
    <w:rsid w:val="005F6F66"/>
    <w:rsid w:val="005F7337"/>
    <w:rsid w:val="005F7BF1"/>
    <w:rsid w:val="005F7CC7"/>
    <w:rsid w:val="00601A10"/>
    <w:rsid w:val="00601BDF"/>
    <w:rsid w:val="0060228C"/>
    <w:rsid w:val="00602833"/>
    <w:rsid w:val="00602C9C"/>
    <w:rsid w:val="00602EE2"/>
    <w:rsid w:val="006032CA"/>
    <w:rsid w:val="00603DA5"/>
    <w:rsid w:val="00604D4B"/>
    <w:rsid w:val="00605028"/>
    <w:rsid w:val="006054FB"/>
    <w:rsid w:val="00605547"/>
    <w:rsid w:val="0060673F"/>
    <w:rsid w:val="00607262"/>
    <w:rsid w:val="006072CA"/>
    <w:rsid w:val="00607DF3"/>
    <w:rsid w:val="00607E85"/>
    <w:rsid w:val="0061078E"/>
    <w:rsid w:val="00610B91"/>
    <w:rsid w:val="00611BE8"/>
    <w:rsid w:val="00612C6C"/>
    <w:rsid w:val="00614C6B"/>
    <w:rsid w:val="00616F9B"/>
    <w:rsid w:val="006176F6"/>
    <w:rsid w:val="00617E06"/>
    <w:rsid w:val="0062003B"/>
    <w:rsid w:val="006206C9"/>
    <w:rsid w:val="0062079A"/>
    <w:rsid w:val="00621328"/>
    <w:rsid w:val="0062177E"/>
    <w:rsid w:val="006218BC"/>
    <w:rsid w:val="00622D60"/>
    <w:rsid w:val="00623780"/>
    <w:rsid w:val="006237AD"/>
    <w:rsid w:val="00623AC4"/>
    <w:rsid w:val="00624151"/>
    <w:rsid w:val="00624698"/>
    <w:rsid w:val="006247AD"/>
    <w:rsid w:val="00624D31"/>
    <w:rsid w:val="00624D8C"/>
    <w:rsid w:val="0062693F"/>
    <w:rsid w:val="00626AA0"/>
    <w:rsid w:val="00626C31"/>
    <w:rsid w:val="00627158"/>
    <w:rsid w:val="00627E9C"/>
    <w:rsid w:val="00627F7A"/>
    <w:rsid w:val="00630CC6"/>
    <w:rsid w:val="00630ED3"/>
    <w:rsid w:val="00631F3A"/>
    <w:rsid w:val="006321D5"/>
    <w:rsid w:val="0063232F"/>
    <w:rsid w:val="00632589"/>
    <w:rsid w:val="006326CC"/>
    <w:rsid w:val="006329B0"/>
    <w:rsid w:val="006329F2"/>
    <w:rsid w:val="00632A92"/>
    <w:rsid w:val="00632DF2"/>
    <w:rsid w:val="00633174"/>
    <w:rsid w:val="00633506"/>
    <w:rsid w:val="00633BE6"/>
    <w:rsid w:val="00633FC4"/>
    <w:rsid w:val="00634C2D"/>
    <w:rsid w:val="0063520D"/>
    <w:rsid w:val="00635A0B"/>
    <w:rsid w:val="00635E9E"/>
    <w:rsid w:val="00636F09"/>
    <w:rsid w:val="00636F0B"/>
    <w:rsid w:val="00637812"/>
    <w:rsid w:val="00637FDC"/>
    <w:rsid w:val="0064135F"/>
    <w:rsid w:val="00641CBF"/>
    <w:rsid w:val="00641E4C"/>
    <w:rsid w:val="00642025"/>
    <w:rsid w:val="0064212D"/>
    <w:rsid w:val="00643E61"/>
    <w:rsid w:val="0064464A"/>
    <w:rsid w:val="006456F6"/>
    <w:rsid w:val="0064624D"/>
    <w:rsid w:val="006463C5"/>
    <w:rsid w:val="00646748"/>
    <w:rsid w:val="00646FBA"/>
    <w:rsid w:val="00647756"/>
    <w:rsid w:val="006479F0"/>
    <w:rsid w:val="00647FC2"/>
    <w:rsid w:val="006506E1"/>
    <w:rsid w:val="00650E97"/>
    <w:rsid w:val="00650F34"/>
    <w:rsid w:val="00651BEF"/>
    <w:rsid w:val="00651E15"/>
    <w:rsid w:val="00651E30"/>
    <w:rsid w:val="00651E74"/>
    <w:rsid w:val="006522A6"/>
    <w:rsid w:val="00652644"/>
    <w:rsid w:val="006530A1"/>
    <w:rsid w:val="00653688"/>
    <w:rsid w:val="00653952"/>
    <w:rsid w:val="00653B26"/>
    <w:rsid w:val="00654C42"/>
    <w:rsid w:val="00654D71"/>
    <w:rsid w:val="00655011"/>
    <w:rsid w:val="006566B3"/>
    <w:rsid w:val="00656F99"/>
    <w:rsid w:val="0065715F"/>
    <w:rsid w:val="0065733D"/>
    <w:rsid w:val="00660396"/>
    <w:rsid w:val="00660400"/>
    <w:rsid w:val="00660D1C"/>
    <w:rsid w:val="00662278"/>
    <w:rsid w:val="00662444"/>
    <w:rsid w:val="00662F6A"/>
    <w:rsid w:val="00663433"/>
    <w:rsid w:val="00664742"/>
    <w:rsid w:val="006651F5"/>
    <w:rsid w:val="0066589A"/>
    <w:rsid w:val="0066799A"/>
    <w:rsid w:val="006709B3"/>
    <w:rsid w:val="00670AFC"/>
    <w:rsid w:val="00671488"/>
    <w:rsid w:val="00672209"/>
    <w:rsid w:val="0067276F"/>
    <w:rsid w:val="006729AA"/>
    <w:rsid w:val="00672D23"/>
    <w:rsid w:val="00673AED"/>
    <w:rsid w:val="006740E4"/>
    <w:rsid w:val="006756BC"/>
    <w:rsid w:val="00675D7A"/>
    <w:rsid w:val="0067661D"/>
    <w:rsid w:val="00676867"/>
    <w:rsid w:val="00676941"/>
    <w:rsid w:val="00676BB8"/>
    <w:rsid w:val="00676C26"/>
    <w:rsid w:val="00676CC2"/>
    <w:rsid w:val="00676DBA"/>
    <w:rsid w:val="006776CD"/>
    <w:rsid w:val="0067788E"/>
    <w:rsid w:val="00680207"/>
    <w:rsid w:val="006807EE"/>
    <w:rsid w:val="006814EF"/>
    <w:rsid w:val="00682D6D"/>
    <w:rsid w:val="00682D8E"/>
    <w:rsid w:val="00683017"/>
    <w:rsid w:val="0068527A"/>
    <w:rsid w:val="006860A3"/>
    <w:rsid w:val="006863DB"/>
    <w:rsid w:val="006869B2"/>
    <w:rsid w:val="0068749E"/>
    <w:rsid w:val="00687556"/>
    <w:rsid w:val="00687DC1"/>
    <w:rsid w:val="00687E73"/>
    <w:rsid w:val="006900F8"/>
    <w:rsid w:val="006909A3"/>
    <w:rsid w:val="00690E82"/>
    <w:rsid w:val="006912EC"/>
    <w:rsid w:val="00691456"/>
    <w:rsid w:val="006948D9"/>
    <w:rsid w:val="00694B45"/>
    <w:rsid w:val="0069580A"/>
    <w:rsid w:val="00695C6E"/>
    <w:rsid w:val="00696A14"/>
    <w:rsid w:val="00696DD6"/>
    <w:rsid w:val="0069700D"/>
    <w:rsid w:val="006A081C"/>
    <w:rsid w:val="006A09D0"/>
    <w:rsid w:val="006A16D7"/>
    <w:rsid w:val="006A16F9"/>
    <w:rsid w:val="006A1E62"/>
    <w:rsid w:val="006A29B3"/>
    <w:rsid w:val="006A2D72"/>
    <w:rsid w:val="006A2DFF"/>
    <w:rsid w:val="006A359C"/>
    <w:rsid w:val="006A3C78"/>
    <w:rsid w:val="006A3D2D"/>
    <w:rsid w:val="006A3E2C"/>
    <w:rsid w:val="006A42C5"/>
    <w:rsid w:val="006A5043"/>
    <w:rsid w:val="006A50AA"/>
    <w:rsid w:val="006A5CF1"/>
    <w:rsid w:val="006A6E8B"/>
    <w:rsid w:val="006A6EF2"/>
    <w:rsid w:val="006A770E"/>
    <w:rsid w:val="006A789A"/>
    <w:rsid w:val="006A7D31"/>
    <w:rsid w:val="006B17BA"/>
    <w:rsid w:val="006B2090"/>
    <w:rsid w:val="006B232F"/>
    <w:rsid w:val="006B234C"/>
    <w:rsid w:val="006B2819"/>
    <w:rsid w:val="006B2943"/>
    <w:rsid w:val="006B2A83"/>
    <w:rsid w:val="006B38BB"/>
    <w:rsid w:val="006B3C3A"/>
    <w:rsid w:val="006B41EE"/>
    <w:rsid w:val="006B4A02"/>
    <w:rsid w:val="006B4DA0"/>
    <w:rsid w:val="006B525E"/>
    <w:rsid w:val="006B5D0D"/>
    <w:rsid w:val="006B6F7D"/>
    <w:rsid w:val="006B71B0"/>
    <w:rsid w:val="006C0D5E"/>
    <w:rsid w:val="006C1286"/>
    <w:rsid w:val="006C133B"/>
    <w:rsid w:val="006C1AC4"/>
    <w:rsid w:val="006C4B81"/>
    <w:rsid w:val="006C50F6"/>
    <w:rsid w:val="006C630C"/>
    <w:rsid w:val="006C660C"/>
    <w:rsid w:val="006C6A86"/>
    <w:rsid w:val="006C6EE4"/>
    <w:rsid w:val="006D078D"/>
    <w:rsid w:val="006D0CFA"/>
    <w:rsid w:val="006D0F2A"/>
    <w:rsid w:val="006D23DF"/>
    <w:rsid w:val="006D2619"/>
    <w:rsid w:val="006D29FF"/>
    <w:rsid w:val="006D3077"/>
    <w:rsid w:val="006D3666"/>
    <w:rsid w:val="006D368A"/>
    <w:rsid w:val="006D3CE0"/>
    <w:rsid w:val="006D4CAD"/>
    <w:rsid w:val="006D63D9"/>
    <w:rsid w:val="006D6B08"/>
    <w:rsid w:val="006D7C34"/>
    <w:rsid w:val="006E0549"/>
    <w:rsid w:val="006E07BF"/>
    <w:rsid w:val="006E1D66"/>
    <w:rsid w:val="006E21C2"/>
    <w:rsid w:val="006E22F9"/>
    <w:rsid w:val="006E2583"/>
    <w:rsid w:val="006E29C8"/>
    <w:rsid w:val="006E3BAA"/>
    <w:rsid w:val="006E3EF5"/>
    <w:rsid w:val="006E5300"/>
    <w:rsid w:val="006E56CB"/>
    <w:rsid w:val="006E5B74"/>
    <w:rsid w:val="006E5D42"/>
    <w:rsid w:val="006E6CAF"/>
    <w:rsid w:val="006E6F51"/>
    <w:rsid w:val="006E74AF"/>
    <w:rsid w:val="006E7507"/>
    <w:rsid w:val="006F0C3A"/>
    <w:rsid w:val="006F0F5D"/>
    <w:rsid w:val="006F105B"/>
    <w:rsid w:val="006F1BD9"/>
    <w:rsid w:val="006F2077"/>
    <w:rsid w:val="006F2465"/>
    <w:rsid w:val="006F26C2"/>
    <w:rsid w:val="006F28B1"/>
    <w:rsid w:val="006F31E6"/>
    <w:rsid w:val="006F35E7"/>
    <w:rsid w:val="006F3A90"/>
    <w:rsid w:val="006F3F79"/>
    <w:rsid w:val="006F4A84"/>
    <w:rsid w:val="006F5445"/>
    <w:rsid w:val="006F5707"/>
    <w:rsid w:val="006F5DF4"/>
    <w:rsid w:val="006F5EAB"/>
    <w:rsid w:val="006F5F18"/>
    <w:rsid w:val="006F6018"/>
    <w:rsid w:val="006F6104"/>
    <w:rsid w:val="006F637A"/>
    <w:rsid w:val="006F67A2"/>
    <w:rsid w:val="006F6815"/>
    <w:rsid w:val="006F6FE5"/>
    <w:rsid w:val="006F725A"/>
    <w:rsid w:val="006F79C7"/>
    <w:rsid w:val="006F7D4D"/>
    <w:rsid w:val="00700244"/>
    <w:rsid w:val="00700715"/>
    <w:rsid w:val="00701584"/>
    <w:rsid w:val="00701EE2"/>
    <w:rsid w:val="00702897"/>
    <w:rsid w:val="00703077"/>
    <w:rsid w:val="007034BE"/>
    <w:rsid w:val="00703BF2"/>
    <w:rsid w:val="00704010"/>
    <w:rsid w:val="0070428A"/>
    <w:rsid w:val="007051D0"/>
    <w:rsid w:val="00706613"/>
    <w:rsid w:val="0070669A"/>
    <w:rsid w:val="0070685E"/>
    <w:rsid w:val="00706E2C"/>
    <w:rsid w:val="007077F5"/>
    <w:rsid w:val="0071008C"/>
    <w:rsid w:val="0071014A"/>
    <w:rsid w:val="00710714"/>
    <w:rsid w:val="0071073D"/>
    <w:rsid w:val="007112DC"/>
    <w:rsid w:val="0071198F"/>
    <w:rsid w:val="00711D8A"/>
    <w:rsid w:val="00712370"/>
    <w:rsid w:val="007128F8"/>
    <w:rsid w:val="00712EFA"/>
    <w:rsid w:val="0071381F"/>
    <w:rsid w:val="00713BE8"/>
    <w:rsid w:val="00713F67"/>
    <w:rsid w:val="00716659"/>
    <w:rsid w:val="00716A71"/>
    <w:rsid w:val="00716C9B"/>
    <w:rsid w:val="00717443"/>
    <w:rsid w:val="00717D59"/>
    <w:rsid w:val="0072012A"/>
    <w:rsid w:val="00721561"/>
    <w:rsid w:val="007216BC"/>
    <w:rsid w:val="00721758"/>
    <w:rsid w:val="00721804"/>
    <w:rsid w:val="00722259"/>
    <w:rsid w:val="00723675"/>
    <w:rsid w:val="007239E9"/>
    <w:rsid w:val="00724042"/>
    <w:rsid w:val="007245B1"/>
    <w:rsid w:val="00724DA1"/>
    <w:rsid w:val="00725124"/>
    <w:rsid w:val="00726270"/>
    <w:rsid w:val="00726859"/>
    <w:rsid w:val="00726FE1"/>
    <w:rsid w:val="0072726D"/>
    <w:rsid w:val="007277F7"/>
    <w:rsid w:val="00730246"/>
    <w:rsid w:val="007328D9"/>
    <w:rsid w:val="0073318A"/>
    <w:rsid w:val="00733C27"/>
    <w:rsid w:val="00734B15"/>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2E08"/>
    <w:rsid w:val="007439D9"/>
    <w:rsid w:val="007440E0"/>
    <w:rsid w:val="007441AF"/>
    <w:rsid w:val="007451BD"/>
    <w:rsid w:val="0074644C"/>
    <w:rsid w:val="00746B0B"/>
    <w:rsid w:val="0074752B"/>
    <w:rsid w:val="007511A2"/>
    <w:rsid w:val="0075124C"/>
    <w:rsid w:val="00751623"/>
    <w:rsid w:val="007516C9"/>
    <w:rsid w:val="007516DF"/>
    <w:rsid w:val="00753511"/>
    <w:rsid w:val="00753ED8"/>
    <w:rsid w:val="0075415F"/>
    <w:rsid w:val="00754282"/>
    <w:rsid w:val="007548FD"/>
    <w:rsid w:val="00754D8A"/>
    <w:rsid w:val="007573B0"/>
    <w:rsid w:val="00757DE9"/>
    <w:rsid w:val="00761063"/>
    <w:rsid w:val="00761B7A"/>
    <w:rsid w:val="00762131"/>
    <w:rsid w:val="00762142"/>
    <w:rsid w:val="00762A75"/>
    <w:rsid w:val="00763295"/>
    <w:rsid w:val="00763345"/>
    <w:rsid w:val="00763E1A"/>
    <w:rsid w:val="00764329"/>
    <w:rsid w:val="00764A65"/>
    <w:rsid w:val="00765CA3"/>
    <w:rsid w:val="0076606C"/>
    <w:rsid w:val="0076769B"/>
    <w:rsid w:val="00770E6A"/>
    <w:rsid w:val="00771080"/>
    <w:rsid w:val="00771690"/>
    <w:rsid w:val="00771810"/>
    <w:rsid w:val="00772D4E"/>
    <w:rsid w:val="00773524"/>
    <w:rsid w:val="00773BC9"/>
    <w:rsid w:val="00774B0D"/>
    <w:rsid w:val="00774E10"/>
    <w:rsid w:val="00775469"/>
    <w:rsid w:val="00776FE6"/>
    <w:rsid w:val="00780973"/>
    <w:rsid w:val="00781C1A"/>
    <w:rsid w:val="00783489"/>
    <w:rsid w:val="007847CB"/>
    <w:rsid w:val="00784870"/>
    <w:rsid w:val="00784D64"/>
    <w:rsid w:val="00784EF4"/>
    <w:rsid w:val="00785661"/>
    <w:rsid w:val="00785705"/>
    <w:rsid w:val="00785D56"/>
    <w:rsid w:val="007862F5"/>
    <w:rsid w:val="00786A27"/>
    <w:rsid w:val="00787B2B"/>
    <w:rsid w:val="00787DA9"/>
    <w:rsid w:val="0079072D"/>
    <w:rsid w:val="00791EE1"/>
    <w:rsid w:val="00791FD4"/>
    <w:rsid w:val="00792F6B"/>
    <w:rsid w:val="00793119"/>
    <w:rsid w:val="007937ED"/>
    <w:rsid w:val="00793B26"/>
    <w:rsid w:val="00793B52"/>
    <w:rsid w:val="00794084"/>
    <w:rsid w:val="00794B6B"/>
    <w:rsid w:val="00795059"/>
    <w:rsid w:val="00795664"/>
    <w:rsid w:val="00796C22"/>
    <w:rsid w:val="0079720D"/>
    <w:rsid w:val="0079729F"/>
    <w:rsid w:val="0079747B"/>
    <w:rsid w:val="007A1AAE"/>
    <w:rsid w:val="007A259A"/>
    <w:rsid w:val="007A2A29"/>
    <w:rsid w:val="007A2CD4"/>
    <w:rsid w:val="007A2D6C"/>
    <w:rsid w:val="007A2E13"/>
    <w:rsid w:val="007A2F10"/>
    <w:rsid w:val="007A3357"/>
    <w:rsid w:val="007A413C"/>
    <w:rsid w:val="007A446C"/>
    <w:rsid w:val="007A44F5"/>
    <w:rsid w:val="007A51CB"/>
    <w:rsid w:val="007A740B"/>
    <w:rsid w:val="007A7D54"/>
    <w:rsid w:val="007B0501"/>
    <w:rsid w:val="007B0581"/>
    <w:rsid w:val="007B066C"/>
    <w:rsid w:val="007B095C"/>
    <w:rsid w:val="007B0BFC"/>
    <w:rsid w:val="007B0C2D"/>
    <w:rsid w:val="007B0E1D"/>
    <w:rsid w:val="007B2BEE"/>
    <w:rsid w:val="007B4151"/>
    <w:rsid w:val="007B449F"/>
    <w:rsid w:val="007B4F45"/>
    <w:rsid w:val="007B5541"/>
    <w:rsid w:val="007B5666"/>
    <w:rsid w:val="007B5895"/>
    <w:rsid w:val="007B59CC"/>
    <w:rsid w:val="007B7697"/>
    <w:rsid w:val="007B7E3B"/>
    <w:rsid w:val="007C016B"/>
    <w:rsid w:val="007C05BE"/>
    <w:rsid w:val="007C0AEA"/>
    <w:rsid w:val="007C0B44"/>
    <w:rsid w:val="007C1FC3"/>
    <w:rsid w:val="007C342C"/>
    <w:rsid w:val="007C3924"/>
    <w:rsid w:val="007C3AFF"/>
    <w:rsid w:val="007C3F13"/>
    <w:rsid w:val="007C43AB"/>
    <w:rsid w:val="007C459D"/>
    <w:rsid w:val="007C467E"/>
    <w:rsid w:val="007C4B65"/>
    <w:rsid w:val="007C568A"/>
    <w:rsid w:val="007C59F1"/>
    <w:rsid w:val="007C6B88"/>
    <w:rsid w:val="007C7561"/>
    <w:rsid w:val="007C77F5"/>
    <w:rsid w:val="007C7968"/>
    <w:rsid w:val="007D0386"/>
    <w:rsid w:val="007D042E"/>
    <w:rsid w:val="007D0616"/>
    <w:rsid w:val="007D0C6D"/>
    <w:rsid w:val="007D0CB9"/>
    <w:rsid w:val="007D0D24"/>
    <w:rsid w:val="007D0E8A"/>
    <w:rsid w:val="007D145D"/>
    <w:rsid w:val="007D3A5C"/>
    <w:rsid w:val="007D3AD2"/>
    <w:rsid w:val="007D4A75"/>
    <w:rsid w:val="007D5790"/>
    <w:rsid w:val="007D5DE0"/>
    <w:rsid w:val="007D6BD3"/>
    <w:rsid w:val="007D6CF3"/>
    <w:rsid w:val="007D7914"/>
    <w:rsid w:val="007D7F09"/>
    <w:rsid w:val="007E0C72"/>
    <w:rsid w:val="007E1D24"/>
    <w:rsid w:val="007E1F02"/>
    <w:rsid w:val="007E26C3"/>
    <w:rsid w:val="007E38DC"/>
    <w:rsid w:val="007E4627"/>
    <w:rsid w:val="007E5045"/>
    <w:rsid w:val="007E5382"/>
    <w:rsid w:val="007E572F"/>
    <w:rsid w:val="007E644D"/>
    <w:rsid w:val="007E6727"/>
    <w:rsid w:val="007E6B84"/>
    <w:rsid w:val="007F0499"/>
    <w:rsid w:val="007F09F6"/>
    <w:rsid w:val="007F0C5F"/>
    <w:rsid w:val="007F104E"/>
    <w:rsid w:val="007F3D07"/>
    <w:rsid w:val="007F46D5"/>
    <w:rsid w:val="007F4BF2"/>
    <w:rsid w:val="007F6053"/>
    <w:rsid w:val="007F625E"/>
    <w:rsid w:val="007F6624"/>
    <w:rsid w:val="007F6D71"/>
    <w:rsid w:val="007F7297"/>
    <w:rsid w:val="007F75A9"/>
    <w:rsid w:val="007F75F9"/>
    <w:rsid w:val="007F786C"/>
    <w:rsid w:val="008019BF"/>
    <w:rsid w:val="00801DEF"/>
    <w:rsid w:val="0080206F"/>
    <w:rsid w:val="008050D1"/>
    <w:rsid w:val="008056AD"/>
    <w:rsid w:val="00805B6D"/>
    <w:rsid w:val="00805C72"/>
    <w:rsid w:val="008071F8"/>
    <w:rsid w:val="00807502"/>
    <w:rsid w:val="00810080"/>
    <w:rsid w:val="0081030E"/>
    <w:rsid w:val="00810412"/>
    <w:rsid w:val="00810C49"/>
    <w:rsid w:val="00811CE9"/>
    <w:rsid w:val="008123F5"/>
    <w:rsid w:val="0081285D"/>
    <w:rsid w:val="00813815"/>
    <w:rsid w:val="00813AAA"/>
    <w:rsid w:val="00813E60"/>
    <w:rsid w:val="008145F1"/>
    <w:rsid w:val="00814F21"/>
    <w:rsid w:val="00815303"/>
    <w:rsid w:val="00815774"/>
    <w:rsid w:val="00815B37"/>
    <w:rsid w:val="00815DE2"/>
    <w:rsid w:val="008200FE"/>
    <w:rsid w:val="00820827"/>
    <w:rsid w:val="00820AB9"/>
    <w:rsid w:val="008216A5"/>
    <w:rsid w:val="008216A8"/>
    <w:rsid w:val="00822FC8"/>
    <w:rsid w:val="0082678E"/>
    <w:rsid w:val="00826D16"/>
    <w:rsid w:val="008273F8"/>
    <w:rsid w:val="00827889"/>
    <w:rsid w:val="008305C1"/>
    <w:rsid w:val="00831415"/>
    <w:rsid w:val="00831CB7"/>
    <w:rsid w:val="00831D96"/>
    <w:rsid w:val="00832025"/>
    <w:rsid w:val="00832338"/>
    <w:rsid w:val="00833617"/>
    <w:rsid w:val="00834525"/>
    <w:rsid w:val="00834737"/>
    <w:rsid w:val="00835305"/>
    <w:rsid w:val="0083566C"/>
    <w:rsid w:val="00835787"/>
    <w:rsid w:val="00835A4F"/>
    <w:rsid w:val="008372D5"/>
    <w:rsid w:val="00837508"/>
    <w:rsid w:val="00842F9C"/>
    <w:rsid w:val="00843733"/>
    <w:rsid w:val="008462E8"/>
    <w:rsid w:val="008506D5"/>
    <w:rsid w:val="00850797"/>
    <w:rsid w:val="00850E28"/>
    <w:rsid w:val="00851406"/>
    <w:rsid w:val="00851C3E"/>
    <w:rsid w:val="0085392D"/>
    <w:rsid w:val="008541BA"/>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430B"/>
    <w:rsid w:val="008652E8"/>
    <w:rsid w:val="008655EC"/>
    <w:rsid w:val="008657A1"/>
    <w:rsid w:val="00865A15"/>
    <w:rsid w:val="0086668A"/>
    <w:rsid w:val="00866BD8"/>
    <w:rsid w:val="00866D13"/>
    <w:rsid w:val="00867209"/>
    <w:rsid w:val="00867608"/>
    <w:rsid w:val="00867D20"/>
    <w:rsid w:val="0087057A"/>
    <w:rsid w:val="008711E5"/>
    <w:rsid w:val="00871546"/>
    <w:rsid w:val="0087230B"/>
    <w:rsid w:val="00872699"/>
    <w:rsid w:val="008732D7"/>
    <w:rsid w:val="008733AE"/>
    <w:rsid w:val="0087491E"/>
    <w:rsid w:val="0087495C"/>
    <w:rsid w:val="0087508A"/>
    <w:rsid w:val="008750ED"/>
    <w:rsid w:val="00875266"/>
    <w:rsid w:val="008758F0"/>
    <w:rsid w:val="00875979"/>
    <w:rsid w:val="00875FB9"/>
    <w:rsid w:val="0087650B"/>
    <w:rsid w:val="00876BA7"/>
    <w:rsid w:val="00877379"/>
    <w:rsid w:val="00877427"/>
    <w:rsid w:val="0087757D"/>
    <w:rsid w:val="00877ECF"/>
    <w:rsid w:val="008802F7"/>
    <w:rsid w:val="00880665"/>
    <w:rsid w:val="00881537"/>
    <w:rsid w:val="008816B7"/>
    <w:rsid w:val="00882FB4"/>
    <w:rsid w:val="008841F8"/>
    <w:rsid w:val="008849D7"/>
    <w:rsid w:val="00884A2C"/>
    <w:rsid w:val="00884B39"/>
    <w:rsid w:val="00884F3C"/>
    <w:rsid w:val="00884F49"/>
    <w:rsid w:val="008852EF"/>
    <w:rsid w:val="0088627C"/>
    <w:rsid w:val="00887277"/>
    <w:rsid w:val="008878BE"/>
    <w:rsid w:val="0089067A"/>
    <w:rsid w:val="00890BE9"/>
    <w:rsid w:val="00890D1B"/>
    <w:rsid w:val="00891416"/>
    <w:rsid w:val="00891536"/>
    <w:rsid w:val="008923F7"/>
    <w:rsid w:val="0089278F"/>
    <w:rsid w:val="00893685"/>
    <w:rsid w:val="00893C90"/>
    <w:rsid w:val="008947EA"/>
    <w:rsid w:val="00894C12"/>
    <w:rsid w:val="00894F13"/>
    <w:rsid w:val="0089575C"/>
    <w:rsid w:val="0089608F"/>
    <w:rsid w:val="0089621A"/>
    <w:rsid w:val="00896C82"/>
    <w:rsid w:val="00896F6F"/>
    <w:rsid w:val="00897773"/>
    <w:rsid w:val="008A017C"/>
    <w:rsid w:val="008A063E"/>
    <w:rsid w:val="008A08AB"/>
    <w:rsid w:val="008A0DFD"/>
    <w:rsid w:val="008A14A5"/>
    <w:rsid w:val="008A2953"/>
    <w:rsid w:val="008A3E8D"/>
    <w:rsid w:val="008A4B64"/>
    <w:rsid w:val="008A5DB9"/>
    <w:rsid w:val="008A5FC2"/>
    <w:rsid w:val="008A612E"/>
    <w:rsid w:val="008A615C"/>
    <w:rsid w:val="008A6CAF"/>
    <w:rsid w:val="008A74BB"/>
    <w:rsid w:val="008A7746"/>
    <w:rsid w:val="008A7BAD"/>
    <w:rsid w:val="008B0076"/>
    <w:rsid w:val="008B024A"/>
    <w:rsid w:val="008B039F"/>
    <w:rsid w:val="008B0B14"/>
    <w:rsid w:val="008B12E8"/>
    <w:rsid w:val="008B1AFC"/>
    <w:rsid w:val="008B1EBC"/>
    <w:rsid w:val="008B20C0"/>
    <w:rsid w:val="008B22C5"/>
    <w:rsid w:val="008B24BA"/>
    <w:rsid w:val="008B3374"/>
    <w:rsid w:val="008B36D0"/>
    <w:rsid w:val="008B3F98"/>
    <w:rsid w:val="008B4C00"/>
    <w:rsid w:val="008B4D58"/>
    <w:rsid w:val="008B606C"/>
    <w:rsid w:val="008B61ED"/>
    <w:rsid w:val="008B7259"/>
    <w:rsid w:val="008B7298"/>
    <w:rsid w:val="008B799A"/>
    <w:rsid w:val="008B79A3"/>
    <w:rsid w:val="008C0291"/>
    <w:rsid w:val="008C083B"/>
    <w:rsid w:val="008C0FA5"/>
    <w:rsid w:val="008C1125"/>
    <w:rsid w:val="008C13D3"/>
    <w:rsid w:val="008C1608"/>
    <w:rsid w:val="008C1D3C"/>
    <w:rsid w:val="008C292A"/>
    <w:rsid w:val="008C2F20"/>
    <w:rsid w:val="008C3642"/>
    <w:rsid w:val="008C3693"/>
    <w:rsid w:val="008C3B6A"/>
    <w:rsid w:val="008C3D04"/>
    <w:rsid w:val="008C3F84"/>
    <w:rsid w:val="008C48EF"/>
    <w:rsid w:val="008C53B1"/>
    <w:rsid w:val="008C5EAA"/>
    <w:rsid w:val="008C67C8"/>
    <w:rsid w:val="008C7601"/>
    <w:rsid w:val="008C7F90"/>
    <w:rsid w:val="008D0631"/>
    <w:rsid w:val="008D0782"/>
    <w:rsid w:val="008D0863"/>
    <w:rsid w:val="008D16FB"/>
    <w:rsid w:val="008D19DF"/>
    <w:rsid w:val="008D2207"/>
    <w:rsid w:val="008D2210"/>
    <w:rsid w:val="008D271F"/>
    <w:rsid w:val="008D276E"/>
    <w:rsid w:val="008D2DAD"/>
    <w:rsid w:val="008D32F5"/>
    <w:rsid w:val="008D3436"/>
    <w:rsid w:val="008D3E8E"/>
    <w:rsid w:val="008D560D"/>
    <w:rsid w:val="008D5AFB"/>
    <w:rsid w:val="008D703D"/>
    <w:rsid w:val="008D764F"/>
    <w:rsid w:val="008D7D3C"/>
    <w:rsid w:val="008E0192"/>
    <w:rsid w:val="008E0B7E"/>
    <w:rsid w:val="008E0E0E"/>
    <w:rsid w:val="008E0F5A"/>
    <w:rsid w:val="008E1271"/>
    <w:rsid w:val="008E2BC2"/>
    <w:rsid w:val="008E39BB"/>
    <w:rsid w:val="008E3EED"/>
    <w:rsid w:val="008E4032"/>
    <w:rsid w:val="008E4370"/>
    <w:rsid w:val="008E453E"/>
    <w:rsid w:val="008E4C0D"/>
    <w:rsid w:val="008E6439"/>
    <w:rsid w:val="008E6B83"/>
    <w:rsid w:val="008E72BE"/>
    <w:rsid w:val="008E7C2F"/>
    <w:rsid w:val="008F069F"/>
    <w:rsid w:val="008F1710"/>
    <w:rsid w:val="008F2012"/>
    <w:rsid w:val="008F22C6"/>
    <w:rsid w:val="008F364F"/>
    <w:rsid w:val="008F3C35"/>
    <w:rsid w:val="008F3FFF"/>
    <w:rsid w:val="008F4632"/>
    <w:rsid w:val="008F5199"/>
    <w:rsid w:val="008F57DF"/>
    <w:rsid w:val="008F5CAE"/>
    <w:rsid w:val="008F5EDB"/>
    <w:rsid w:val="008F796D"/>
    <w:rsid w:val="008F7B29"/>
    <w:rsid w:val="008F7B5F"/>
    <w:rsid w:val="008F7E5A"/>
    <w:rsid w:val="009002D7"/>
    <w:rsid w:val="00900B67"/>
    <w:rsid w:val="00902B50"/>
    <w:rsid w:val="00903266"/>
    <w:rsid w:val="00903FA4"/>
    <w:rsid w:val="009040DC"/>
    <w:rsid w:val="00904163"/>
    <w:rsid w:val="0090461E"/>
    <w:rsid w:val="00904B7B"/>
    <w:rsid w:val="00905289"/>
    <w:rsid w:val="0090533D"/>
    <w:rsid w:val="00905AF6"/>
    <w:rsid w:val="0090707D"/>
    <w:rsid w:val="00907689"/>
    <w:rsid w:val="00911018"/>
    <w:rsid w:val="00911A99"/>
    <w:rsid w:val="00912A55"/>
    <w:rsid w:val="00913F2A"/>
    <w:rsid w:val="00914714"/>
    <w:rsid w:val="00914764"/>
    <w:rsid w:val="009148FB"/>
    <w:rsid w:val="00914A56"/>
    <w:rsid w:val="00914E43"/>
    <w:rsid w:val="00916973"/>
    <w:rsid w:val="00916C1E"/>
    <w:rsid w:val="00917F9D"/>
    <w:rsid w:val="00920124"/>
    <w:rsid w:val="009202FD"/>
    <w:rsid w:val="00920669"/>
    <w:rsid w:val="009210A9"/>
    <w:rsid w:val="00921A64"/>
    <w:rsid w:val="00921C1E"/>
    <w:rsid w:val="00922D79"/>
    <w:rsid w:val="0092389A"/>
    <w:rsid w:val="009244BF"/>
    <w:rsid w:val="00924A14"/>
    <w:rsid w:val="00924B29"/>
    <w:rsid w:val="00924E77"/>
    <w:rsid w:val="00925375"/>
    <w:rsid w:val="00925423"/>
    <w:rsid w:val="00925D13"/>
    <w:rsid w:val="00925E13"/>
    <w:rsid w:val="00925F4B"/>
    <w:rsid w:val="0092674A"/>
    <w:rsid w:val="00926F13"/>
    <w:rsid w:val="009270F9"/>
    <w:rsid w:val="009272C8"/>
    <w:rsid w:val="0092743E"/>
    <w:rsid w:val="009277F2"/>
    <w:rsid w:val="00930013"/>
    <w:rsid w:val="0093021D"/>
    <w:rsid w:val="009317ED"/>
    <w:rsid w:val="00931833"/>
    <w:rsid w:val="0093208B"/>
    <w:rsid w:val="0093257E"/>
    <w:rsid w:val="00933837"/>
    <w:rsid w:val="00933D94"/>
    <w:rsid w:val="00934028"/>
    <w:rsid w:val="0093505F"/>
    <w:rsid w:val="009354EC"/>
    <w:rsid w:val="00935707"/>
    <w:rsid w:val="0093575E"/>
    <w:rsid w:val="00936B42"/>
    <w:rsid w:val="00937496"/>
    <w:rsid w:val="009408A2"/>
    <w:rsid w:val="00940B99"/>
    <w:rsid w:val="00940F53"/>
    <w:rsid w:val="00941C43"/>
    <w:rsid w:val="00941D88"/>
    <w:rsid w:val="00942457"/>
    <w:rsid w:val="00943D5A"/>
    <w:rsid w:val="00944135"/>
    <w:rsid w:val="00944589"/>
    <w:rsid w:val="00944FF2"/>
    <w:rsid w:val="00946131"/>
    <w:rsid w:val="009467E4"/>
    <w:rsid w:val="00946BE1"/>
    <w:rsid w:val="00950269"/>
    <w:rsid w:val="00950987"/>
    <w:rsid w:val="0095146D"/>
    <w:rsid w:val="00951C83"/>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18"/>
    <w:rsid w:val="00961E70"/>
    <w:rsid w:val="009622C9"/>
    <w:rsid w:val="0096245A"/>
    <w:rsid w:val="0096614B"/>
    <w:rsid w:val="0096722D"/>
    <w:rsid w:val="009676F9"/>
    <w:rsid w:val="00970AC9"/>
    <w:rsid w:val="00970BCB"/>
    <w:rsid w:val="009713AB"/>
    <w:rsid w:val="009718A8"/>
    <w:rsid w:val="00972551"/>
    <w:rsid w:val="00972DE6"/>
    <w:rsid w:val="0097326D"/>
    <w:rsid w:val="0097395C"/>
    <w:rsid w:val="00974426"/>
    <w:rsid w:val="00974E35"/>
    <w:rsid w:val="0097524B"/>
    <w:rsid w:val="00975B38"/>
    <w:rsid w:val="00976C7C"/>
    <w:rsid w:val="00977C4B"/>
    <w:rsid w:val="00980F01"/>
    <w:rsid w:val="00981421"/>
    <w:rsid w:val="009814F4"/>
    <w:rsid w:val="00981708"/>
    <w:rsid w:val="00981937"/>
    <w:rsid w:val="00982E70"/>
    <w:rsid w:val="009836B0"/>
    <w:rsid w:val="009846EC"/>
    <w:rsid w:val="00985AFA"/>
    <w:rsid w:val="009871CA"/>
    <w:rsid w:val="00987C35"/>
    <w:rsid w:val="009905AB"/>
    <w:rsid w:val="0099060D"/>
    <w:rsid w:val="0099107F"/>
    <w:rsid w:val="009918A6"/>
    <w:rsid w:val="00991D6A"/>
    <w:rsid w:val="00992618"/>
    <w:rsid w:val="00992C39"/>
    <w:rsid w:val="009930C1"/>
    <w:rsid w:val="009932FD"/>
    <w:rsid w:val="009935C2"/>
    <w:rsid w:val="00993BBD"/>
    <w:rsid w:val="00993E86"/>
    <w:rsid w:val="00994241"/>
    <w:rsid w:val="00994854"/>
    <w:rsid w:val="00994FA4"/>
    <w:rsid w:val="00995994"/>
    <w:rsid w:val="009966F6"/>
    <w:rsid w:val="00996F42"/>
    <w:rsid w:val="00997186"/>
    <w:rsid w:val="009A2F19"/>
    <w:rsid w:val="009A33ED"/>
    <w:rsid w:val="009A42BB"/>
    <w:rsid w:val="009A46CB"/>
    <w:rsid w:val="009A4FC2"/>
    <w:rsid w:val="009A517C"/>
    <w:rsid w:val="009A69C6"/>
    <w:rsid w:val="009A7475"/>
    <w:rsid w:val="009A7BCC"/>
    <w:rsid w:val="009A7D56"/>
    <w:rsid w:val="009A7F22"/>
    <w:rsid w:val="009B0A8E"/>
    <w:rsid w:val="009B0D5E"/>
    <w:rsid w:val="009B14DF"/>
    <w:rsid w:val="009B1F03"/>
    <w:rsid w:val="009B211D"/>
    <w:rsid w:val="009B2801"/>
    <w:rsid w:val="009B299F"/>
    <w:rsid w:val="009B2E9A"/>
    <w:rsid w:val="009B2FC9"/>
    <w:rsid w:val="009B361E"/>
    <w:rsid w:val="009B3824"/>
    <w:rsid w:val="009B467E"/>
    <w:rsid w:val="009B5655"/>
    <w:rsid w:val="009B5F6A"/>
    <w:rsid w:val="009B6109"/>
    <w:rsid w:val="009B6B9A"/>
    <w:rsid w:val="009B7349"/>
    <w:rsid w:val="009B7A60"/>
    <w:rsid w:val="009B7B23"/>
    <w:rsid w:val="009C080B"/>
    <w:rsid w:val="009C0898"/>
    <w:rsid w:val="009C0920"/>
    <w:rsid w:val="009C0A27"/>
    <w:rsid w:val="009C0E08"/>
    <w:rsid w:val="009C1547"/>
    <w:rsid w:val="009C19C2"/>
    <w:rsid w:val="009C3B3A"/>
    <w:rsid w:val="009C488A"/>
    <w:rsid w:val="009C4F84"/>
    <w:rsid w:val="009C53BD"/>
    <w:rsid w:val="009C5A96"/>
    <w:rsid w:val="009C5B07"/>
    <w:rsid w:val="009C5C34"/>
    <w:rsid w:val="009C675D"/>
    <w:rsid w:val="009C6B6E"/>
    <w:rsid w:val="009C7727"/>
    <w:rsid w:val="009C7D3F"/>
    <w:rsid w:val="009D1036"/>
    <w:rsid w:val="009D1B73"/>
    <w:rsid w:val="009D2717"/>
    <w:rsid w:val="009D2778"/>
    <w:rsid w:val="009D3232"/>
    <w:rsid w:val="009D3469"/>
    <w:rsid w:val="009D3B27"/>
    <w:rsid w:val="009D4075"/>
    <w:rsid w:val="009D432A"/>
    <w:rsid w:val="009D4AB3"/>
    <w:rsid w:val="009D50D5"/>
    <w:rsid w:val="009D597A"/>
    <w:rsid w:val="009D5FE5"/>
    <w:rsid w:val="009D6B26"/>
    <w:rsid w:val="009D72A6"/>
    <w:rsid w:val="009D7624"/>
    <w:rsid w:val="009D7BD3"/>
    <w:rsid w:val="009D7E86"/>
    <w:rsid w:val="009E026F"/>
    <w:rsid w:val="009E35A3"/>
    <w:rsid w:val="009E5714"/>
    <w:rsid w:val="009E577B"/>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5F58"/>
    <w:rsid w:val="009F6574"/>
    <w:rsid w:val="009F6CA3"/>
    <w:rsid w:val="009F7F46"/>
    <w:rsid w:val="00A0031F"/>
    <w:rsid w:val="00A0093B"/>
    <w:rsid w:val="00A0095C"/>
    <w:rsid w:val="00A0102D"/>
    <w:rsid w:val="00A01436"/>
    <w:rsid w:val="00A01947"/>
    <w:rsid w:val="00A01CDA"/>
    <w:rsid w:val="00A01E8F"/>
    <w:rsid w:val="00A01EA7"/>
    <w:rsid w:val="00A02620"/>
    <w:rsid w:val="00A02665"/>
    <w:rsid w:val="00A02AA5"/>
    <w:rsid w:val="00A0306E"/>
    <w:rsid w:val="00A03EF1"/>
    <w:rsid w:val="00A0502E"/>
    <w:rsid w:val="00A05131"/>
    <w:rsid w:val="00A0559B"/>
    <w:rsid w:val="00A05849"/>
    <w:rsid w:val="00A059CD"/>
    <w:rsid w:val="00A06F09"/>
    <w:rsid w:val="00A10495"/>
    <w:rsid w:val="00A1058D"/>
    <w:rsid w:val="00A1113E"/>
    <w:rsid w:val="00A112BE"/>
    <w:rsid w:val="00A11362"/>
    <w:rsid w:val="00A12940"/>
    <w:rsid w:val="00A12B34"/>
    <w:rsid w:val="00A12D68"/>
    <w:rsid w:val="00A1320F"/>
    <w:rsid w:val="00A13CD0"/>
    <w:rsid w:val="00A14788"/>
    <w:rsid w:val="00A14A1E"/>
    <w:rsid w:val="00A14C1F"/>
    <w:rsid w:val="00A14D9D"/>
    <w:rsid w:val="00A168BC"/>
    <w:rsid w:val="00A168F1"/>
    <w:rsid w:val="00A16A9E"/>
    <w:rsid w:val="00A2140A"/>
    <w:rsid w:val="00A21F0D"/>
    <w:rsid w:val="00A22DF3"/>
    <w:rsid w:val="00A23A72"/>
    <w:rsid w:val="00A23F95"/>
    <w:rsid w:val="00A25C81"/>
    <w:rsid w:val="00A273B4"/>
    <w:rsid w:val="00A273EB"/>
    <w:rsid w:val="00A2794E"/>
    <w:rsid w:val="00A304D2"/>
    <w:rsid w:val="00A305C5"/>
    <w:rsid w:val="00A30A27"/>
    <w:rsid w:val="00A3117C"/>
    <w:rsid w:val="00A31787"/>
    <w:rsid w:val="00A31ABE"/>
    <w:rsid w:val="00A321B9"/>
    <w:rsid w:val="00A32EAB"/>
    <w:rsid w:val="00A33C12"/>
    <w:rsid w:val="00A342A2"/>
    <w:rsid w:val="00A3469D"/>
    <w:rsid w:val="00A34805"/>
    <w:rsid w:val="00A35209"/>
    <w:rsid w:val="00A355E6"/>
    <w:rsid w:val="00A35753"/>
    <w:rsid w:val="00A35E9D"/>
    <w:rsid w:val="00A36172"/>
    <w:rsid w:val="00A36983"/>
    <w:rsid w:val="00A36B66"/>
    <w:rsid w:val="00A36E1E"/>
    <w:rsid w:val="00A3744A"/>
    <w:rsid w:val="00A378AB"/>
    <w:rsid w:val="00A37B10"/>
    <w:rsid w:val="00A4007F"/>
    <w:rsid w:val="00A405F3"/>
    <w:rsid w:val="00A41D5C"/>
    <w:rsid w:val="00A4304F"/>
    <w:rsid w:val="00A43990"/>
    <w:rsid w:val="00A43C2C"/>
    <w:rsid w:val="00A43F5B"/>
    <w:rsid w:val="00A44605"/>
    <w:rsid w:val="00A44918"/>
    <w:rsid w:val="00A45CD0"/>
    <w:rsid w:val="00A46163"/>
    <w:rsid w:val="00A4628B"/>
    <w:rsid w:val="00A4682A"/>
    <w:rsid w:val="00A46F1C"/>
    <w:rsid w:val="00A470CD"/>
    <w:rsid w:val="00A473F5"/>
    <w:rsid w:val="00A47434"/>
    <w:rsid w:val="00A474DE"/>
    <w:rsid w:val="00A47753"/>
    <w:rsid w:val="00A47E28"/>
    <w:rsid w:val="00A5077D"/>
    <w:rsid w:val="00A50A37"/>
    <w:rsid w:val="00A51075"/>
    <w:rsid w:val="00A514A0"/>
    <w:rsid w:val="00A52426"/>
    <w:rsid w:val="00A5248C"/>
    <w:rsid w:val="00A5486C"/>
    <w:rsid w:val="00A57B01"/>
    <w:rsid w:val="00A57B3E"/>
    <w:rsid w:val="00A60570"/>
    <w:rsid w:val="00A60637"/>
    <w:rsid w:val="00A60B96"/>
    <w:rsid w:val="00A62038"/>
    <w:rsid w:val="00A63027"/>
    <w:rsid w:val="00A631CC"/>
    <w:rsid w:val="00A65B75"/>
    <w:rsid w:val="00A65EFB"/>
    <w:rsid w:val="00A663BF"/>
    <w:rsid w:val="00A666E8"/>
    <w:rsid w:val="00A67F70"/>
    <w:rsid w:val="00A7046D"/>
    <w:rsid w:val="00A70C45"/>
    <w:rsid w:val="00A70F2B"/>
    <w:rsid w:val="00A72868"/>
    <w:rsid w:val="00A73767"/>
    <w:rsid w:val="00A73BEA"/>
    <w:rsid w:val="00A75DB7"/>
    <w:rsid w:val="00A77383"/>
    <w:rsid w:val="00A77F3F"/>
    <w:rsid w:val="00A8314E"/>
    <w:rsid w:val="00A84156"/>
    <w:rsid w:val="00A85259"/>
    <w:rsid w:val="00A866BD"/>
    <w:rsid w:val="00A869A1"/>
    <w:rsid w:val="00A87991"/>
    <w:rsid w:val="00A9064B"/>
    <w:rsid w:val="00A90B1E"/>
    <w:rsid w:val="00A92C6A"/>
    <w:rsid w:val="00A933E7"/>
    <w:rsid w:val="00A95A31"/>
    <w:rsid w:val="00A9636A"/>
    <w:rsid w:val="00A969AD"/>
    <w:rsid w:val="00AA09E8"/>
    <w:rsid w:val="00AA17D7"/>
    <w:rsid w:val="00AA2856"/>
    <w:rsid w:val="00AA3179"/>
    <w:rsid w:val="00AA378A"/>
    <w:rsid w:val="00AA3A30"/>
    <w:rsid w:val="00AA5706"/>
    <w:rsid w:val="00AA5842"/>
    <w:rsid w:val="00AA5E0C"/>
    <w:rsid w:val="00AA6284"/>
    <w:rsid w:val="00AA654C"/>
    <w:rsid w:val="00AA6CCA"/>
    <w:rsid w:val="00AA7E08"/>
    <w:rsid w:val="00AB1B1F"/>
    <w:rsid w:val="00AB22BF"/>
    <w:rsid w:val="00AB2A7F"/>
    <w:rsid w:val="00AB2B2E"/>
    <w:rsid w:val="00AB2DB9"/>
    <w:rsid w:val="00AB36E0"/>
    <w:rsid w:val="00AB3744"/>
    <w:rsid w:val="00AB4350"/>
    <w:rsid w:val="00AB4390"/>
    <w:rsid w:val="00AB4DED"/>
    <w:rsid w:val="00AB4EE4"/>
    <w:rsid w:val="00AB5C8C"/>
    <w:rsid w:val="00AB5CA7"/>
    <w:rsid w:val="00AB60CE"/>
    <w:rsid w:val="00AB6B2E"/>
    <w:rsid w:val="00AB6E83"/>
    <w:rsid w:val="00AB743F"/>
    <w:rsid w:val="00AB7EAC"/>
    <w:rsid w:val="00AC0433"/>
    <w:rsid w:val="00AC04E2"/>
    <w:rsid w:val="00AC0E57"/>
    <w:rsid w:val="00AC1DF7"/>
    <w:rsid w:val="00AC3361"/>
    <w:rsid w:val="00AC39E2"/>
    <w:rsid w:val="00AC3AC2"/>
    <w:rsid w:val="00AC3D8C"/>
    <w:rsid w:val="00AC49B6"/>
    <w:rsid w:val="00AC4D27"/>
    <w:rsid w:val="00AC4FA7"/>
    <w:rsid w:val="00AC5243"/>
    <w:rsid w:val="00AC6181"/>
    <w:rsid w:val="00AC638A"/>
    <w:rsid w:val="00AC685D"/>
    <w:rsid w:val="00AC6D50"/>
    <w:rsid w:val="00AC72FC"/>
    <w:rsid w:val="00AC7F48"/>
    <w:rsid w:val="00AD00AC"/>
    <w:rsid w:val="00AD050B"/>
    <w:rsid w:val="00AD09F8"/>
    <w:rsid w:val="00AD0A6B"/>
    <w:rsid w:val="00AD0CD9"/>
    <w:rsid w:val="00AD0EC3"/>
    <w:rsid w:val="00AD0F18"/>
    <w:rsid w:val="00AD12F9"/>
    <w:rsid w:val="00AD1D89"/>
    <w:rsid w:val="00AD2D86"/>
    <w:rsid w:val="00AD5436"/>
    <w:rsid w:val="00AD796A"/>
    <w:rsid w:val="00AD7CEA"/>
    <w:rsid w:val="00AE112C"/>
    <w:rsid w:val="00AE12CF"/>
    <w:rsid w:val="00AE1475"/>
    <w:rsid w:val="00AE3427"/>
    <w:rsid w:val="00AE3AAE"/>
    <w:rsid w:val="00AE4051"/>
    <w:rsid w:val="00AE4263"/>
    <w:rsid w:val="00AE4394"/>
    <w:rsid w:val="00AE4C4D"/>
    <w:rsid w:val="00AE5084"/>
    <w:rsid w:val="00AE5587"/>
    <w:rsid w:val="00AE56B6"/>
    <w:rsid w:val="00AE57BE"/>
    <w:rsid w:val="00AE6664"/>
    <w:rsid w:val="00AF019B"/>
    <w:rsid w:val="00AF0AAA"/>
    <w:rsid w:val="00AF113C"/>
    <w:rsid w:val="00AF169D"/>
    <w:rsid w:val="00AF182B"/>
    <w:rsid w:val="00AF2014"/>
    <w:rsid w:val="00AF3446"/>
    <w:rsid w:val="00AF3992"/>
    <w:rsid w:val="00AF3C40"/>
    <w:rsid w:val="00AF42EA"/>
    <w:rsid w:val="00AF4A1A"/>
    <w:rsid w:val="00AF4D9C"/>
    <w:rsid w:val="00AF500E"/>
    <w:rsid w:val="00AF511D"/>
    <w:rsid w:val="00AF7904"/>
    <w:rsid w:val="00AF7AB5"/>
    <w:rsid w:val="00AF7C91"/>
    <w:rsid w:val="00B00097"/>
    <w:rsid w:val="00B000F6"/>
    <w:rsid w:val="00B0038D"/>
    <w:rsid w:val="00B00D38"/>
    <w:rsid w:val="00B019D3"/>
    <w:rsid w:val="00B01DF3"/>
    <w:rsid w:val="00B0200D"/>
    <w:rsid w:val="00B02097"/>
    <w:rsid w:val="00B02298"/>
    <w:rsid w:val="00B033FC"/>
    <w:rsid w:val="00B0355E"/>
    <w:rsid w:val="00B037A4"/>
    <w:rsid w:val="00B05188"/>
    <w:rsid w:val="00B05403"/>
    <w:rsid w:val="00B05678"/>
    <w:rsid w:val="00B05C3F"/>
    <w:rsid w:val="00B05C94"/>
    <w:rsid w:val="00B064D1"/>
    <w:rsid w:val="00B077BE"/>
    <w:rsid w:val="00B078FD"/>
    <w:rsid w:val="00B07AD3"/>
    <w:rsid w:val="00B07C51"/>
    <w:rsid w:val="00B10995"/>
    <w:rsid w:val="00B1198D"/>
    <w:rsid w:val="00B11A71"/>
    <w:rsid w:val="00B11FCD"/>
    <w:rsid w:val="00B132BF"/>
    <w:rsid w:val="00B133BC"/>
    <w:rsid w:val="00B1341A"/>
    <w:rsid w:val="00B137B8"/>
    <w:rsid w:val="00B14745"/>
    <w:rsid w:val="00B14757"/>
    <w:rsid w:val="00B14DF5"/>
    <w:rsid w:val="00B15418"/>
    <w:rsid w:val="00B157AE"/>
    <w:rsid w:val="00B162F2"/>
    <w:rsid w:val="00B165FC"/>
    <w:rsid w:val="00B17E3D"/>
    <w:rsid w:val="00B17E99"/>
    <w:rsid w:val="00B205AC"/>
    <w:rsid w:val="00B206F9"/>
    <w:rsid w:val="00B20D12"/>
    <w:rsid w:val="00B21740"/>
    <w:rsid w:val="00B21862"/>
    <w:rsid w:val="00B2222B"/>
    <w:rsid w:val="00B2244D"/>
    <w:rsid w:val="00B22D32"/>
    <w:rsid w:val="00B246F0"/>
    <w:rsid w:val="00B24BF2"/>
    <w:rsid w:val="00B258D3"/>
    <w:rsid w:val="00B25ED5"/>
    <w:rsid w:val="00B2602F"/>
    <w:rsid w:val="00B267F7"/>
    <w:rsid w:val="00B315AF"/>
    <w:rsid w:val="00B31C79"/>
    <w:rsid w:val="00B32A00"/>
    <w:rsid w:val="00B33B9C"/>
    <w:rsid w:val="00B3441B"/>
    <w:rsid w:val="00B36209"/>
    <w:rsid w:val="00B37E35"/>
    <w:rsid w:val="00B404D6"/>
    <w:rsid w:val="00B426B3"/>
    <w:rsid w:val="00B42D3E"/>
    <w:rsid w:val="00B434AF"/>
    <w:rsid w:val="00B43A0B"/>
    <w:rsid w:val="00B43E99"/>
    <w:rsid w:val="00B4413E"/>
    <w:rsid w:val="00B44CBD"/>
    <w:rsid w:val="00B4548A"/>
    <w:rsid w:val="00B454AE"/>
    <w:rsid w:val="00B4550A"/>
    <w:rsid w:val="00B45840"/>
    <w:rsid w:val="00B464A6"/>
    <w:rsid w:val="00B4664A"/>
    <w:rsid w:val="00B46774"/>
    <w:rsid w:val="00B46B29"/>
    <w:rsid w:val="00B50E52"/>
    <w:rsid w:val="00B50E97"/>
    <w:rsid w:val="00B5254E"/>
    <w:rsid w:val="00B527D5"/>
    <w:rsid w:val="00B5284D"/>
    <w:rsid w:val="00B5301D"/>
    <w:rsid w:val="00B53BD0"/>
    <w:rsid w:val="00B53BFF"/>
    <w:rsid w:val="00B555B5"/>
    <w:rsid w:val="00B558A5"/>
    <w:rsid w:val="00B56E9F"/>
    <w:rsid w:val="00B57CF3"/>
    <w:rsid w:val="00B57FCD"/>
    <w:rsid w:val="00B60000"/>
    <w:rsid w:val="00B60991"/>
    <w:rsid w:val="00B61B9F"/>
    <w:rsid w:val="00B63486"/>
    <w:rsid w:val="00B63EEE"/>
    <w:rsid w:val="00B643A4"/>
    <w:rsid w:val="00B6459B"/>
    <w:rsid w:val="00B6488F"/>
    <w:rsid w:val="00B64943"/>
    <w:rsid w:val="00B649AD"/>
    <w:rsid w:val="00B64E45"/>
    <w:rsid w:val="00B65EF3"/>
    <w:rsid w:val="00B67D1F"/>
    <w:rsid w:val="00B703CE"/>
    <w:rsid w:val="00B70A51"/>
    <w:rsid w:val="00B7149F"/>
    <w:rsid w:val="00B71EB5"/>
    <w:rsid w:val="00B72338"/>
    <w:rsid w:val="00B72694"/>
    <w:rsid w:val="00B7422C"/>
    <w:rsid w:val="00B74A3E"/>
    <w:rsid w:val="00B74B0E"/>
    <w:rsid w:val="00B74C99"/>
    <w:rsid w:val="00B75F76"/>
    <w:rsid w:val="00B76584"/>
    <w:rsid w:val="00B77C29"/>
    <w:rsid w:val="00B80AB0"/>
    <w:rsid w:val="00B80BC1"/>
    <w:rsid w:val="00B81715"/>
    <w:rsid w:val="00B823D3"/>
    <w:rsid w:val="00B82415"/>
    <w:rsid w:val="00B825A1"/>
    <w:rsid w:val="00B82A2A"/>
    <w:rsid w:val="00B83052"/>
    <w:rsid w:val="00B83640"/>
    <w:rsid w:val="00B837A9"/>
    <w:rsid w:val="00B83EA5"/>
    <w:rsid w:val="00B83EAB"/>
    <w:rsid w:val="00B8492A"/>
    <w:rsid w:val="00B84C5C"/>
    <w:rsid w:val="00B85092"/>
    <w:rsid w:val="00B85354"/>
    <w:rsid w:val="00B85CD7"/>
    <w:rsid w:val="00B86056"/>
    <w:rsid w:val="00B8653E"/>
    <w:rsid w:val="00B86ED3"/>
    <w:rsid w:val="00B87E37"/>
    <w:rsid w:val="00B90733"/>
    <w:rsid w:val="00B90809"/>
    <w:rsid w:val="00B90B45"/>
    <w:rsid w:val="00B9116D"/>
    <w:rsid w:val="00B922A6"/>
    <w:rsid w:val="00B93036"/>
    <w:rsid w:val="00B93EF0"/>
    <w:rsid w:val="00B94026"/>
    <w:rsid w:val="00B94812"/>
    <w:rsid w:val="00B9592B"/>
    <w:rsid w:val="00B96A6B"/>
    <w:rsid w:val="00B9772A"/>
    <w:rsid w:val="00B97CD3"/>
    <w:rsid w:val="00B97D91"/>
    <w:rsid w:val="00B97EAD"/>
    <w:rsid w:val="00BA006C"/>
    <w:rsid w:val="00BA0685"/>
    <w:rsid w:val="00BA1068"/>
    <w:rsid w:val="00BA1186"/>
    <w:rsid w:val="00BA16CE"/>
    <w:rsid w:val="00BA1A11"/>
    <w:rsid w:val="00BA238D"/>
    <w:rsid w:val="00BA370E"/>
    <w:rsid w:val="00BA39D7"/>
    <w:rsid w:val="00BA57DE"/>
    <w:rsid w:val="00BA5B92"/>
    <w:rsid w:val="00BA5BC5"/>
    <w:rsid w:val="00BA5C10"/>
    <w:rsid w:val="00BA5E56"/>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3096"/>
    <w:rsid w:val="00BC30FE"/>
    <w:rsid w:val="00BC36BB"/>
    <w:rsid w:val="00BC3893"/>
    <w:rsid w:val="00BC3EED"/>
    <w:rsid w:val="00BC4E3F"/>
    <w:rsid w:val="00BC5675"/>
    <w:rsid w:val="00BC645F"/>
    <w:rsid w:val="00BC6475"/>
    <w:rsid w:val="00BC77B3"/>
    <w:rsid w:val="00BC7EB3"/>
    <w:rsid w:val="00BD0D52"/>
    <w:rsid w:val="00BD1040"/>
    <w:rsid w:val="00BD1E35"/>
    <w:rsid w:val="00BD2032"/>
    <w:rsid w:val="00BD379F"/>
    <w:rsid w:val="00BD37A7"/>
    <w:rsid w:val="00BD454B"/>
    <w:rsid w:val="00BD516B"/>
    <w:rsid w:val="00BD59B6"/>
    <w:rsid w:val="00BD6C97"/>
    <w:rsid w:val="00BD6D3E"/>
    <w:rsid w:val="00BD720B"/>
    <w:rsid w:val="00BD7A53"/>
    <w:rsid w:val="00BD7C7C"/>
    <w:rsid w:val="00BE062D"/>
    <w:rsid w:val="00BE08F8"/>
    <w:rsid w:val="00BE09CA"/>
    <w:rsid w:val="00BE0BF7"/>
    <w:rsid w:val="00BE162B"/>
    <w:rsid w:val="00BE2D73"/>
    <w:rsid w:val="00BE3483"/>
    <w:rsid w:val="00BE3BE2"/>
    <w:rsid w:val="00BE47C7"/>
    <w:rsid w:val="00BE5074"/>
    <w:rsid w:val="00BE5781"/>
    <w:rsid w:val="00BE579B"/>
    <w:rsid w:val="00BE57E8"/>
    <w:rsid w:val="00BE5CE5"/>
    <w:rsid w:val="00BE6C0C"/>
    <w:rsid w:val="00BE6E8F"/>
    <w:rsid w:val="00BE79A5"/>
    <w:rsid w:val="00BE7CEE"/>
    <w:rsid w:val="00BF00E4"/>
    <w:rsid w:val="00BF03CF"/>
    <w:rsid w:val="00BF0645"/>
    <w:rsid w:val="00BF1282"/>
    <w:rsid w:val="00BF14FF"/>
    <w:rsid w:val="00BF17F8"/>
    <w:rsid w:val="00BF2052"/>
    <w:rsid w:val="00BF2453"/>
    <w:rsid w:val="00BF2A52"/>
    <w:rsid w:val="00BF36A5"/>
    <w:rsid w:val="00BF4BA7"/>
    <w:rsid w:val="00BF5119"/>
    <w:rsid w:val="00BF645E"/>
    <w:rsid w:val="00BF69B4"/>
    <w:rsid w:val="00BF74AC"/>
    <w:rsid w:val="00BF7E08"/>
    <w:rsid w:val="00C00404"/>
    <w:rsid w:val="00C00465"/>
    <w:rsid w:val="00C0158A"/>
    <w:rsid w:val="00C01A9C"/>
    <w:rsid w:val="00C0295C"/>
    <w:rsid w:val="00C02981"/>
    <w:rsid w:val="00C0302B"/>
    <w:rsid w:val="00C03225"/>
    <w:rsid w:val="00C0391F"/>
    <w:rsid w:val="00C04824"/>
    <w:rsid w:val="00C04F82"/>
    <w:rsid w:val="00C05AAB"/>
    <w:rsid w:val="00C061AA"/>
    <w:rsid w:val="00C069CD"/>
    <w:rsid w:val="00C078C3"/>
    <w:rsid w:val="00C07B69"/>
    <w:rsid w:val="00C1023F"/>
    <w:rsid w:val="00C11657"/>
    <w:rsid w:val="00C119F4"/>
    <w:rsid w:val="00C11C40"/>
    <w:rsid w:val="00C12ECA"/>
    <w:rsid w:val="00C13605"/>
    <w:rsid w:val="00C1368A"/>
    <w:rsid w:val="00C1396E"/>
    <w:rsid w:val="00C15382"/>
    <w:rsid w:val="00C154D9"/>
    <w:rsid w:val="00C156B7"/>
    <w:rsid w:val="00C16413"/>
    <w:rsid w:val="00C16A96"/>
    <w:rsid w:val="00C1724D"/>
    <w:rsid w:val="00C17D59"/>
    <w:rsid w:val="00C17DCD"/>
    <w:rsid w:val="00C206A1"/>
    <w:rsid w:val="00C20A83"/>
    <w:rsid w:val="00C217E8"/>
    <w:rsid w:val="00C21CBB"/>
    <w:rsid w:val="00C22860"/>
    <w:rsid w:val="00C228C3"/>
    <w:rsid w:val="00C22990"/>
    <w:rsid w:val="00C22B7E"/>
    <w:rsid w:val="00C24351"/>
    <w:rsid w:val="00C25315"/>
    <w:rsid w:val="00C25323"/>
    <w:rsid w:val="00C255D2"/>
    <w:rsid w:val="00C27547"/>
    <w:rsid w:val="00C31329"/>
    <w:rsid w:val="00C32328"/>
    <w:rsid w:val="00C33D98"/>
    <w:rsid w:val="00C33DA1"/>
    <w:rsid w:val="00C3461F"/>
    <w:rsid w:val="00C36B1F"/>
    <w:rsid w:val="00C3735B"/>
    <w:rsid w:val="00C37943"/>
    <w:rsid w:val="00C37FC2"/>
    <w:rsid w:val="00C40AEE"/>
    <w:rsid w:val="00C41305"/>
    <w:rsid w:val="00C4144D"/>
    <w:rsid w:val="00C41D5A"/>
    <w:rsid w:val="00C427E1"/>
    <w:rsid w:val="00C42D2B"/>
    <w:rsid w:val="00C43B8C"/>
    <w:rsid w:val="00C453D2"/>
    <w:rsid w:val="00C455AD"/>
    <w:rsid w:val="00C4592A"/>
    <w:rsid w:val="00C45FF9"/>
    <w:rsid w:val="00C464AB"/>
    <w:rsid w:val="00C46E14"/>
    <w:rsid w:val="00C46FAD"/>
    <w:rsid w:val="00C47F62"/>
    <w:rsid w:val="00C506D9"/>
    <w:rsid w:val="00C50D6E"/>
    <w:rsid w:val="00C50FEA"/>
    <w:rsid w:val="00C512E9"/>
    <w:rsid w:val="00C51FFB"/>
    <w:rsid w:val="00C537D5"/>
    <w:rsid w:val="00C53AA9"/>
    <w:rsid w:val="00C53B8C"/>
    <w:rsid w:val="00C53C4B"/>
    <w:rsid w:val="00C53E9E"/>
    <w:rsid w:val="00C54D71"/>
    <w:rsid w:val="00C551DB"/>
    <w:rsid w:val="00C55BA2"/>
    <w:rsid w:val="00C567E7"/>
    <w:rsid w:val="00C56A5A"/>
    <w:rsid w:val="00C5752F"/>
    <w:rsid w:val="00C57782"/>
    <w:rsid w:val="00C60521"/>
    <w:rsid w:val="00C608B0"/>
    <w:rsid w:val="00C609B4"/>
    <w:rsid w:val="00C62A0B"/>
    <w:rsid w:val="00C62FF9"/>
    <w:rsid w:val="00C63636"/>
    <w:rsid w:val="00C63F4D"/>
    <w:rsid w:val="00C64686"/>
    <w:rsid w:val="00C64906"/>
    <w:rsid w:val="00C64E8C"/>
    <w:rsid w:val="00C6664C"/>
    <w:rsid w:val="00C66A52"/>
    <w:rsid w:val="00C670A0"/>
    <w:rsid w:val="00C6724C"/>
    <w:rsid w:val="00C67E02"/>
    <w:rsid w:val="00C705BE"/>
    <w:rsid w:val="00C7091B"/>
    <w:rsid w:val="00C7112B"/>
    <w:rsid w:val="00C722CD"/>
    <w:rsid w:val="00C725EE"/>
    <w:rsid w:val="00C729E5"/>
    <w:rsid w:val="00C7402A"/>
    <w:rsid w:val="00C755D4"/>
    <w:rsid w:val="00C75761"/>
    <w:rsid w:val="00C76AC3"/>
    <w:rsid w:val="00C77512"/>
    <w:rsid w:val="00C77E04"/>
    <w:rsid w:val="00C801A6"/>
    <w:rsid w:val="00C801DE"/>
    <w:rsid w:val="00C8293C"/>
    <w:rsid w:val="00C8338D"/>
    <w:rsid w:val="00C83DD0"/>
    <w:rsid w:val="00C84545"/>
    <w:rsid w:val="00C84701"/>
    <w:rsid w:val="00C8583C"/>
    <w:rsid w:val="00C863A5"/>
    <w:rsid w:val="00C86A7F"/>
    <w:rsid w:val="00C86F39"/>
    <w:rsid w:val="00C8739C"/>
    <w:rsid w:val="00C874C7"/>
    <w:rsid w:val="00C87693"/>
    <w:rsid w:val="00C87FEC"/>
    <w:rsid w:val="00C90843"/>
    <w:rsid w:val="00C9182A"/>
    <w:rsid w:val="00C921C0"/>
    <w:rsid w:val="00C924BE"/>
    <w:rsid w:val="00C9361E"/>
    <w:rsid w:val="00C93740"/>
    <w:rsid w:val="00C93C95"/>
    <w:rsid w:val="00C9479E"/>
    <w:rsid w:val="00C94FA6"/>
    <w:rsid w:val="00C95655"/>
    <w:rsid w:val="00C96FF0"/>
    <w:rsid w:val="00C9735F"/>
    <w:rsid w:val="00C974A0"/>
    <w:rsid w:val="00C979C2"/>
    <w:rsid w:val="00CA08CA"/>
    <w:rsid w:val="00CA21E0"/>
    <w:rsid w:val="00CA253E"/>
    <w:rsid w:val="00CA2720"/>
    <w:rsid w:val="00CA31AE"/>
    <w:rsid w:val="00CA3698"/>
    <w:rsid w:val="00CA370C"/>
    <w:rsid w:val="00CA482B"/>
    <w:rsid w:val="00CA4FBD"/>
    <w:rsid w:val="00CA523A"/>
    <w:rsid w:val="00CA54C1"/>
    <w:rsid w:val="00CA5AFF"/>
    <w:rsid w:val="00CA5B7D"/>
    <w:rsid w:val="00CA714B"/>
    <w:rsid w:val="00CA76E6"/>
    <w:rsid w:val="00CB0D70"/>
    <w:rsid w:val="00CB0EFB"/>
    <w:rsid w:val="00CB1370"/>
    <w:rsid w:val="00CB1678"/>
    <w:rsid w:val="00CB19E8"/>
    <w:rsid w:val="00CB1DEF"/>
    <w:rsid w:val="00CB2ECD"/>
    <w:rsid w:val="00CB3321"/>
    <w:rsid w:val="00CB33CD"/>
    <w:rsid w:val="00CB3CD7"/>
    <w:rsid w:val="00CB3DC5"/>
    <w:rsid w:val="00CB4259"/>
    <w:rsid w:val="00CB49FF"/>
    <w:rsid w:val="00CB4E4B"/>
    <w:rsid w:val="00CB5E73"/>
    <w:rsid w:val="00CB5ED1"/>
    <w:rsid w:val="00CB697D"/>
    <w:rsid w:val="00CB6FF4"/>
    <w:rsid w:val="00CB706F"/>
    <w:rsid w:val="00CB7543"/>
    <w:rsid w:val="00CB7AF4"/>
    <w:rsid w:val="00CB7D98"/>
    <w:rsid w:val="00CC01F2"/>
    <w:rsid w:val="00CC07CB"/>
    <w:rsid w:val="00CC15D0"/>
    <w:rsid w:val="00CC1CFE"/>
    <w:rsid w:val="00CC2022"/>
    <w:rsid w:val="00CC2EB6"/>
    <w:rsid w:val="00CC353F"/>
    <w:rsid w:val="00CC395C"/>
    <w:rsid w:val="00CC3E94"/>
    <w:rsid w:val="00CC417D"/>
    <w:rsid w:val="00CC4636"/>
    <w:rsid w:val="00CC484F"/>
    <w:rsid w:val="00CC4DC8"/>
    <w:rsid w:val="00CC4E30"/>
    <w:rsid w:val="00CC5518"/>
    <w:rsid w:val="00CC58DE"/>
    <w:rsid w:val="00CC63B5"/>
    <w:rsid w:val="00CC63D6"/>
    <w:rsid w:val="00CC731C"/>
    <w:rsid w:val="00CD096C"/>
    <w:rsid w:val="00CD0A61"/>
    <w:rsid w:val="00CD0B01"/>
    <w:rsid w:val="00CD0B39"/>
    <w:rsid w:val="00CD0D2F"/>
    <w:rsid w:val="00CD1D4B"/>
    <w:rsid w:val="00CD21E8"/>
    <w:rsid w:val="00CD2A8B"/>
    <w:rsid w:val="00CD4864"/>
    <w:rsid w:val="00CD4A43"/>
    <w:rsid w:val="00CD6627"/>
    <w:rsid w:val="00CD667C"/>
    <w:rsid w:val="00CD6EE3"/>
    <w:rsid w:val="00CD7B0B"/>
    <w:rsid w:val="00CE2ECA"/>
    <w:rsid w:val="00CE2F89"/>
    <w:rsid w:val="00CE42A7"/>
    <w:rsid w:val="00CE547B"/>
    <w:rsid w:val="00CE5F09"/>
    <w:rsid w:val="00CE667F"/>
    <w:rsid w:val="00CE70A8"/>
    <w:rsid w:val="00CE7E0B"/>
    <w:rsid w:val="00CF04FA"/>
    <w:rsid w:val="00CF1CE7"/>
    <w:rsid w:val="00CF232A"/>
    <w:rsid w:val="00CF28F6"/>
    <w:rsid w:val="00CF2C35"/>
    <w:rsid w:val="00CF2FBA"/>
    <w:rsid w:val="00CF36EF"/>
    <w:rsid w:val="00CF3997"/>
    <w:rsid w:val="00CF4342"/>
    <w:rsid w:val="00CF48E0"/>
    <w:rsid w:val="00CF4B8B"/>
    <w:rsid w:val="00CF4FC1"/>
    <w:rsid w:val="00CF53FB"/>
    <w:rsid w:val="00CF6A6C"/>
    <w:rsid w:val="00CF6FA1"/>
    <w:rsid w:val="00CF70D2"/>
    <w:rsid w:val="00CF7141"/>
    <w:rsid w:val="00CF7E91"/>
    <w:rsid w:val="00D0049F"/>
    <w:rsid w:val="00D0075D"/>
    <w:rsid w:val="00D00EA4"/>
    <w:rsid w:val="00D0149D"/>
    <w:rsid w:val="00D015A0"/>
    <w:rsid w:val="00D019FB"/>
    <w:rsid w:val="00D0204D"/>
    <w:rsid w:val="00D02492"/>
    <w:rsid w:val="00D02559"/>
    <w:rsid w:val="00D0314A"/>
    <w:rsid w:val="00D03514"/>
    <w:rsid w:val="00D03639"/>
    <w:rsid w:val="00D03EFD"/>
    <w:rsid w:val="00D04472"/>
    <w:rsid w:val="00D04DE0"/>
    <w:rsid w:val="00D04F7A"/>
    <w:rsid w:val="00D05FEB"/>
    <w:rsid w:val="00D06015"/>
    <w:rsid w:val="00D0688F"/>
    <w:rsid w:val="00D06C23"/>
    <w:rsid w:val="00D10362"/>
    <w:rsid w:val="00D104FF"/>
    <w:rsid w:val="00D1054D"/>
    <w:rsid w:val="00D10CFA"/>
    <w:rsid w:val="00D11CE2"/>
    <w:rsid w:val="00D1276D"/>
    <w:rsid w:val="00D12BC6"/>
    <w:rsid w:val="00D14E88"/>
    <w:rsid w:val="00D16E19"/>
    <w:rsid w:val="00D16F7E"/>
    <w:rsid w:val="00D17186"/>
    <w:rsid w:val="00D17370"/>
    <w:rsid w:val="00D17506"/>
    <w:rsid w:val="00D17D01"/>
    <w:rsid w:val="00D17E11"/>
    <w:rsid w:val="00D207D6"/>
    <w:rsid w:val="00D210FD"/>
    <w:rsid w:val="00D212D1"/>
    <w:rsid w:val="00D21364"/>
    <w:rsid w:val="00D21890"/>
    <w:rsid w:val="00D22343"/>
    <w:rsid w:val="00D230A7"/>
    <w:rsid w:val="00D233B1"/>
    <w:rsid w:val="00D24148"/>
    <w:rsid w:val="00D243B7"/>
    <w:rsid w:val="00D260B3"/>
    <w:rsid w:val="00D26EC2"/>
    <w:rsid w:val="00D27434"/>
    <w:rsid w:val="00D27933"/>
    <w:rsid w:val="00D303DA"/>
    <w:rsid w:val="00D30804"/>
    <w:rsid w:val="00D30C39"/>
    <w:rsid w:val="00D31D4B"/>
    <w:rsid w:val="00D31D6E"/>
    <w:rsid w:val="00D321F9"/>
    <w:rsid w:val="00D32C18"/>
    <w:rsid w:val="00D32FF1"/>
    <w:rsid w:val="00D332F7"/>
    <w:rsid w:val="00D33DA8"/>
    <w:rsid w:val="00D34B51"/>
    <w:rsid w:val="00D35814"/>
    <w:rsid w:val="00D35CA1"/>
    <w:rsid w:val="00D369CF"/>
    <w:rsid w:val="00D36D3E"/>
    <w:rsid w:val="00D36D46"/>
    <w:rsid w:val="00D4041C"/>
    <w:rsid w:val="00D40D4A"/>
    <w:rsid w:val="00D41A22"/>
    <w:rsid w:val="00D41A83"/>
    <w:rsid w:val="00D4251E"/>
    <w:rsid w:val="00D42D48"/>
    <w:rsid w:val="00D44491"/>
    <w:rsid w:val="00D45300"/>
    <w:rsid w:val="00D45A15"/>
    <w:rsid w:val="00D45D9B"/>
    <w:rsid w:val="00D47BA5"/>
    <w:rsid w:val="00D50223"/>
    <w:rsid w:val="00D50FC9"/>
    <w:rsid w:val="00D513F0"/>
    <w:rsid w:val="00D519E3"/>
    <w:rsid w:val="00D51D57"/>
    <w:rsid w:val="00D52293"/>
    <w:rsid w:val="00D5371F"/>
    <w:rsid w:val="00D54172"/>
    <w:rsid w:val="00D5419A"/>
    <w:rsid w:val="00D54204"/>
    <w:rsid w:val="00D54A5A"/>
    <w:rsid w:val="00D54D1D"/>
    <w:rsid w:val="00D553CD"/>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1D39"/>
    <w:rsid w:val="00D72568"/>
    <w:rsid w:val="00D7266B"/>
    <w:rsid w:val="00D72673"/>
    <w:rsid w:val="00D74178"/>
    <w:rsid w:val="00D742B1"/>
    <w:rsid w:val="00D75572"/>
    <w:rsid w:val="00D75BD3"/>
    <w:rsid w:val="00D75FE9"/>
    <w:rsid w:val="00D7602B"/>
    <w:rsid w:val="00D76324"/>
    <w:rsid w:val="00D7635A"/>
    <w:rsid w:val="00D76609"/>
    <w:rsid w:val="00D76B70"/>
    <w:rsid w:val="00D76CA4"/>
    <w:rsid w:val="00D77FF8"/>
    <w:rsid w:val="00D802EB"/>
    <w:rsid w:val="00D81C2D"/>
    <w:rsid w:val="00D81D68"/>
    <w:rsid w:val="00D81FEA"/>
    <w:rsid w:val="00D82054"/>
    <w:rsid w:val="00D82741"/>
    <w:rsid w:val="00D8296D"/>
    <w:rsid w:val="00D82D1B"/>
    <w:rsid w:val="00D83707"/>
    <w:rsid w:val="00D83DF2"/>
    <w:rsid w:val="00D843C0"/>
    <w:rsid w:val="00D844CA"/>
    <w:rsid w:val="00D85300"/>
    <w:rsid w:val="00D85A93"/>
    <w:rsid w:val="00D86542"/>
    <w:rsid w:val="00D87080"/>
    <w:rsid w:val="00D87085"/>
    <w:rsid w:val="00D872AE"/>
    <w:rsid w:val="00D9039F"/>
    <w:rsid w:val="00D926B1"/>
    <w:rsid w:val="00D92FBC"/>
    <w:rsid w:val="00D9408D"/>
    <w:rsid w:val="00D9517B"/>
    <w:rsid w:val="00D95436"/>
    <w:rsid w:val="00D95A7F"/>
    <w:rsid w:val="00D95B2A"/>
    <w:rsid w:val="00D966A6"/>
    <w:rsid w:val="00D97350"/>
    <w:rsid w:val="00D97559"/>
    <w:rsid w:val="00D97A3C"/>
    <w:rsid w:val="00DA0132"/>
    <w:rsid w:val="00DA24D0"/>
    <w:rsid w:val="00DA2670"/>
    <w:rsid w:val="00DA340B"/>
    <w:rsid w:val="00DA368A"/>
    <w:rsid w:val="00DA4E55"/>
    <w:rsid w:val="00DA5732"/>
    <w:rsid w:val="00DA5A67"/>
    <w:rsid w:val="00DA5FC5"/>
    <w:rsid w:val="00DA6116"/>
    <w:rsid w:val="00DA631C"/>
    <w:rsid w:val="00DA655B"/>
    <w:rsid w:val="00DA7941"/>
    <w:rsid w:val="00DA7ED7"/>
    <w:rsid w:val="00DA7EF6"/>
    <w:rsid w:val="00DB01D2"/>
    <w:rsid w:val="00DB04F3"/>
    <w:rsid w:val="00DB069B"/>
    <w:rsid w:val="00DB0B26"/>
    <w:rsid w:val="00DB184D"/>
    <w:rsid w:val="00DB24DB"/>
    <w:rsid w:val="00DB2D54"/>
    <w:rsid w:val="00DB3999"/>
    <w:rsid w:val="00DB3ED5"/>
    <w:rsid w:val="00DB4283"/>
    <w:rsid w:val="00DB5015"/>
    <w:rsid w:val="00DB6C56"/>
    <w:rsid w:val="00DB6DFC"/>
    <w:rsid w:val="00DB71E8"/>
    <w:rsid w:val="00DB7FBD"/>
    <w:rsid w:val="00DC0483"/>
    <w:rsid w:val="00DC0EC9"/>
    <w:rsid w:val="00DC11FA"/>
    <w:rsid w:val="00DC15BC"/>
    <w:rsid w:val="00DC1879"/>
    <w:rsid w:val="00DC19C7"/>
    <w:rsid w:val="00DC28C7"/>
    <w:rsid w:val="00DC378B"/>
    <w:rsid w:val="00DC3BCF"/>
    <w:rsid w:val="00DC50A3"/>
    <w:rsid w:val="00DC5137"/>
    <w:rsid w:val="00DC54CD"/>
    <w:rsid w:val="00DC5726"/>
    <w:rsid w:val="00DC70F0"/>
    <w:rsid w:val="00DC74BC"/>
    <w:rsid w:val="00DC7A25"/>
    <w:rsid w:val="00DD039B"/>
    <w:rsid w:val="00DD0969"/>
    <w:rsid w:val="00DD0FFC"/>
    <w:rsid w:val="00DD1BBF"/>
    <w:rsid w:val="00DD317F"/>
    <w:rsid w:val="00DD3CCC"/>
    <w:rsid w:val="00DE0468"/>
    <w:rsid w:val="00DE1410"/>
    <w:rsid w:val="00DE251D"/>
    <w:rsid w:val="00DE3381"/>
    <w:rsid w:val="00DE3CB6"/>
    <w:rsid w:val="00DE3D9C"/>
    <w:rsid w:val="00DE3E6C"/>
    <w:rsid w:val="00DE3FA7"/>
    <w:rsid w:val="00DE4CD0"/>
    <w:rsid w:val="00DE4DCA"/>
    <w:rsid w:val="00DE5C39"/>
    <w:rsid w:val="00DE617F"/>
    <w:rsid w:val="00DE64F4"/>
    <w:rsid w:val="00DE68F8"/>
    <w:rsid w:val="00DE72DE"/>
    <w:rsid w:val="00DF1752"/>
    <w:rsid w:val="00DF2B00"/>
    <w:rsid w:val="00DF32AB"/>
    <w:rsid w:val="00DF37A1"/>
    <w:rsid w:val="00DF3FD0"/>
    <w:rsid w:val="00DF4EC3"/>
    <w:rsid w:val="00DF5814"/>
    <w:rsid w:val="00DF5EB3"/>
    <w:rsid w:val="00DF604A"/>
    <w:rsid w:val="00DF658E"/>
    <w:rsid w:val="00DF72FC"/>
    <w:rsid w:val="00E009DB"/>
    <w:rsid w:val="00E00E9A"/>
    <w:rsid w:val="00E015FD"/>
    <w:rsid w:val="00E03B76"/>
    <w:rsid w:val="00E058E7"/>
    <w:rsid w:val="00E05B3B"/>
    <w:rsid w:val="00E05C0C"/>
    <w:rsid w:val="00E06044"/>
    <w:rsid w:val="00E061C1"/>
    <w:rsid w:val="00E06203"/>
    <w:rsid w:val="00E06279"/>
    <w:rsid w:val="00E0682B"/>
    <w:rsid w:val="00E07915"/>
    <w:rsid w:val="00E104C1"/>
    <w:rsid w:val="00E10EDA"/>
    <w:rsid w:val="00E114EC"/>
    <w:rsid w:val="00E11D33"/>
    <w:rsid w:val="00E12082"/>
    <w:rsid w:val="00E1223A"/>
    <w:rsid w:val="00E122A4"/>
    <w:rsid w:val="00E131F2"/>
    <w:rsid w:val="00E141FF"/>
    <w:rsid w:val="00E1439D"/>
    <w:rsid w:val="00E1496C"/>
    <w:rsid w:val="00E14AC7"/>
    <w:rsid w:val="00E14B49"/>
    <w:rsid w:val="00E14C6F"/>
    <w:rsid w:val="00E15490"/>
    <w:rsid w:val="00E156F9"/>
    <w:rsid w:val="00E157AC"/>
    <w:rsid w:val="00E162B9"/>
    <w:rsid w:val="00E167A2"/>
    <w:rsid w:val="00E169CD"/>
    <w:rsid w:val="00E16BDA"/>
    <w:rsid w:val="00E16EC0"/>
    <w:rsid w:val="00E174C4"/>
    <w:rsid w:val="00E17965"/>
    <w:rsid w:val="00E209D8"/>
    <w:rsid w:val="00E210DE"/>
    <w:rsid w:val="00E21637"/>
    <w:rsid w:val="00E21AD4"/>
    <w:rsid w:val="00E228C0"/>
    <w:rsid w:val="00E2446D"/>
    <w:rsid w:val="00E247C1"/>
    <w:rsid w:val="00E24EA0"/>
    <w:rsid w:val="00E25C78"/>
    <w:rsid w:val="00E25D09"/>
    <w:rsid w:val="00E26242"/>
    <w:rsid w:val="00E26729"/>
    <w:rsid w:val="00E267FF"/>
    <w:rsid w:val="00E26B2E"/>
    <w:rsid w:val="00E26D67"/>
    <w:rsid w:val="00E27AA1"/>
    <w:rsid w:val="00E27EA5"/>
    <w:rsid w:val="00E30519"/>
    <w:rsid w:val="00E30711"/>
    <w:rsid w:val="00E30F83"/>
    <w:rsid w:val="00E31D42"/>
    <w:rsid w:val="00E34AE0"/>
    <w:rsid w:val="00E34DBD"/>
    <w:rsid w:val="00E35275"/>
    <w:rsid w:val="00E359BF"/>
    <w:rsid w:val="00E3689E"/>
    <w:rsid w:val="00E37A47"/>
    <w:rsid w:val="00E40976"/>
    <w:rsid w:val="00E40ADC"/>
    <w:rsid w:val="00E41751"/>
    <w:rsid w:val="00E4199E"/>
    <w:rsid w:val="00E4226C"/>
    <w:rsid w:val="00E422A1"/>
    <w:rsid w:val="00E42C2F"/>
    <w:rsid w:val="00E4324D"/>
    <w:rsid w:val="00E435DB"/>
    <w:rsid w:val="00E4451F"/>
    <w:rsid w:val="00E44628"/>
    <w:rsid w:val="00E446A9"/>
    <w:rsid w:val="00E446CD"/>
    <w:rsid w:val="00E44D73"/>
    <w:rsid w:val="00E45CE6"/>
    <w:rsid w:val="00E4696C"/>
    <w:rsid w:val="00E503E4"/>
    <w:rsid w:val="00E50C90"/>
    <w:rsid w:val="00E511BD"/>
    <w:rsid w:val="00E52DFD"/>
    <w:rsid w:val="00E53A03"/>
    <w:rsid w:val="00E53D61"/>
    <w:rsid w:val="00E548D4"/>
    <w:rsid w:val="00E549B4"/>
    <w:rsid w:val="00E54D8E"/>
    <w:rsid w:val="00E5539B"/>
    <w:rsid w:val="00E553C6"/>
    <w:rsid w:val="00E55997"/>
    <w:rsid w:val="00E56418"/>
    <w:rsid w:val="00E56BE4"/>
    <w:rsid w:val="00E570A7"/>
    <w:rsid w:val="00E571C8"/>
    <w:rsid w:val="00E57A98"/>
    <w:rsid w:val="00E60E02"/>
    <w:rsid w:val="00E61D50"/>
    <w:rsid w:val="00E61E2D"/>
    <w:rsid w:val="00E64379"/>
    <w:rsid w:val="00E6462A"/>
    <w:rsid w:val="00E64BB5"/>
    <w:rsid w:val="00E650E4"/>
    <w:rsid w:val="00E655CB"/>
    <w:rsid w:val="00E659A3"/>
    <w:rsid w:val="00E65A23"/>
    <w:rsid w:val="00E664BB"/>
    <w:rsid w:val="00E67065"/>
    <w:rsid w:val="00E67905"/>
    <w:rsid w:val="00E7012F"/>
    <w:rsid w:val="00E70C6F"/>
    <w:rsid w:val="00E70DED"/>
    <w:rsid w:val="00E71B4C"/>
    <w:rsid w:val="00E723C9"/>
    <w:rsid w:val="00E7264C"/>
    <w:rsid w:val="00E72A01"/>
    <w:rsid w:val="00E738F5"/>
    <w:rsid w:val="00E73BE5"/>
    <w:rsid w:val="00E748E4"/>
    <w:rsid w:val="00E749DC"/>
    <w:rsid w:val="00E7562D"/>
    <w:rsid w:val="00E76BB7"/>
    <w:rsid w:val="00E77200"/>
    <w:rsid w:val="00E774C5"/>
    <w:rsid w:val="00E77E5F"/>
    <w:rsid w:val="00E80267"/>
    <w:rsid w:val="00E804AF"/>
    <w:rsid w:val="00E805BF"/>
    <w:rsid w:val="00E80A97"/>
    <w:rsid w:val="00E81100"/>
    <w:rsid w:val="00E8263D"/>
    <w:rsid w:val="00E828F6"/>
    <w:rsid w:val="00E83A44"/>
    <w:rsid w:val="00E845C9"/>
    <w:rsid w:val="00E84FBA"/>
    <w:rsid w:val="00E8505C"/>
    <w:rsid w:val="00E85BBB"/>
    <w:rsid w:val="00E85C22"/>
    <w:rsid w:val="00E860EC"/>
    <w:rsid w:val="00E86165"/>
    <w:rsid w:val="00E862C3"/>
    <w:rsid w:val="00E86871"/>
    <w:rsid w:val="00E86BA6"/>
    <w:rsid w:val="00E86CE1"/>
    <w:rsid w:val="00E874DD"/>
    <w:rsid w:val="00E87C8E"/>
    <w:rsid w:val="00E90A34"/>
    <w:rsid w:val="00E91123"/>
    <w:rsid w:val="00E91DBC"/>
    <w:rsid w:val="00E921A3"/>
    <w:rsid w:val="00E93BC6"/>
    <w:rsid w:val="00E9529B"/>
    <w:rsid w:val="00E95740"/>
    <w:rsid w:val="00E96427"/>
    <w:rsid w:val="00E965DF"/>
    <w:rsid w:val="00E96D9F"/>
    <w:rsid w:val="00E97547"/>
    <w:rsid w:val="00EA01E9"/>
    <w:rsid w:val="00EA12F5"/>
    <w:rsid w:val="00EA1664"/>
    <w:rsid w:val="00EA2D30"/>
    <w:rsid w:val="00EA2D42"/>
    <w:rsid w:val="00EA3CD5"/>
    <w:rsid w:val="00EA4B97"/>
    <w:rsid w:val="00EA4F46"/>
    <w:rsid w:val="00EA54CA"/>
    <w:rsid w:val="00EA5556"/>
    <w:rsid w:val="00EA57B3"/>
    <w:rsid w:val="00EA5933"/>
    <w:rsid w:val="00EA5ADC"/>
    <w:rsid w:val="00EA691A"/>
    <w:rsid w:val="00EA6F94"/>
    <w:rsid w:val="00EA7189"/>
    <w:rsid w:val="00EA738B"/>
    <w:rsid w:val="00EA7E33"/>
    <w:rsid w:val="00EB0A4F"/>
    <w:rsid w:val="00EB0D09"/>
    <w:rsid w:val="00EB14C5"/>
    <w:rsid w:val="00EB2E4A"/>
    <w:rsid w:val="00EB2E5F"/>
    <w:rsid w:val="00EB3C69"/>
    <w:rsid w:val="00EB43B1"/>
    <w:rsid w:val="00EB4BD6"/>
    <w:rsid w:val="00EB548C"/>
    <w:rsid w:val="00EB5717"/>
    <w:rsid w:val="00EB595F"/>
    <w:rsid w:val="00EB5F8F"/>
    <w:rsid w:val="00EB73D1"/>
    <w:rsid w:val="00EC01D9"/>
    <w:rsid w:val="00EC06DF"/>
    <w:rsid w:val="00EC0CDD"/>
    <w:rsid w:val="00EC1256"/>
    <w:rsid w:val="00EC2C37"/>
    <w:rsid w:val="00EC2D68"/>
    <w:rsid w:val="00EC36AA"/>
    <w:rsid w:val="00EC372C"/>
    <w:rsid w:val="00EC4FE1"/>
    <w:rsid w:val="00EC55DF"/>
    <w:rsid w:val="00EC5921"/>
    <w:rsid w:val="00EC5C97"/>
    <w:rsid w:val="00EC5E89"/>
    <w:rsid w:val="00EC6EB7"/>
    <w:rsid w:val="00EC6EDA"/>
    <w:rsid w:val="00EC7E18"/>
    <w:rsid w:val="00ED0476"/>
    <w:rsid w:val="00ED07B9"/>
    <w:rsid w:val="00ED08D3"/>
    <w:rsid w:val="00ED137C"/>
    <w:rsid w:val="00ED1C47"/>
    <w:rsid w:val="00ED231D"/>
    <w:rsid w:val="00ED29A8"/>
    <w:rsid w:val="00ED2CA5"/>
    <w:rsid w:val="00ED2D8F"/>
    <w:rsid w:val="00ED3CC1"/>
    <w:rsid w:val="00ED3FFB"/>
    <w:rsid w:val="00ED4129"/>
    <w:rsid w:val="00ED44CC"/>
    <w:rsid w:val="00ED45D4"/>
    <w:rsid w:val="00ED481A"/>
    <w:rsid w:val="00ED4CDF"/>
    <w:rsid w:val="00ED5395"/>
    <w:rsid w:val="00ED56D4"/>
    <w:rsid w:val="00ED5A10"/>
    <w:rsid w:val="00ED6400"/>
    <w:rsid w:val="00ED6450"/>
    <w:rsid w:val="00ED6B2D"/>
    <w:rsid w:val="00ED6C98"/>
    <w:rsid w:val="00ED6E23"/>
    <w:rsid w:val="00ED79CA"/>
    <w:rsid w:val="00ED7CA3"/>
    <w:rsid w:val="00EE0F9D"/>
    <w:rsid w:val="00EE1162"/>
    <w:rsid w:val="00EE1470"/>
    <w:rsid w:val="00EE1743"/>
    <w:rsid w:val="00EE212A"/>
    <w:rsid w:val="00EE4419"/>
    <w:rsid w:val="00EE555F"/>
    <w:rsid w:val="00EE6391"/>
    <w:rsid w:val="00EE6547"/>
    <w:rsid w:val="00EE69D2"/>
    <w:rsid w:val="00EE7D57"/>
    <w:rsid w:val="00EF10F9"/>
    <w:rsid w:val="00EF1514"/>
    <w:rsid w:val="00EF18A3"/>
    <w:rsid w:val="00EF2B38"/>
    <w:rsid w:val="00EF37F6"/>
    <w:rsid w:val="00EF3F2F"/>
    <w:rsid w:val="00EF4433"/>
    <w:rsid w:val="00EF449F"/>
    <w:rsid w:val="00EF4EA8"/>
    <w:rsid w:val="00EF5B9A"/>
    <w:rsid w:val="00EF6D9A"/>
    <w:rsid w:val="00EF6DA6"/>
    <w:rsid w:val="00EF729B"/>
    <w:rsid w:val="00F0072E"/>
    <w:rsid w:val="00F0134A"/>
    <w:rsid w:val="00F013FB"/>
    <w:rsid w:val="00F01939"/>
    <w:rsid w:val="00F01C1D"/>
    <w:rsid w:val="00F024E1"/>
    <w:rsid w:val="00F02A39"/>
    <w:rsid w:val="00F04127"/>
    <w:rsid w:val="00F048A0"/>
    <w:rsid w:val="00F05FA1"/>
    <w:rsid w:val="00F06174"/>
    <w:rsid w:val="00F06275"/>
    <w:rsid w:val="00F06332"/>
    <w:rsid w:val="00F06D36"/>
    <w:rsid w:val="00F072F0"/>
    <w:rsid w:val="00F07B8D"/>
    <w:rsid w:val="00F1082D"/>
    <w:rsid w:val="00F11003"/>
    <w:rsid w:val="00F1101B"/>
    <w:rsid w:val="00F11778"/>
    <w:rsid w:val="00F126F9"/>
    <w:rsid w:val="00F127A2"/>
    <w:rsid w:val="00F1321C"/>
    <w:rsid w:val="00F13CBB"/>
    <w:rsid w:val="00F13CF8"/>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1DE"/>
    <w:rsid w:val="00F27606"/>
    <w:rsid w:val="00F30034"/>
    <w:rsid w:val="00F3189B"/>
    <w:rsid w:val="00F31C85"/>
    <w:rsid w:val="00F325A7"/>
    <w:rsid w:val="00F328E0"/>
    <w:rsid w:val="00F330B4"/>
    <w:rsid w:val="00F3351D"/>
    <w:rsid w:val="00F3422C"/>
    <w:rsid w:val="00F34455"/>
    <w:rsid w:val="00F3478A"/>
    <w:rsid w:val="00F34B7D"/>
    <w:rsid w:val="00F34BD1"/>
    <w:rsid w:val="00F35AC0"/>
    <w:rsid w:val="00F36302"/>
    <w:rsid w:val="00F3666B"/>
    <w:rsid w:val="00F36AC5"/>
    <w:rsid w:val="00F36C62"/>
    <w:rsid w:val="00F36E41"/>
    <w:rsid w:val="00F3789F"/>
    <w:rsid w:val="00F3796E"/>
    <w:rsid w:val="00F40791"/>
    <w:rsid w:val="00F40C97"/>
    <w:rsid w:val="00F4172B"/>
    <w:rsid w:val="00F4203A"/>
    <w:rsid w:val="00F423A0"/>
    <w:rsid w:val="00F42A42"/>
    <w:rsid w:val="00F42FF1"/>
    <w:rsid w:val="00F4311E"/>
    <w:rsid w:val="00F435CB"/>
    <w:rsid w:val="00F43BB2"/>
    <w:rsid w:val="00F44476"/>
    <w:rsid w:val="00F454BC"/>
    <w:rsid w:val="00F454C5"/>
    <w:rsid w:val="00F45B0B"/>
    <w:rsid w:val="00F4699F"/>
    <w:rsid w:val="00F47585"/>
    <w:rsid w:val="00F51ECE"/>
    <w:rsid w:val="00F54094"/>
    <w:rsid w:val="00F56A3C"/>
    <w:rsid w:val="00F56A94"/>
    <w:rsid w:val="00F60CDE"/>
    <w:rsid w:val="00F61F66"/>
    <w:rsid w:val="00F62297"/>
    <w:rsid w:val="00F62965"/>
    <w:rsid w:val="00F62AF1"/>
    <w:rsid w:val="00F6330C"/>
    <w:rsid w:val="00F63E22"/>
    <w:rsid w:val="00F6527D"/>
    <w:rsid w:val="00F657E4"/>
    <w:rsid w:val="00F65FA0"/>
    <w:rsid w:val="00F6627C"/>
    <w:rsid w:val="00F66815"/>
    <w:rsid w:val="00F67655"/>
    <w:rsid w:val="00F67B94"/>
    <w:rsid w:val="00F70493"/>
    <w:rsid w:val="00F705F9"/>
    <w:rsid w:val="00F70612"/>
    <w:rsid w:val="00F7087B"/>
    <w:rsid w:val="00F70A11"/>
    <w:rsid w:val="00F71390"/>
    <w:rsid w:val="00F71E1F"/>
    <w:rsid w:val="00F71F46"/>
    <w:rsid w:val="00F720F5"/>
    <w:rsid w:val="00F723D8"/>
    <w:rsid w:val="00F72400"/>
    <w:rsid w:val="00F724D4"/>
    <w:rsid w:val="00F728CE"/>
    <w:rsid w:val="00F73C92"/>
    <w:rsid w:val="00F746BD"/>
    <w:rsid w:val="00F747BB"/>
    <w:rsid w:val="00F74EE7"/>
    <w:rsid w:val="00F75141"/>
    <w:rsid w:val="00F75629"/>
    <w:rsid w:val="00F757B0"/>
    <w:rsid w:val="00F761E1"/>
    <w:rsid w:val="00F76868"/>
    <w:rsid w:val="00F76A59"/>
    <w:rsid w:val="00F76CFB"/>
    <w:rsid w:val="00F76D90"/>
    <w:rsid w:val="00F76FB2"/>
    <w:rsid w:val="00F7792F"/>
    <w:rsid w:val="00F8183A"/>
    <w:rsid w:val="00F8282B"/>
    <w:rsid w:val="00F82B39"/>
    <w:rsid w:val="00F82C10"/>
    <w:rsid w:val="00F83416"/>
    <w:rsid w:val="00F83DBC"/>
    <w:rsid w:val="00F84728"/>
    <w:rsid w:val="00F848C1"/>
    <w:rsid w:val="00F8493E"/>
    <w:rsid w:val="00F84CE6"/>
    <w:rsid w:val="00F84E43"/>
    <w:rsid w:val="00F85752"/>
    <w:rsid w:val="00F860B6"/>
    <w:rsid w:val="00F86186"/>
    <w:rsid w:val="00F8655C"/>
    <w:rsid w:val="00F865BC"/>
    <w:rsid w:val="00F87870"/>
    <w:rsid w:val="00F878EA"/>
    <w:rsid w:val="00F90708"/>
    <w:rsid w:val="00F9097A"/>
    <w:rsid w:val="00F90C43"/>
    <w:rsid w:val="00F91842"/>
    <w:rsid w:val="00F91CC3"/>
    <w:rsid w:val="00F91F18"/>
    <w:rsid w:val="00F92439"/>
    <w:rsid w:val="00F925C9"/>
    <w:rsid w:val="00F92796"/>
    <w:rsid w:val="00F92DA1"/>
    <w:rsid w:val="00F93583"/>
    <w:rsid w:val="00F93681"/>
    <w:rsid w:val="00F93EC5"/>
    <w:rsid w:val="00F94054"/>
    <w:rsid w:val="00F94E07"/>
    <w:rsid w:val="00F954DC"/>
    <w:rsid w:val="00F96FF1"/>
    <w:rsid w:val="00F97BE8"/>
    <w:rsid w:val="00FA204F"/>
    <w:rsid w:val="00FA2205"/>
    <w:rsid w:val="00FA22F1"/>
    <w:rsid w:val="00FA3BBA"/>
    <w:rsid w:val="00FA4093"/>
    <w:rsid w:val="00FA409C"/>
    <w:rsid w:val="00FA47AB"/>
    <w:rsid w:val="00FA47C2"/>
    <w:rsid w:val="00FA493D"/>
    <w:rsid w:val="00FA4CBD"/>
    <w:rsid w:val="00FA57C6"/>
    <w:rsid w:val="00FA63D2"/>
    <w:rsid w:val="00FA6E87"/>
    <w:rsid w:val="00FA72AA"/>
    <w:rsid w:val="00FA7420"/>
    <w:rsid w:val="00FA7EA7"/>
    <w:rsid w:val="00FB0039"/>
    <w:rsid w:val="00FB1078"/>
    <w:rsid w:val="00FB1299"/>
    <w:rsid w:val="00FB1733"/>
    <w:rsid w:val="00FB1A4C"/>
    <w:rsid w:val="00FB2850"/>
    <w:rsid w:val="00FB46D5"/>
    <w:rsid w:val="00FB4A0A"/>
    <w:rsid w:val="00FB5121"/>
    <w:rsid w:val="00FB55DE"/>
    <w:rsid w:val="00FB5860"/>
    <w:rsid w:val="00FB59B5"/>
    <w:rsid w:val="00FB6498"/>
    <w:rsid w:val="00FB7778"/>
    <w:rsid w:val="00FB7A87"/>
    <w:rsid w:val="00FC0860"/>
    <w:rsid w:val="00FC1539"/>
    <w:rsid w:val="00FC17B3"/>
    <w:rsid w:val="00FC20EF"/>
    <w:rsid w:val="00FC221D"/>
    <w:rsid w:val="00FC279B"/>
    <w:rsid w:val="00FC2E28"/>
    <w:rsid w:val="00FC384C"/>
    <w:rsid w:val="00FC3F43"/>
    <w:rsid w:val="00FC54DE"/>
    <w:rsid w:val="00FC587C"/>
    <w:rsid w:val="00FC5DD6"/>
    <w:rsid w:val="00FC5FEA"/>
    <w:rsid w:val="00FC6DCD"/>
    <w:rsid w:val="00FC79B0"/>
    <w:rsid w:val="00FD16BE"/>
    <w:rsid w:val="00FD347D"/>
    <w:rsid w:val="00FD393D"/>
    <w:rsid w:val="00FD3FCD"/>
    <w:rsid w:val="00FD4941"/>
    <w:rsid w:val="00FD4A20"/>
    <w:rsid w:val="00FD5CF7"/>
    <w:rsid w:val="00FD6788"/>
    <w:rsid w:val="00FD70F2"/>
    <w:rsid w:val="00FD754C"/>
    <w:rsid w:val="00FD7962"/>
    <w:rsid w:val="00FE0831"/>
    <w:rsid w:val="00FE2547"/>
    <w:rsid w:val="00FE27C3"/>
    <w:rsid w:val="00FE28EF"/>
    <w:rsid w:val="00FE31B2"/>
    <w:rsid w:val="00FE33CE"/>
    <w:rsid w:val="00FE4306"/>
    <w:rsid w:val="00FE483B"/>
    <w:rsid w:val="00FE4D7A"/>
    <w:rsid w:val="00FE502E"/>
    <w:rsid w:val="00FE540C"/>
    <w:rsid w:val="00FE69B0"/>
    <w:rsid w:val="00FE6B57"/>
    <w:rsid w:val="00FE6E66"/>
    <w:rsid w:val="00FF0539"/>
    <w:rsid w:val="00FF276A"/>
    <w:rsid w:val="00FF2FD0"/>
    <w:rsid w:val="00FF3266"/>
    <w:rsid w:val="00FF3969"/>
    <w:rsid w:val="00FF402C"/>
    <w:rsid w:val="00FF5530"/>
    <w:rsid w:val="00FF6389"/>
    <w:rsid w:val="00FF64BC"/>
    <w:rsid w:val="00FF7047"/>
    <w:rsid w:val="00FF7120"/>
    <w:rsid w:val="00FF73AB"/>
    <w:rsid w:val="00FF76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rules v:ext="edit">
        <o:r id="V:Rule11" type="connector" idref="#AutoShape 64"/>
        <o:r id="V:Rule12" type="connector" idref="#AutoShape 58"/>
        <o:r id="V:Rule13" type="connector" idref="#AutoShape 59"/>
        <o:r id="V:Rule14" type="connector" idref="#AutoShape 50"/>
        <o:r id="V:Rule15" type="connector" idref="#AutoShape 53"/>
        <o:r id="V:Rule16" type="connector" idref="#AutoShape 68"/>
        <o:r id="V:Rule17" type="connector" idref="#AutoShape 62"/>
        <o:r id="V:Rule18" type="connector" idref="#AutoShape 56"/>
        <o:r id="V:Rule19" type="connector" idref="#AutoShape 65"/>
        <o:r id="V:Rule20" type="connector" idref="#AutoShape 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EF3F2F"/>
    <w:pPr>
      <w:keepNext/>
      <w:keepLines/>
      <w:outlineLvl w:val="0"/>
    </w:pPr>
    <w:rPr>
      <w:rFonts w:ascii="Arial" w:eastAsia="Times New Roman" w:hAnsi="Arial"/>
      <w:b/>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0"/>
    </w:rPr>
  </w:style>
  <w:style w:type="paragraph" w:styleId="Nagwek3">
    <w:name w:val="heading 3"/>
    <w:aliases w:val="1. wyliczenie"/>
    <w:basedOn w:val="Normalny"/>
    <w:next w:val="Normalny"/>
    <w:link w:val="Nagwek3Znak"/>
    <w:uiPriority w:val="9"/>
    <w:unhideWhenUsed/>
    <w:qFormat/>
    <w:rsid w:val="007D145D"/>
    <w:pPr>
      <w:numPr>
        <w:numId w:val="6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szCs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link w:val="Nagwek1"/>
    <w:rsid w:val="00EA4F46"/>
    <w:rPr>
      <w:rFonts w:ascii="Arial" w:eastAsia="Times New Roman" w:hAnsi="Arial"/>
      <w:b/>
      <w:bCs/>
      <w:szCs w:val="28"/>
    </w:rPr>
  </w:style>
  <w:style w:type="character" w:customStyle="1" w:styleId="Nagwek2Znak">
    <w:name w:val="Nagłówek 2 Znak"/>
    <w:aliases w:val="1.1 Znak"/>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link w:val="Nagwek3"/>
    <w:uiPriority w:val="9"/>
    <w:rsid w:val="00EA4F46"/>
    <w:rPr>
      <w:rFonts w:ascii="Arial" w:hAnsi="Arial"/>
      <w:szCs w:val="24"/>
      <w:lang w:eastAsia="en-US"/>
    </w:rPr>
  </w:style>
  <w:style w:type="character" w:customStyle="1" w:styleId="Nagwek4Znak">
    <w:name w:val="Nagłówek 4 Znak"/>
    <w:aliases w:val="- Znak"/>
    <w:link w:val="Nagwek4"/>
    <w:uiPriority w:val="9"/>
    <w:rsid w:val="00EA4F46"/>
    <w:rPr>
      <w:rFonts w:ascii="Arial" w:eastAsia="MyriadPro-Regular" w:hAnsi="Arial" w:cs="Times New Roman"/>
      <w:sz w:val="20"/>
    </w:rPr>
  </w:style>
  <w:style w:type="character" w:customStyle="1" w:styleId="Nagwek5Znak">
    <w:name w:val="Nagłówek 5 Znak"/>
    <w:aliases w:val="a) Znak"/>
    <w:link w:val="Nagwek5"/>
    <w:uiPriority w:val="9"/>
    <w:rsid w:val="00EA4F46"/>
    <w:rPr>
      <w:rFonts w:ascii="Arial" w:eastAsia="Calibri" w:hAnsi="Arial" w:cs="Times New Roman"/>
      <w:sz w:val="20"/>
      <w:szCs w:val="20"/>
    </w:rPr>
  </w:style>
  <w:style w:type="character" w:customStyle="1" w:styleId="Nagwek6Znak">
    <w:name w:val="Nagłówek 6 Znak"/>
    <w:aliases w:val="1) Znak"/>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link w:val="Nagwek7"/>
    <w:uiPriority w:val="9"/>
    <w:rsid w:val="00EA4F46"/>
    <w:rPr>
      <w:rFonts w:ascii="Arial" w:eastAsia="Calibri" w:hAnsi="Arial" w:cs="Times New Roman"/>
      <w:b/>
      <w:bCs/>
      <w:sz w:val="20"/>
      <w:szCs w:val="20"/>
    </w:rPr>
  </w:style>
  <w:style w:type="character" w:customStyle="1" w:styleId="Nagwek8Znak">
    <w:name w:val="Nagłówek 8 Znak"/>
    <w:aliases w:val="o Znak"/>
    <w:link w:val="Nagwek8"/>
    <w:uiPriority w:val="9"/>
    <w:rsid w:val="00EA4F46"/>
    <w:rPr>
      <w:rFonts w:ascii="Arial" w:hAnsi="Arial"/>
      <w:lang w:eastAsia="en-US"/>
    </w:rPr>
  </w:style>
  <w:style w:type="paragraph" w:styleId="Akapitzlist">
    <w:name w:val="List Paragraph"/>
    <w:aliases w:val="Numerowanie,Kolorowa lista — akcent 11,Akapit z listą BS,List Paragraph"/>
    <w:basedOn w:val="Normalny"/>
    <w:link w:val="AkapitzlistZnak"/>
    <w:uiPriority w:val="34"/>
    <w:qFormat/>
    <w:rsid w:val="00EF3F2F"/>
    <w:pPr>
      <w:ind w:left="720"/>
      <w:contextualSpacing/>
    </w:pPr>
    <w:rPr>
      <w:sz w:val="20"/>
      <w:szCs w:val="20"/>
    </w:r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F3F2F"/>
    <w:pPr>
      <w:tabs>
        <w:tab w:val="center" w:pos="4536"/>
        <w:tab w:val="right" w:pos="9072"/>
      </w:tabs>
    </w:pPr>
    <w:rPr>
      <w:sz w:val="20"/>
      <w:szCs w:val="20"/>
    </w:rPr>
  </w:style>
  <w:style w:type="character" w:customStyle="1" w:styleId="NagwekZnak">
    <w:name w:val="Nagłówek Znak"/>
    <w:link w:val="Nagwek"/>
    <w:uiPriority w:val="99"/>
    <w:rsid w:val="00EA4F46"/>
  </w:style>
  <w:style w:type="paragraph" w:styleId="Stopka">
    <w:name w:val="footer"/>
    <w:basedOn w:val="Normalny"/>
    <w:link w:val="StopkaZnak"/>
    <w:uiPriority w:val="99"/>
    <w:unhideWhenUsed/>
    <w:rsid w:val="00EF3F2F"/>
    <w:pPr>
      <w:tabs>
        <w:tab w:val="center" w:pos="4536"/>
        <w:tab w:val="right" w:pos="9072"/>
      </w:tabs>
    </w:pPr>
    <w:rPr>
      <w:sz w:val="20"/>
      <w:szCs w:val="20"/>
    </w:rPr>
  </w:style>
  <w:style w:type="character" w:customStyle="1" w:styleId="StopkaZnak">
    <w:name w:val="Stopka Znak"/>
    <w:link w:val="Stopka"/>
    <w:uiPriority w:val="99"/>
    <w:rsid w:val="00EA4F46"/>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F3F2F"/>
    <w:pPr>
      <w:tabs>
        <w:tab w:val="right" w:leader="dot" w:pos="8778"/>
      </w:tabs>
      <w:spacing w:after="120"/>
    </w:pPr>
    <w:rPr>
      <w:rFonts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F3F2F"/>
    <w:pPr>
      <w:tabs>
        <w:tab w:val="left" w:pos="567"/>
        <w:tab w:val="right" w:leader="dot" w:pos="8778"/>
      </w:tabs>
    </w:pPr>
    <w:rPr>
      <w:rFonts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F3F2F"/>
    <w:pPr>
      <w:pBdr>
        <w:bottom w:val="single" w:sz="4" w:space="4" w:color="4F81BD"/>
      </w:pBdr>
      <w:spacing w:before="200" w:after="280"/>
      <w:ind w:left="936" w:right="936"/>
    </w:pPr>
    <w:rPr>
      <w:b/>
      <w:bCs/>
      <w:i/>
      <w:iCs/>
      <w:color w:val="4F81BD"/>
      <w:sz w:val="20"/>
      <w:szCs w:val="20"/>
    </w:rPr>
  </w:style>
  <w:style w:type="character" w:customStyle="1" w:styleId="CytatintensywnyZnak">
    <w:name w:val="Cytat intensywny Znak"/>
    <w:link w:val="Cytatintensywny"/>
    <w:uiPriority w:val="30"/>
    <w:rsid w:val="00EA4F46"/>
    <w:rPr>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F3F2F"/>
    <w:pPr>
      <w:spacing w:after="120"/>
    </w:pPr>
    <w:rPr>
      <w:sz w:val="20"/>
      <w:szCs w:val="20"/>
    </w:rPr>
  </w:style>
  <w:style w:type="character" w:customStyle="1" w:styleId="TekstpodstawowyZnak">
    <w:name w:val="Tekst podstawowy Znak"/>
    <w:link w:val="Tekstpodstawowy"/>
    <w:uiPriority w:val="99"/>
    <w:rsid w:val="00EA4F46"/>
  </w:style>
  <w:style w:type="paragraph" w:styleId="Tekstpodstawowywcity">
    <w:name w:val="Body Text Indent"/>
    <w:basedOn w:val="Normalny"/>
    <w:link w:val="TekstpodstawowywcityZnak"/>
    <w:uiPriority w:val="99"/>
    <w:unhideWhenUsed/>
    <w:rsid w:val="00EF3F2F"/>
    <w:pPr>
      <w:spacing w:after="120"/>
      <w:ind w:left="283"/>
    </w:pPr>
    <w:rPr>
      <w:sz w:val="20"/>
      <w:szCs w:val="20"/>
    </w:rPr>
  </w:style>
  <w:style w:type="character" w:customStyle="1" w:styleId="TekstpodstawowywcityZnak">
    <w:name w:val="Tekst podstawowy wcięty Znak"/>
    <w:link w:val="Tekstpodstawowywcity"/>
    <w:uiPriority w:val="99"/>
    <w:rsid w:val="00EA4F46"/>
  </w:style>
  <w:style w:type="paragraph" w:styleId="Tekstpodstawowyzwciciem">
    <w:name w:val="Body Text First Indent"/>
    <w:basedOn w:val="Tekstpodstawowy"/>
    <w:link w:val="TekstpodstawowyzwciciemZnak"/>
    <w:uiPriority w:val="99"/>
    <w:unhideWhenUsed/>
    <w:rsid w:val="00EF3F2F"/>
    <w:pPr>
      <w:ind w:firstLine="210"/>
    </w:pPr>
  </w:style>
  <w:style w:type="character" w:customStyle="1" w:styleId="TekstpodstawowyzwciciemZnak">
    <w:name w:val="Tekst podstawowy z wcięciem Znak"/>
    <w:link w:val="Tekstpodstawowyzwciciem"/>
    <w:uiPriority w:val="99"/>
    <w:rsid w:val="00EA4F46"/>
  </w:style>
  <w:style w:type="paragraph" w:styleId="Tekstpodstawowyzwciciem2">
    <w:name w:val="Body Text First Indent 2"/>
    <w:basedOn w:val="Tekstpodstawowywcity"/>
    <w:link w:val="Tekstpodstawowyzwciciem2Znak"/>
    <w:uiPriority w:val="99"/>
    <w:unhideWhenUsed/>
    <w:rsid w:val="00EF3F2F"/>
    <w:pPr>
      <w:ind w:firstLine="210"/>
    </w:pPr>
  </w:style>
  <w:style w:type="character" w:customStyle="1" w:styleId="Tekstpodstawowyzwciciem2Znak">
    <w:name w:val="Tekst podstawowy z wcięciem 2 Znak"/>
    <w:link w:val="Tekstpodstawowyzwciciem2"/>
    <w:uiPriority w:val="99"/>
    <w:rsid w:val="00EA4F46"/>
  </w:style>
  <w:style w:type="table" w:styleId="Tabela-Siatka">
    <w:name w:val="Table Grid"/>
    <w:basedOn w:val="Standardowy"/>
    <w:uiPriority w:val="59"/>
    <w:rsid w:val="00EA4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shd w:val="clear" w:color="auto" w:fill="FFFFFF"/>
    </w:rPr>
  </w:style>
  <w:style w:type="paragraph" w:customStyle="1" w:styleId="Nagwek21">
    <w:name w:val="Nagłówek #2"/>
    <w:basedOn w:val="Normalny"/>
    <w:link w:val="Nagwek20"/>
    <w:uiPriority w:val="99"/>
    <w:rsid w:val="00EF3F2F"/>
    <w:pPr>
      <w:shd w:val="clear" w:color="auto" w:fill="FFFFFF"/>
      <w:spacing w:before="600" w:after="300" w:line="240" w:lineRule="atLeast"/>
      <w:ind w:hanging="440"/>
      <w:outlineLvl w:val="1"/>
    </w:pPr>
    <w:rPr>
      <w:rFonts w:ascii="Arial" w:eastAsia="Times New Roman" w:hAnsi="Arial"/>
      <w:sz w:val="20"/>
      <w:szCs w:val="20"/>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link w:val="Podtytu"/>
    <w:uiPriority w:val="11"/>
    <w:rsid w:val="00EA4F46"/>
    <w:rPr>
      <w:rFonts w:ascii="Arial" w:hAnsi="Arial"/>
      <w:bCs/>
      <w:lang w:eastAsia="en-US"/>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hAnsi="EUAlbertina"/>
      <w:color w:val="auto"/>
      <w:lang w:eastAsia="en-US"/>
    </w:rPr>
  </w:style>
  <w:style w:type="paragraph" w:customStyle="1" w:styleId="CM3">
    <w:name w:val="CM3"/>
    <w:basedOn w:val="Default"/>
    <w:next w:val="Default"/>
    <w:uiPriority w:val="99"/>
    <w:rsid w:val="005B2257"/>
    <w:pPr>
      <w:spacing w:line="240" w:lineRule="auto"/>
    </w:pPr>
    <w:rPr>
      <w:rFonts w:ascii="EUAlbertina" w:hAnsi="EUAlbertina"/>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uiPriority w:val="99"/>
    <w:semiHidden/>
    <w:unhideWhenUsed/>
    <w:rsid w:val="00EF3F2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EF3F2F"/>
    <w:pPr>
      <w:keepNext/>
      <w:keepLines/>
      <w:outlineLvl w:val="0"/>
    </w:pPr>
    <w:rPr>
      <w:rFonts w:ascii="Arial" w:eastAsia="Times New Roman" w:hAnsi="Arial"/>
      <w:b/>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0"/>
    </w:rPr>
  </w:style>
  <w:style w:type="paragraph" w:styleId="Nagwek3">
    <w:name w:val="heading 3"/>
    <w:aliases w:val="1. wyliczenie"/>
    <w:basedOn w:val="Normalny"/>
    <w:next w:val="Normalny"/>
    <w:link w:val="Nagwek3Znak"/>
    <w:uiPriority w:val="9"/>
    <w:unhideWhenUsed/>
    <w:qFormat/>
    <w:rsid w:val="007D145D"/>
    <w:pPr>
      <w:numPr>
        <w:numId w:val="60"/>
      </w:numPr>
      <w:jc w:val="both"/>
      <w:outlineLvl w:val="2"/>
    </w:pPr>
    <w:rPr>
      <w:rFonts w:ascii="Arial" w:hAnsi="Arial"/>
      <w:sz w:val="20"/>
      <w:szCs w:val="24"/>
      <w:lang w:val="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szCs w:val="20"/>
      <w:lang w:val="x-none" w:eastAsia="x-none"/>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eastAsia="x-none"/>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link w:val="Nagwek1"/>
    <w:rsid w:val="00EA4F46"/>
    <w:rPr>
      <w:rFonts w:ascii="Arial" w:eastAsia="Times New Roman" w:hAnsi="Arial"/>
      <w:b/>
      <w:bCs/>
      <w:szCs w:val="28"/>
      <w:lang w:val="x-none" w:eastAsia="x-none"/>
    </w:rPr>
  </w:style>
  <w:style w:type="character" w:customStyle="1" w:styleId="Nagwek2Znak">
    <w:name w:val="Nagłówek 2 Znak"/>
    <w:aliases w:val="1.1 Znak"/>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link w:val="Nagwek3"/>
    <w:uiPriority w:val="9"/>
    <w:rsid w:val="00EA4F46"/>
    <w:rPr>
      <w:rFonts w:ascii="Arial" w:hAnsi="Arial"/>
      <w:szCs w:val="24"/>
      <w:lang w:val="x-none" w:eastAsia="en-US"/>
    </w:rPr>
  </w:style>
  <w:style w:type="character" w:customStyle="1" w:styleId="Nagwek4Znak">
    <w:name w:val="Nagłówek 4 Znak"/>
    <w:aliases w:val="- Znak"/>
    <w:link w:val="Nagwek4"/>
    <w:uiPriority w:val="9"/>
    <w:rsid w:val="00EA4F46"/>
    <w:rPr>
      <w:rFonts w:ascii="Arial" w:eastAsia="MyriadPro-Regular" w:hAnsi="Arial" w:cs="Times New Roman"/>
      <w:sz w:val="20"/>
    </w:rPr>
  </w:style>
  <w:style w:type="character" w:customStyle="1" w:styleId="Nagwek5Znak">
    <w:name w:val="Nagłówek 5 Znak"/>
    <w:aliases w:val="a) Znak"/>
    <w:link w:val="Nagwek5"/>
    <w:uiPriority w:val="9"/>
    <w:rsid w:val="00EA4F46"/>
    <w:rPr>
      <w:rFonts w:ascii="Arial" w:eastAsia="Calibri" w:hAnsi="Arial" w:cs="Times New Roman"/>
      <w:sz w:val="20"/>
      <w:szCs w:val="20"/>
    </w:rPr>
  </w:style>
  <w:style w:type="character" w:customStyle="1" w:styleId="Nagwek6Znak">
    <w:name w:val="Nagłówek 6 Znak"/>
    <w:aliases w:val="1) Znak"/>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link w:val="Nagwek7"/>
    <w:uiPriority w:val="9"/>
    <w:rsid w:val="00EA4F46"/>
    <w:rPr>
      <w:rFonts w:ascii="Arial" w:eastAsia="Calibri" w:hAnsi="Arial" w:cs="Times New Roman"/>
      <w:b/>
      <w:bCs/>
      <w:sz w:val="20"/>
      <w:szCs w:val="20"/>
    </w:rPr>
  </w:style>
  <w:style w:type="character" w:customStyle="1" w:styleId="Nagwek8Znak">
    <w:name w:val="Nagłówek 8 Znak"/>
    <w:aliases w:val="o Znak"/>
    <w:link w:val="Nagwek8"/>
    <w:uiPriority w:val="9"/>
    <w:rsid w:val="00EA4F46"/>
    <w:rPr>
      <w:rFonts w:ascii="Arial" w:hAnsi="Arial"/>
      <w:lang w:val="x-none" w:eastAsia="en-US"/>
    </w:rPr>
  </w:style>
  <w:style w:type="paragraph" w:styleId="Akapitzlist">
    <w:name w:val="List Paragraph"/>
    <w:aliases w:val="Numerowanie,Kolorowa lista — akcent 11,Akapit z listą BS,List Paragraph"/>
    <w:basedOn w:val="Normalny"/>
    <w:link w:val="AkapitzlistZnak"/>
    <w:uiPriority w:val="34"/>
    <w:qFormat/>
    <w:rsid w:val="00EF3F2F"/>
    <w:pPr>
      <w:ind w:left="720"/>
      <w:contextualSpacing/>
    </w:pPr>
    <w:rPr>
      <w:sz w:val="20"/>
      <w:szCs w:val="20"/>
      <w:lang w:val="x-none" w:eastAsia="x-none"/>
    </w:r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F3F2F"/>
    <w:pPr>
      <w:tabs>
        <w:tab w:val="center" w:pos="4536"/>
        <w:tab w:val="right" w:pos="9072"/>
      </w:tabs>
    </w:pPr>
    <w:rPr>
      <w:sz w:val="20"/>
      <w:szCs w:val="20"/>
      <w:lang w:val="x-none" w:eastAsia="x-none"/>
    </w:rPr>
  </w:style>
  <w:style w:type="character" w:customStyle="1" w:styleId="NagwekZnak">
    <w:name w:val="Nagłówek Znak"/>
    <w:link w:val="Nagwek"/>
    <w:uiPriority w:val="99"/>
    <w:rsid w:val="00EA4F46"/>
    <w:rPr>
      <w:lang w:val="x-none" w:eastAsia="x-none"/>
    </w:rPr>
  </w:style>
  <w:style w:type="paragraph" w:styleId="Stopka">
    <w:name w:val="footer"/>
    <w:basedOn w:val="Normalny"/>
    <w:link w:val="StopkaZnak"/>
    <w:uiPriority w:val="99"/>
    <w:unhideWhenUsed/>
    <w:rsid w:val="00EF3F2F"/>
    <w:pPr>
      <w:tabs>
        <w:tab w:val="center" w:pos="4536"/>
        <w:tab w:val="right" w:pos="9072"/>
      </w:tabs>
    </w:pPr>
    <w:rPr>
      <w:sz w:val="20"/>
      <w:szCs w:val="20"/>
      <w:lang w:val="x-none" w:eastAsia="x-none"/>
    </w:rPr>
  </w:style>
  <w:style w:type="character" w:customStyle="1" w:styleId="StopkaZnak">
    <w:name w:val="Stopka Znak"/>
    <w:link w:val="Stopka"/>
    <w:uiPriority w:val="99"/>
    <w:rsid w:val="00EA4F46"/>
    <w:rPr>
      <w:lang w:val="x-none" w:eastAsia="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lang w:eastAsia="x-none"/>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F3F2F"/>
    <w:pPr>
      <w:tabs>
        <w:tab w:val="right" w:leader="dot" w:pos="8778"/>
      </w:tabs>
      <w:spacing w:after="120"/>
    </w:pPr>
    <w:rPr>
      <w:rFonts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F3F2F"/>
    <w:pPr>
      <w:tabs>
        <w:tab w:val="left" w:pos="567"/>
        <w:tab w:val="right" w:leader="dot" w:pos="8778"/>
      </w:tabs>
    </w:pPr>
    <w:rPr>
      <w:rFonts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F3F2F"/>
    <w:pPr>
      <w:pBdr>
        <w:bottom w:val="single" w:sz="4" w:space="4" w:color="4F81BD"/>
      </w:pBdr>
      <w:spacing w:before="200" w:after="280"/>
      <w:ind w:left="936" w:right="936"/>
    </w:pPr>
    <w:rPr>
      <w:b/>
      <w:bCs/>
      <w:i/>
      <w:iCs/>
      <w:color w:val="4F81BD"/>
      <w:sz w:val="20"/>
      <w:szCs w:val="20"/>
      <w:lang w:val="x-none" w:eastAsia="x-none"/>
    </w:rPr>
  </w:style>
  <w:style w:type="character" w:customStyle="1" w:styleId="CytatintensywnyZnak">
    <w:name w:val="Cytat intensywny Znak"/>
    <w:link w:val="Cytatintensywny"/>
    <w:uiPriority w:val="30"/>
    <w:rsid w:val="00EA4F46"/>
    <w:rPr>
      <w:b/>
      <w:bCs/>
      <w:i/>
      <w:iCs/>
      <w:color w:val="4F81BD"/>
      <w:lang w:val="x-none" w:eastAsia="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sz w:val="21"/>
      <w:szCs w:val="21"/>
      <w:lang w:val="x-none" w:eastAsia="x-none"/>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sz w:val="14"/>
      <w:szCs w:val="14"/>
      <w:lang w:val="x-none" w:eastAsia="x-none"/>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hAnsi="Times New Roman"/>
      <w:sz w:val="12"/>
      <w:szCs w:val="12"/>
      <w:lang w:val="x-none" w:eastAsia="x-none"/>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F3F2F"/>
    <w:pPr>
      <w:spacing w:after="120"/>
    </w:pPr>
    <w:rPr>
      <w:sz w:val="20"/>
      <w:szCs w:val="20"/>
      <w:lang w:val="x-none" w:eastAsia="x-none"/>
    </w:rPr>
  </w:style>
  <w:style w:type="character" w:customStyle="1" w:styleId="TekstpodstawowyZnak">
    <w:name w:val="Tekst podstawowy Znak"/>
    <w:link w:val="Tekstpodstawowy"/>
    <w:uiPriority w:val="99"/>
    <w:rsid w:val="00EA4F46"/>
    <w:rPr>
      <w:lang w:val="x-none" w:eastAsia="x-none"/>
    </w:rPr>
  </w:style>
  <w:style w:type="paragraph" w:styleId="Tekstpodstawowywcity">
    <w:name w:val="Body Text Indent"/>
    <w:basedOn w:val="Normalny"/>
    <w:link w:val="TekstpodstawowywcityZnak"/>
    <w:uiPriority w:val="99"/>
    <w:unhideWhenUsed/>
    <w:rsid w:val="00EF3F2F"/>
    <w:pPr>
      <w:spacing w:after="120"/>
      <w:ind w:left="283"/>
    </w:pPr>
    <w:rPr>
      <w:sz w:val="20"/>
      <w:szCs w:val="20"/>
      <w:lang w:val="x-none" w:eastAsia="x-none"/>
    </w:rPr>
  </w:style>
  <w:style w:type="character" w:customStyle="1" w:styleId="TekstpodstawowywcityZnak">
    <w:name w:val="Tekst podstawowy wcięty Znak"/>
    <w:link w:val="Tekstpodstawowywcity"/>
    <w:uiPriority w:val="99"/>
    <w:rsid w:val="00EA4F46"/>
    <w:rPr>
      <w:lang w:val="x-none" w:eastAsia="x-none"/>
    </w:rPr>
  </w:style>
  <w:style w:type="paragraph" w:styleId="Tekstpodstawowyzwciciem">
    <w:name w:val="Body Text First Indent"/>
    <w:basedOn w:val="Tekstpodstawowy"/>
    <w:link w:val="TekstpodstawowyzwciciemZnak"/>
    <w:uiPriority w:val="99"/>
    <w:unhideWhenUsed/>
    <w:rsid w:val="00EF3F2F"/>
    <w:pPr>
      <w:ind w:firstLine="210"/>
    </w:pPr>
  </w:style>
  <w:style w:type="character" w:customStyle="1" w:styleId="TekstpodstawowyzwciciemZnak">
    <w:name w:val="Tekst podstawowy z wcięciem Znak"/>
    <w:link w:val="Tekstpodstawowyzwciciem"/>
    <w:uiPriority w:val="99"/>
    <w:rsid w:val="00EA4F46"/>
    <w:rPr>
      <w:lang w:val="x-none" w:eastAsia="x-none"/>
    </w:rPr>
  </w:style>
  <w:style w:type="paragraph" w:styleId="Tekstpodstawowyzwciciem2">
    <w:name w:val="Body Text First Indent 2"/>
    <w:basedOn w:val="Tekstpodstawowywcity"/>
    <w:link w:val="Tekstpodstawowyzwciciem2Znak"/>
    <w:uiPriority w:val="99"/>
    <w:unhideWhenUsed/>
    <w:rsid w:val="00EF3F2F"/>
    <w:pPr>
      <w:ind w:firstLine="210"/>
    </w:pPr>
  </w:style>
  <w:style w:type="character" w:customStyle="1" w:styleId="Tekstpodstawowyzwciciem2Znak">
    <w:name w:val="Tekst podstawowy z wcięciem 2 Znak"/>
    <w:link w:val="Tekstpodstawowyzwciciem2"/>
    <w:uiPriority w:val="99"/>
    <w:rsid w:val="00EA4F46"/>
    <w:rPr>
      <w:lang w:val="x-none" w:eastAsia="x-none"/>
    </w:rPr>
  </w:style>
  <w:style w:type="table" w:styleId="Tabela-Siatka">
    <w:name w:val="Table Grid"/>
    <w:basedOn w:val="Standardowy"/>
    <w:uiPriority w:val="59"/>
    <w:rsid w:val="00EA4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shd w:val="clear" w:color="auto" w:fill="FFFFFF"/>
      <w:lang w:val="x-none" w:eastAsia="x-none"/>
    </w:rPr>
  </w:style>
  <w:style w:type="paragraph" w:customStyle="1" w:styleId="Nagwek21">
    <w:name w:val="Nagłówek #2"/>
    <w:basedOn w:val="Normalny"/>
    <w:link w:val="Nagwek20"/>
    <w:uiPriority w:val="99"/>
    <w:rsid w:val="00EF3F2F"/>
    <w:pPr>
      <w:shd w:val="clear" w:color="auto" w:fill="FFFFFF"/>
      <w:spacing w:before="600" w:after="300" w:line="240" w:lineRule="atLeast"/>
      <w:ind w:hanging="440"/>
      <w:outlineLvl w:val="1"/>
    </w:pPr>
    <w:rPr>
      <w:rFonts w:ascii="Arial" w:eastAsia="Times New Roman" w:hAnsi="Arial"/>
      <w:sz w:val="20"/>
      <w:szCs w:val="20"/>
      <w:lang w:val="x-none" w:eastAsia="x-none"/>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lang w:val="x-none"/>
    </w:rPr>
  </w:style>
  <w:style w:type="character" w:customStyle="1" w:styleId="PodtytuZnak">
    <w:name w:val="Podtytuł Znak"/>
    <w:link w:val="Podtytu"/>
    <w:uiPriority w:val="11"/>
    <w:rsid w:val="00EA4F46"/>
    <w:rPr>
      <w:rFonts w:ascii="Arial" w:hAnsi="Arial"/>
      <w:bCs/>
      <w:lang w:val="x-none" w:eastAsia="en-US"/>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hAnsi="EUAlbertina"/>
      <w:color w:val="auto"/>
      <w:lang w:eastAsia="en-US"/>
    </w:rPr>
  </w:style>
  <w:style w:type="paragraph" w:customStyle="1" w:styleId="CM3">
    <w:name w:val="CM3"/>
    <w:basedOn w:val="Default"/>
    <w:next w:val="Default"/>
    <w:uiPriority w:val="99"/>
    <w:rsid w:val="005B2257"/>
    <w:pPr>
      <w:spacing w:line="240" w:lineRule="auto"/>
    </w:pPr>
    <w:rPr>
      <w:rFonts w:ascii="EUAlbertina" w:hAnsi="EUAlbertina"/>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lang w:val="x-none" w:eastAsia="x-none"/>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uiPriority w:val="99"/>
    <w:semiHidden/>
    <w:unhideWhenUsed/>
    <w:rsid w:val="00EF3F2F"/>
    <w:rPr>
      <w:color w:val="800080"/>
      <w:u w:val="single"/>
    </w:r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33577921">
      <w:bodyDiv w:val="1"/>
      <w:marLeft w:val="0"/>
      <w:marRight w:val="0"/>
      <w:marTop w:val="0"/>
      <w:marBottom w:val="0"/>
      <w:divBdr>
        <w:top w:val="none" w:sz="0" w:space="0" w:color="auto"/>
        <w:left w:val="none" w:sz="0" w:space="0" w:color="auto"/>
        <w:bottom w:val="none" w:sz="0" w:space="0" w:color="auto"/>
        <w:right w:val="none" w:sz="0" w:space="0" w:color="auto"/>
      </w:divBdr>
    </w:div>
    <w:div w:id="80300778">
      <w:bodyDiv w:val="1"/>
      <w:marLeft w:val="0"/>
      <w:marRight w:val="0"/>
      <w:marTop w:val="0"/>
      <w:marBottom w:val="0"/>
      <w:divBdr>
        <w:top w:val="none" w:sz="0" w:space="0" w:color="auto"/>
        <w:left w:val="none" w:sz="0" w:space="0" w:color="auto"/>
        <w:bottom w:val="none" w:sz="0" w:space="0" w:color="auto"/>
        <w:right w:val="none" w:sz="0" w:space="0" w:color="auto"/>
      </w:divBdr>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176700305">
      <w:bodyDiv w:val="1"/>
      <w:marLeft w:val="0"/>
      <w:marRight w:val="0"/>
      <w:marTop w:val="0"/>
      <w:marBottom w:val="0"/>
      <w:divBdr>
        <w:top w:val="none" w:sz="0" w:space="0" w:color="auto"/>
        <w:left w:val="none" w:sz="0" w:space="0" w:color="auto"/>
        <w:bottom w:val="none" w:sz="0" w:space="0" w:color="auto"/>
        <w:right w:val="none" w:sz="0" w:space="0" w:color="auto"/>
      </w:divBdr>
    </w:div>
    <w:div w:id="182675867">
      <w:bodyDiv w:val="1"/>
      <w:marLeft w:val="0"/>
      <w:marRight w:val="0"/>
      <w:marTop w:val="0"/>
      <w:marBottom w:val="0"/>
      <w:divBdr>
        <w:top w:val="none" w:sz="0" w:space="0" w:color="auto"/>
        <w:left w:val="none" w:sz="0" w:space="0" w:color="auto"/>
        <w:bottom w:val="none" w:sz="0" w:space="0" w:color="auto"/>
        <w:right w:val="none" w:sz="0" w:space="0" w:color="auto"/>
      </w:divBdr>
    </w:div>
    <w:div w:id="28064731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39763065">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87740232">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23924450">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672103832">
      <w:bodyDiv w:val="1"/>
      <w:marLeft w:val="0"/>
      <w:marRight w:val="0"/>
      <w:marTop w:val="0"/>
      <w:marBottom w:val="0"/>
      <w:divBdr>
        <w:top w:val="none" w:sz="0" w:space="0" w:color="auto"/>
        <w:left w:val="none" w:sz="0" w:space="0" w:color="auto"/>
        <w:bottom w:val="none" w:sz="0" w:space="0" w:color="auto"/>
        <w:right w:val="none" w:sz="0" w:space="0" w:color="auto"/>
      </w:divBdr>
    </w:div>
    <w:div w:id="70590855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937057190">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54044655">
      <w:bodyDiv w:val="1"/>
      <w:marLeft w:val="0"/>
      <w:marRight w:val="0"/>
      <w:marTop w:val="0"/>
      <w:marBottom w:val="0"/>
      <w:divBdr>
        <w:top w:val="none" w:sz="0" w:space="0" w:color="auto"/>
        <w:left w:val="none" w:sz="0" w:space="0" w:color="auto"/>
        <w:bottom w:val="none" w:sz="0" w:space="0" w:color="auto"/>
        <w:right w:val="none" w:sz="0" w:space="0" w:color="auto"/>
      </w:divBdr>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92324831">
      <w:bodyDiv w:val="1"/>
      <w:marLeft w:val="0"/>
      <w:marRight w:val="0"/>
      <w:marTop w:val="0"/>
      <w:marBottom w:val="0"/>
      <w:divBdr>
        <w:top w:val="none" w:sz="0" w:space="0" w:color="auto"/>
        <w:left w:val="none" w:sz="0" w:space="0" w:color="auto"/>
        <w:bottom w:val="none" w:sz="0" w:space="0" w:color="auto"/>
        <w:right w:val="none" w:sz="0" w:space="0" w:color="auto"/>
      </w:divBdr>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488090068">
      <w:bodyDiv w:val="1"/>
      <w:marLeft w:val="0"/>
      <w:marRight w:val="0"/>
      <w:marTop w:val="0"/>
      <w:marBottom w:val="0"/>
      <w:divBdr>
        <w:top w:val="none" w:sz="0" w:space="0" w:color="auto"/>
        <w:left w:val="none" w:sz="0" w:space="0" w:color="auto"/>
        <w:bottom w:val="none" w:sz="0" w:space="0" w:color="auto"/>
        <w:right w:val="none" w:sz="0" w:space="0" w:color="auto"/>
      </w:divBdr>
    </w:div>
    <w:div w:id="1520584043">
      <w:bodyDiv w:val="1"/>
      <w:marLeft w:val="0"/>
      <w:marRight w:val="0"/>
      <w:marTop w:val="0"/>
      <w:marBottom w:val="0"/>
      <w:divBdr>
        <w:top w:val="none" w:sz="0" w:space="0" w:color="auto"/>
        <w:left w:val="none" w:sz="0" w:space="0" w:color="auto"/>
        <w:bottom w:val="none" w:sz="0" w:space="0" w:color="auto"/>
        <w:right w:val="none" w:sz="0" w:space="0" w:color="auto"/>
      </w:divBdr>
    </w:div>
    <w:div w:id="1545747339">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688365306">
      <w:bodyDiv w:val="1"/>
      <w:marLeft w:val="0"/>
      <w:marRight w:val="0"/>
      <w:marTop w:val="0"/>
      <w:marBottom w:val="0"/>
      <w:divBdr>
        <w:top w:val="none" w:sz="0" w:space="0" w:color="auto"/>
        <w:left w:val="none" w:sz="0" w:space="0" w:color="auto"/>
        <w:bottom w:val="none" w:sz="0" w:space="0" w:color="auto"/>
        <w:right w:val="none" w:sz="0" w:space="0" w:color="auto"/>
      </w:divBdr>
    </w:div>
    <w:div w:id="1696996474">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862426596">
      <w:bodyDiv w:val="1"/>
      <w:marLeft w:val="0"/>
      <w:marRight w:val="0"/>
      <w:marTop w:val="0"/>
      <w:marBottom w:val="0"/>
      <w:divBdr>
        <w:top w:val="none" w:sz="0" w:space="0" w:color="auto"/>
        <w:left w:val="none" w:sz="0" w:space="0" w:color="auto"/>
        <w:bottom w:val="none" w:sz="0" w:space="0" w:color="auto"/>
        <w:right w:val="none" w:sz="0" w:space="0" w:color="auto"/>
      </w:divBdr>
    </w:div>
    <w:div w:id="1882670066">
      <w:bodyDiv w:val="1"/>
      <w:marLeft w:val="0"/>
      <w:marRight w:val="0"/>
      <w:marTop w:val="0"/>
      <w:marBottom w:val="0"/>
      <w:divBdr>
        <w:top w:val="none" w:sz="0" w:space="0" w:color="auto"/>
        <w:left w:val="none" w:sz="0" w:space="0" w:color="auto"/>
        <w:bottom w:val="none" w:sz="0" w:space="0" w:color="auto"/>
        <w:right w:val="none" w:sz="0" w:space="0" w:color="auto"/>
      </w:divBdr>
    </w:div>
    <w:div w:id="1905949355">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1510565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sChild>
    </w:div>
    <w:div w:id="2042701069">
      <w:bodyDiv w:val="1"/>
      <w:marLeft w:val="0"/>
      <w:marRight w:val="0"/>
      <w:marTop w:val="0"/>
      <w:marBottom w:val="0"/>
      <w:divBdr>
        <w:top w:val="none" w:sz="0" w:space="0" w:color="auto"/>
        <w:left w:val="none" w:sz="0" w:space="0" w:color="auto"/>
        <w:bottom w:val="none" w:sz="0" w:space="0" w:color="auto"/>
        <w:right w:val="none" w:sz="0" w:space="0" w:color="auto"/>
      </w:divBdr>
    </w:div>
    <w:div w:id="2059620565">
      <w:bodyDiv w:val="1"/>
      <w:marLeft w:val="0"/>
      <w:marRight w:val="0"/>
      <w:marTop w:val="0"/>
      <w:marBottom w:val="0"/>
      <w:divBdr>
        <w:top w:val="none" w:sz="0" w:space="0" w:color="auto"/>
        <w:left w:val="none" w:sz="0" w:space="0" w:color="auto"/>
        <w:bottom w:val="none" w:sz="0" w:space="0" w:color="auto"/>
        <w:right w:val="none" w:sz="0" w:space="0" w:color="auto"/>
      </w:divBdr>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funduszeeuropejskie.gov.p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swiderska\AppData\Local\Microsoft\Windows\Temporary%20Internet%20Files\Natalia\Desktop\Dokumentacja%205.2\www.rpo.wzp.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mswiderska\AppData\Local\Microsoft\Windows\Temporary%20Internet%20Files\Natalia\Desktop\Dokumentacja%205.2\www.rpo.wzp.pl"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image" Target="media/image2.png"/><Relationship Id="rId19" Type="http://schemas.openxmlformats.org/officeDocument/2006/relationships/hyperlink" Target="mailto:wwrpo@wzp.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68BC6-E1E8-4E98-B7DF-8DF584810BBB}">
  <ds:schemaRefs>
    <ds:schemaRef ds:uri="http://schemas.openxmlformats.org/officeDocument/2006/bibliography"/>
  </ds:schemaRefs>
</ds:datastoreItem>
</file>

<file path=customXml/itemProps2.xml><?xml version="1.0" encoding="utf-8"?>
<ds:datastoreItem xmlns:ds="http://schemas.openxmlformats.org/officeDocument/2006/customXml" ds:itemID="{B39E52EE-73A8-484B-82AA-78A1A4FF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46</Pages>
  <Words>19214</Words>
  <Characters>115286</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134232</CharactersWithSpaces>
  <SharedDoc>false</SharedDoc>
  <HLinks>
    <vt:vector size="330" baseType="variant">
      <vt:variant>
        <vt:i4>8323161</vt:i4>
      </vt:variant>
      <vt:variant>
        <vt:i4>303</vt:i4>
      </vt:variant>
      <vt:variant>
        <vt:i4>0</vt:i4>
      </vt:variant>
      <vt:variant>
        <vt:i4>5</vt:i4>
      </vt:variant>
      <vt:variant>
        <vt:lpwstr>mailto:wwrpo@wzp.pl</vt:lpwstr>
      </vt:variant>
      <vt:variant>
        <vt:lpwstr/>
      </vt:variant>
      <vt:variant>
        <vt:i4>6357041</vt:i4>
      </vt:variant>
      <vt:variant>
        <vt:i4>300</vt:i4>
      </vt:variant>
      <vt:variant>
        <vt:i4>0</vt:i4>
      </vt:variant>
      <vt:variant>
        <vt:i4>5</vt:i4>
      </vt:variant>
      <vt:variant>
        <vt:lpwstr>http://www.funduszeeuropejskie.gov.pl/</vt:lpwstr>
      </vt:variant>
      <vt:variant>
        <vt:lpwstr/>
      </vt:variant>
      <vt:variant>
        <vt:i4>7209014</vt:i4>
      </vt:variant>
      <vt:variant>
        <vt:i4>297</vt:i4>
      </vt:variant>
      <vt:variant>
        <vt:i4>0</vt:i4>
      </vt:variant>
      <vt:variant>
        <vt:i4>5</vt:i4>
      </vt:variant>
      <vt:variant>
        <vt:lpwstr>http://www.rpo.wzp.pl/</vt:lpwstr>
      </vt:variant>
      <vt:variant>
        <vt:lpwstr/>
      </vt:variant>
      <vt:variant>
        <vt:i4>6357041</vt:i4>
      </vt:variant>
      <vt:variant>
        <vt:i4>294</vt:i4>
      </vt:variant>
      <vt:variant>
        <vt:i4>0</vt:i4>
      </vt:variant>
      <vt:variant>
        <vt:i4>5</vt:i4>
      </vt:variant>
      <vt:variant>
        <vt:lpwstr>http://www.funduszeeuropejskie.gov.pl/</vt:lpwstr>
      </vt:variant>
      <vt:variant>
        <vt:lpwstr/>
      </vt:variant>
      <vt:variant>
        <vt:i4>4391006</vt:i4>
      </vt:variant>
      <vt:variant>
        <vt:i4>291</vt:i4>
      </vt:variant>
      <vt:variant>
        <vt:i4>0</vt:i4>
      </vt:variant>
      <vt:variant>
        <vt:i4>5</vt:i4>
      </vt:variant>
      <vt:variant>
        <vt:lpwstr>../../Natalia/Desktop/Dokumentacja 5.2/www.rpo.wzp.pl</vt:lpwstr>
      </vt:variant>
      <vt:variant>
        <vt:lpwstr/>
      </vt:variant>
      <vt:variant>
        <vt:i4>7209014</vt:i4>
      </vt:variant>
      <vt:variant>
        <vt:i4>288</vt:i4>
      </vt:variant>
      <vt:variant>
        <vt:i4>0</vt:i4>
      </vt:variant>
      <vt:variant>
        <vt:i4>5</vt:i4>
      </vt:variant>
      <vt:variant>
        <vt:lpwstr>http://www.rpo.wzp.pl/</vt:lpwstr>
      </vt:variant>
      <vt:variant>
        <vt:lpwstr/>
      </vt:variant>
      <vt:variant>
        <vt:i4>6946863</vt:i4>
      </vt:variant>
      <vt:variant>
        <vt:i4>285</vt:i4>
      </vt:variant>
      <vt:variant>
        <vt:i4>0</vt:i4>
      </vt:variant>
      <vt:variant>
        <vt:i4>5</vt:i4>
      </vt:variant>
      <vt:variant>
        <vt:lpwstr>https://beneficjent.wzp.pl/</vt:lpwstr>
      </vt:variant>
      <vt:variant>
        <vt:lpwstr/>
      </vt:variant>
      <vt:variant>
        <vt:i4>7209014</vt:i4>
      </vt:variant>
      <vt:variant>
        <vt:i4>282</vt:i4>
      </vt:variant>
      <vt:variant>
        <vt:i4>0</vt:i4>
      </vt:variant>
      <vt:variant>
        <vt:i4>5</vt:i4>
      </vt:variant>
      <vt:variant>
        <vt:lpwstr>http://www.rpo.wzp.pl/</vt:lpwstr>
      </vt:variant>
      <vt:variant>
        <vt:lpwstr/>
      </vt:variant>
      <vt:variant>
        <vt:i4>4391006</vt:i4>
      </vt:variant>
      <vt:variant>
        <vt:i4>279</vt:i4>
      </vt:variant>
      <vt:variant>
        <vt:i4>0</vt:i4>
      </vt:variant>
      <vt:variant>
        <vt:i4>5</vt:i4>
      </vt:variant>
      <vt:variant>
        <vt:lpwstr>../../Natalia/Desktop/Dokumentacja 5.2/www.rpo.wzp.pl</vt:lpwstr>
      </vt:variant>
      <vt:variant>
        <vt:lpwstr/>
      </vt:variant>
      <vt:variant>
        <vt:i4>1507391</vt:i4>
      </vt:variant>
      <vt:variant>
        <vt:i4>272</vt:i4>
      </vt:variant>
      <vt:variant>
        <vt:i4>0</vt:i4>
      </vt:variant>
      <vt:variant>
        <vt:i4>5</vt:i4>
      </vt:variant>
      <vt:variant>
        <vt:lpwstr/>
      </vt:variant>
      <vt:variant>
        <vt:lpwstr>_Toc495666897</vt:lpwstr>
      </vt:variant>
      <vt:variant>
        <vt:i4>1507391</vt:i4>
      </vt:variant>
      <vt:variant>
        <vt:i4>266</vt:i4>
      </vt:variant>
      <vt:variant>
        <vt:i4>0</vt:i4>
      </vt:variant>
      <vt:variant>
        <vt:i4>5</vt:i4>
      </vt:variant>
      <vt:variant>
        <vt:lpwstr/>
      </vt:variant>
      <vt:variant>
        <vt:lpwstr>_Toc495666896</vt:lpwstr>
      </vt:variant>
      <vt:variant>
        <vt:i4>1507391</vt:i4>
      </vt:variant>
      <vt:variant>
        <vt:i4>260</vt:i4>
      </vt:variant>
      <vt:variant>
        <vt:i4>0</vt:i4>
      </vt:variant>
      <vt:variant>
        <vt:i4>5</vt:i4>
      </vt:variant>
      <vt:variant>
        <vt:lpwstr/>
      </vt:variant>
      <vt:variant>
        <vt:lpwstr>_Toc495666895</vt:lpwstr>
      </vt:variant>
      <vt:variant>
        <vt:i4>1507391</vt:i4>
      </vt:variant>
      <vt:variant>
        <vt:i4>254</vt:i4>
      </vt:variant>
      <vt:variant>
        <vt:i4>0</vt:i4>
      </vt:variant>
      <vt:variant>
        <vt:i4>5</vt:i4>
      </vt:variant>
      <vt:variant>
        <vt:lpwstr/>
      </vt:variant>
      <vt:variant>
        <vt:lpwstr>_Toc495666894</vt:lpwstr>
      </vt:variant>
      <vt:variant>
        <vt:i4>1507391</vt:i4>
      </vt:variant>
      <vt:variant>
        <vt:i4>248</vt:i4>
      </vt:variant>
      <vt:variant>
        <vt:i4>0</vt:i4>
      </vt:variant>
      <vt:variant>
        <vt:i4>5</vt:i4>
      </vt:variant>
      <vt:variant>
        <vt:lpwstr/>
      </vt:variant>
      <vt:variant>
        <vt:lpwstr>_Toc495666893</vt:lpwstr>
      </vt:variant>
      <vt:variant>
        <vt:i4>1507391</vt:i4>
      </vt:variant>
      <vt:variant>
        <vt:i4>242</vt:i4>
      </vt:variant>
      <vt:variant>
        <vt:i4>0</vt:i4>
      </vt:variant>
      <vt:variant>
        <vt:i4>5</vt:i4>
      </vt:variant>
      <vt:variant>
        <vt:lpwstr/>
      </vt:variant>
      <vt:variant>
        <vt:lpwstr>_Toc495666892</vt:lpwstr>
      </vt:variant>
      <vt:variant>
        <vt:i4>1507391</vt:i4>
      </vt:variant>
      <vt:variant>
        <vt:i4>236</vt:i4>
      </vt:variant>
      <vt:variant>
        <vt:i4>0</vt:i4>
      </vt:variant>
      <vt:variant>
        <vt:i4>5</vt:i4>
      </vt:variant>
      <vt:variant>
        <vt:lpwstr/>
      </vt:variant>
      <vt:variant>
        <vt:lpwstr>_Toc495666891</vt:lpwstr>
      </vt:variant>
      <vt:variant>
        <vt:i4>1507391</vt:i4>
      </vt:variant>
      <vt:variant>
        <vt:i4>230</vt:i4>
      </vt:variant>
      <vt:variant>
        <vt:i4>0</vt:i4>
      </vt:variant>
      <vt:variant>
        <vt:i4>5</vt:i4>
      </vt:variant>
      <vt:variant>
        <vt:lpwstr/>
      </vt:variant>
      <vt:variant>
        <vt:lpwstr>_Toc495666890</vt:lpwstr>
      </vt:variant>
      <vt:variant>
        <vt:i4>1441855</vt:i4>
      </vt:variant>
      <vt:variant>
        <vt:i4>224</vt:i4>
      </vt:variant>
      <vt:variant>
        <vt:i4>0</vt:i4>
      </vt:variant>
      <vt:variant>
        <vt:i4>5</vt:i4>
      </vt:variant>
      <vt:variant>
        <vt:lpwstr/>
      </vt:variant>
      <vt:variant>
        <vt:lpwstr>_Toc495666889</vt:lpwstr>
      </vt:variant>
      <vt:variant>
        <vt:i4>1441855</vt:i4>
      </vt:variant>
      <vt:variant>
        <vt:i4>218</vt:i4>
      </vt:variant>
      <vt:variant>
        <vt:i4>0</vt:i4>
      </vt:variant>
      <vt:variant>
        <vt:i4>5</vt:i4>
      </vt:variant>
      <vt:variant>
        <vt:lpwstr/>
      </vt:variant>
      <vt:variant>
        <vt:lpwstr>_Toc495666886</vt:lpwstr>
      </vt:variant>
      <vt:variant>
        <vt:i4>1441855</vt:i4>
      </vt:variant>
      <vt:variant>
        <vt:i4>212</vt:i4>
      </vt:variant>
      <vt:variant>
        <vt:i4>0</vt:i4>
      </vt:variant>
      <vt:variant>
        <vt:i4>5</vt:i4>
      </vt:variant>
      <vt:variant>
        <vt:lpwstr/>
      </vt:variant>
      <vt:variant>
        <vt:lpwstr>_Toc495666885</vt:lpwstr>
      </vt:variant>
      <vt:variant>
        <vt:i4>1441855</vt:i4>
      </vt:variant>
      <vt:variant>
        <vt:i4>206</vt:i4>
      </vt:variant>
      <vt:variant>
        <vt:i4>0</vt:i4>
      </vt:variant>
      <vt:variant>
        <vt:i4>5</vt:i4>
      </vt:variant>
      <vt:variant>
        <vt:lpwstr/>
      </vt:variant>
      <vt:variant>
        <vt:lpwstr>_Toc495666884</vt:lpwstr>
      </vt:variant>
      <vt:variant>
        <vt:i4>1441855</vt:i4>
      </vt:variant>
      <vt:variant>
        <vt:i4>200</vt:i4>
      </vt:variant>
      <vt:variant>
        <vt:i4>0</vt:i4>
      </vt:variant>
      <vt:variant>
        <vt:i4>5</vt:i4>
      </vt:variant>
      <vt:variant>
        <vt:lpwstr/>
      </vt:variant>
      <vt:variant>
        <vt:lpwstr>_Toc495666883</vt:lpwstr>
      </vt:variant>
      <vt:variant>
        <vt:i4>1441855</vt:i4>
      </vt:variant>
      <vt:variant>
        <vt:i4>194</vt:i4>
      </vt:variant>
      <vt:variant>
        <vt:i4>0</vt:i4>
      </vt:variant>
      <vt:variant>
        <vt:i4>5</vt:i4>
      </vt:variant>
      <vt:variant>
        <vt:lpwstr/>
      </vt:variant>
      <vt:variant>
        <vt:lpwstr>_Toc495666882</vt:lpwstr>
      </vt:variant>
      <vt:variant>
        <vt:i4>1441855</vt:i4>
      </vt:variant>
      <vt:variant>
        <vt:i4>188</vt:i4>
      </vt:variant>
      <vt:variant>
        <vt:i4>0</vt:i4>
      </vt:variant>
      <vt:variant>
        <vt:i4>5</vt:i4>
      </vt:variant>
      <vt:variant>
        <vt:lpwstr/>
      </vt:variant>
      <vt:variant>
        <vt:lpwstr>_Toc495666881</vt:lpwstr>
      </vt:variant>
      <vt:variant>
        <vt:i4>1441855</vt:i4>
      </vt:variant>
      <vt:variant>
        <vt:i4>182</vt:i4>
      </vt:variant>
      <vt:variant>
        <vt:i4>0</vt:i4>
      </vt:variant>
      <vt:variant>
        <vt:i4>5</vt:i4>
      </vt:variant>
      <vt:variant>
        <vt:lpwstr/>
      </vt:variant>
      <vt:variant>
        <vt:lpwstr>_Toc495666880</vt:lpwstr>
      </vt:variant>
      <vt:variant>
        <vt:i4>1638463</vt:i4>
      </vt:variant>
      <vt:variant>
        <vt:i4>176</vt:i4>
      </vt:variant>
      <vt:variant>
        <vt:i4>0</vt:i4>
      </vt:variant>
      <vt:variant>
        <vt:i4>5</vt:i4>
      </vt:variant>
      <vt:variant>
        <vt:lpwstr/>
      </vt:variant>
      <vt:variant>
        <vt:lpwstr>_Toc495666879</vt:lpwstr>
      </vt:variant>
      <vt:variant>
        <vt:i4>1638463</vt:i4>
      </vt:variant>
      <vt:variant>
        <vt:i4>170</vt:i4>
      </vt:variant>
      <vt:variant>
        <vt:i4>0</vt:i4>
      </vt:variant>
      <vt:variant>
        <vt:i4>5</vt:i4>
      </vt:variant>
      <vt:variant>
        <vt:lpwstr/>
      </vt:variant>
      <vt:variant>
        <vt:lpwstr>_Toc495666878</vt:lpwstr>
      </vt:variant>
      <vt:variant>
        <vt:i4>1638463</vt:i4>
      </vt:variant>
      <vt:variant>
        <vt:i4>164</vt:i4>
      </vt:variant>
      <vt:variant>
        <vt:i4>0</vt:i4>
      </vt:variant>
      <vt:variant>
        <vt:i4>5</vt:i4>
      </vt:variant>
      <vt:variant>
        <vt:lpwstr/>
      </vt:variant>
      <vt:variant>
        <vt:lpwstr>_Toc495666873</vt:lpwstr>
      </vt:variant>
      <vt:variant>
        <vt:i4>1638463</vt:i4>
      </vt:variant>
      <vt:variant>
        <vt:i4>158</vt:i4>
      </vt:variant>
      <vt:variant>
        <vt:i4>0</vt:i4>
      </vt:variant>
      <vt:variant>
        <vt:i4>5</vt:i4>
      </vt:variant>
      <vt:variant>
        <vt:lpwstr/>
      </vt:variant>
      <vt:variant>
        <vt:lpwstr>_Toc495666872</vt:lpwstr>
      </vt:variant>
      <vt:variant>
        <vt:i4>1638463</vt:i4>
      </vt:variant>
      <vt:variant>
        <vt:i4>152</vt:i4>
      </vt:variant>
      <vt:variant>
        <vt:i4>0</vt:i4>
      </vt:variant>
      <vt:variant>
        <vt:i4>5</vt:i4>
      </vt:variant>
      <vt:variant>
        <vt:lpwstr/>
      </vt:variant>
      <vt:variant>
        <vt:lpwstr>_Toc495666871</vt:lpwstr>
      </vt:variant>
      <vt:variant>
        <vt:i4>1638463</vt:i4>
      </vt:variant>
      <vt:variant>
        <vt:i4>146</vt:i4>
      </vt:variant>
      <vt:variant>
        <vt:i4>0</vt:i4>
      </vt:variant>
      <vt:variant>
        <vt:i4>5</vt:i4>
      </vt:variant>
      <vt:variant>
        <vt:lpwstr/>
      </vt:variant>
      <vt:variant>
        <vt:lpwstr>_Toc495666870</vt:lpwstr>
      </vt:variant>
      <vt:variant>
        <vt:i4>1572927</vt:i4>
      </vt:variant>
      <vt:variant>
        <vt:i4>140</vt:i4>
      </vt:variant>
      <vt:variant>
        <vt:i4>0</vt:i4>
      </vt:variant>
      <vt:variant>
        <vt:i4>5</vt:i4>
      </vt:variant>
      <vt:variant>
        <vt:lpwstr/>
      </vt:variant>
      <vt:variant>
        <vt:lpwstr>_Toc495666869</vt:lpwstr>
      </vt:variant>
      <vt:variant>
        <vt:i4>1572927</vt:i4>
      </vt:variant>
      <vt:variant>
        <vt:i4>134</vt:i4>
      </vt:variant>
      <vt:variant>
        <vt:i4>0</vt:i4>
      </vt:variant>
      <vt:variant>
        <vt:i4>5</vt:i4>
      </vt:variant>
      <vt:variant>
        <vt:lpwstr/>
      </vt:variant>
      <vt:variant>
        <vt:lpwstr>_Toc495666868</vt:lpwstr>
      </vt:variant>
      <vt:variant>
        <vt:i4>1572927</vt:i4>
      </vt:variant>
      <vt:variant>
        <vt:i4>128</vt:i4>
      </vt:variant>
      <vt:variant>
        <vt:i4>0</vt:i4>
      </vt:variant>
      <vt:variant>
        <vt:i4>5</vt:i4>
      </vt:variant>
      <vt:variant>
        <vt:lpwstr/>
      </vt:variant>
      <vt:variant>
        <vt:lpwstr>_Toc495666867</vt:lpwstr>
      </vt:variant>
      <vt:variant>
        <vt:i4>1572927</vt:i4>
      </vt:variant>
      <vt:variant>
        <vt:i4>122</vt:i4>
      </vt:variant>
      <vt:variant>
        <vt:i4>0</vt:i4>
      </vt:variant>
      <vt:variant>
        <vt:i4>5</vt:i4>
      </vt:variant>
      <vt:variant>
        <vt:lpwstr/>
      </vt:variant>
      <vt:variant>
        <vt:lpwstr>_Toc495666866</vt:lpwstr>
      </vt:variant>
      <vt:variant>
        <vt:i4>1572927</vt:i4>
      </vt:variant>
      <vt:variant>
        <vt:i4>116</vt:i4>
      </vt:variant>
      <vt:variant>
        <vt:i4>0</vt:i4>
      </vt:variant>
      <vt:variant>
        <vt:i4>5</vt:i4>
      </vt:variant>
      <vt:variant>
        <vt:lpwstr/>
      </vt:variant>
      <vt:variant>
        <vt:lpwstr>_Toc495666865</vt:lpwstr>
      </vt:variant>
      <vt:variant>
        <vt:i4>1572927</vt:i4>
      </vt:variant>
      <vt:variant>
        <vt:i4>110</vt:i4>
      </vt:variant>
      <vt:variant>
        <vt:i4>0</vt:i4>
      </vt:variant>
      <vt:variant>
        <vt:i4>5</vt:i4>
      </vt:variant>
      <vt:variant>
        <vt:lpwstr/>
      </vt:variant>
      <vt:variant>
        <vt:lpwstr>_Toc495666864</vt:lpwstr>
      </vt:variant>
      <vt:variant>
        <vt:i4>1572927</vt:i4>
      </vt:variant>
      <vt:variant>
        <vt:i4>104</vt:i4>
      </vt:variant>
      <vt:variant>
        <vt:i4>0</vt:i4>
      </vt:variant>
      <vt:variant>
        <vt:i4>5</vt:i4>
      </vt:variant>
      <vt:variant>
        <vt:lpwstr/>
      </vt:variant>
      <vt:variant>
        <vt:lpwstr>_Toc495666863</vt:lpwstr>
      </vt:variant>
      <vt:variant>
        <vt:i4>1572927</vt:i4>
      </vt:variant>
      <vt:variant>
        <vt:i4>98</vt:i4>
      </vt:variant>
      <vt:variant>
        <vt:i4>0</vt:i4>
      </vt:variant>
      <vt:variant>
        <vt:i4>5</vt:i4>
      </vt:variant>
      <vt:variant>
        <vt:lpwstr/>
      </vt:variant>
      <vt:variant>
        <vt:lpwstr>_Toc495666862</vt:lpwstr>
      </vt:variant>
      <vt:variant>
        <vt:i4>1572927</vt:i4>
      </vt:variant>
      <vt:variant>
        <vt:i4>92</vt:i4>
      </vt:variant>
      <vt:variant>
        <vt:i4>0</vt:i4>
      </vt:variant>
      <vt:variant>
        <vt:i4>5</vt:i4>
      </vt:variant>
      <vt:variant>
        <vt:lpwstr/>
      </vt:variant>
      <vt:variant>
        <vt:lpwstr>_Toc495666860</vt:lpwstr>
      </vt:variant>
      <vt:variant>
        <vt:i4>1769535</vt:i4>
      </vt:variant>
      <vt:variant>
        <vt:i4>86</vt:i4>
      </vt:variant>
      <vt:variant>
        <vt:i4>0</vt:i4>
      </vt:variant>
      <vt:variant>
        <vt:i4>5</vt:i4>
      </vt:variant>
      <vt:variant>
        <vt:lpwstr/>
      </vt:variant>
      <vt:variant>
        <vt:lpwstr>_Toc495666859</vt:lpwstr>
      </vt:variant>
      <vt:variant>
        <vt:i4>1769535</vt:i4>
      </vt:variant>
      <vt:variant>
        <vt:i4>80</vt:i4>
      </vt:variant>
      <vt:variant>
        <vt:i4>0</vt:i4>
      </vt:variant>
      <vt:variant>
        <vt:i4>5</vt:i4>
      </vt:variant>
      <vt:variant>
        <vt:lpwstr/>
      </vt:variant>
      <vt:variant>
        <vt:lpwstr>_Toc495666858</vt:lpwstr>
      </vt:variant>
      <vt:variant>
        <vt:i4>1769535</vt:i4>
      </vt:variant>
      <vt:variant>
        <vt:i4>74</vt:i4>
      </vt:variant>
      <vt:variant>
        <vt:i4>0</vt:i4>
      </vt:variant>
      <vt:variant>
        <vt:i4>5</vt:i4>
      </vt:variant>
      <vt:variant>
        <vt:lpwstr/>
      </vt:variant>
      <vt:variant>
        <vt:lpwstr>_Toc495666857</vt:lpwstr>
      </vt:variant>
      <vt:variant>
        <vt:i4>1769535</vt:i4>
      </vt:variant>
      <vt:variant>
        <vt:i4>68</vt:i4>
      </vt:variant>
      <vt:variant>
        <vt:i4>0</vt:i4>
      </vt:variant>
      <vt:variant>
        <vt:i4>5</vt:i4>
      </vt:variant>
      <vt:variant>
        <vt:lpwstr/>
      </vt:variant>
      <vt:variant>
        <vt:lpwstr>_Toc495666856</vt:lpwstr>
      </vt:variant>
      <vt:variant>
        <vt:i4>1769535</vt:i4>
      </vt:variant>
      <vt:variant>
        <vt:i4>62</vt:i4>
      </vt:variant>
      <vt:variant>
        <vt:i4>0</vt:i4>
      </vt:variant>
      <vt:variant>
        <vt:i4>5</vt:i4>
      </vt:variant>
      <vt:variant>
        <vt:lpwstr/>
      </vt:variant>
      <vt:variant>
        <vt:lpwstr>_Toc495666855</vt:lpwstr>
      </vt:variant>
      <vt:variant>
        <vt:i4>1769535</vt:i4>
      </vt:variant>
      <vt:variant>
        <vt:i4>56</vt:i4>
      </vt:variant>
      <vt:variant>
        <vt:i4>0</vt:i4>
      </vt:variant>
      <vt:variant>
        <vt:i4>5</vt:i4>
      </vt:variant>
      <vt:variant>
        <vt:lpwstr/>
      </vt:variant>
      <vt:variant>
        <vt:lpwstr>_Toc495666852</vt:lpwstr>
      </vt:variant>
      <vt:variant>
        <vt:i4>1769535</vt:i4>
      </vt:variant>
      <vt:variant>
        <vt:i4>50</vt:i4>
      </vt:variant>
      <vt:variant>
        <vt:i4>0</vt:i4>
      </vt:variant>
      <vt:variant>
        <vt:i4>5</vt:i4>
      </vt:variant>
      <vt:variant>
        <vt:lpwstr/>
      </vt:variant>
      <vt:variant>
        <vt:lpwstr>_Toc495666851</vt:lpwstr>
      </vt:variant>
      <vt:variant>
        <vt:i4>1769535</vt:i4>
      </vt:variant>
      <vt:variant>
        <vt:i4>44</vt:i4>
      </vt:variant>
      <vt:variant>
        <vt:i4>0</vt:i4>
      </vt:variant>
      <vt:variant>
        <vt:i4>5</vt:i4>
      </vt:variant>
      <vt:variant>
        <vt:lpwstr/>
      </vt:variant>
      <vt:variant>
        <vt:lpwstr>_Toc495666850</vt:lpwstr>
      </vt:variant>
      <vt:variant>
        <vt:i4>1703999</vt:i4>
      </vt:variant>
      <vt:variant>
        <vt:i4>38</vt:i4>
      </vt:variant>
      <vt:variant>
        <vt:i4>0</vt:i4>
      </vt:variant>
      <vt:variant>
        <vt:i4>5</vt:i4>
      </vt:variant>
      <vt:variant>
        <vt:lpwstr/>
      </vt:variant>
      <vt:variant>
        <vt:lpwstr>_Toc495666849</vt:lpwstr>
      </vt:variant>
      <vt:variant>
        <vt:i4>1703999</vt:i4>
      </vt:variant>
      <vt:variant>
        <vt:i4>32</vt:i4>
      </vt:variant>
      <vt:variant>
        <vt:i4>0</vt:i4>
      </vt:variant>
      <vt:variant>
        <vt:i4>5</vt:i4>
      </vt:variant>
      <vt:variant>
        <vt:lpwstr/>
      </vt:variant>
      <vt:variant>
        <vt:lpwstr>_Toc495666848</vt:lpwstr>
      </vt:variant>
      <vt:variant>
        <vt:i4>1703999</vt:i4>
      </vt:variant>
      <vt:variant>
        <vt:i4>26</vt:i4>
      </vt:variant>
      <vt:variant>
        <vt:i4>0</vt:i4>
      </vt:variant>
      <vt:variant>
        <vt:i4>5</vt:i4>
      </vt:variant>
      <vt:variant>
        <vt:lpwstr/>
      </vt:variant>
      <vt:variant>
        <vt:lpwstr>_Toc495666847</vt:lpwstr>
      </vt:variant>
      <vt:variant>
        <vt:i4>1703999</vt:i4>
      </vt:variant>
      <vt:variant>
        <vt:i4>20</vt:i4>
      </vt:variant>
      <vt:variant>
        <vt:i4>0</vt:i4>
      </vt:variant>
      <vt:variant>
        <vt:i4>5</vt:i4>
      </vt:variant>
      <vt:variant>
        <vt:lpwstr/>
      </vt:variant>
      <vt:variant>
        <vt:lpwstr>_Toc495666846</vt:lpwstr>
      </vt:variant>
      <vt:variant>
        <vt:i4>1703999</vt:i4>
      </vt:variant>
      <vt:variant>
        <vt:i4>14</vt:i4>
      </vt:variant>
      <vt:variant>
        <vt:i4>0</vt:i4>
      </vt:variant>
      <vt:variant>
        <vt:i4>5</vt:i4>
      </vt:variant>
      <vt:variant>
        <vt:lpwstr/>
      </vt:variant>
      <vt:variant>
        <vt:lpwstr>_Toc495666845</vt:lpwstr>
      </vt:variant>
      <vt:variant>
        <vt:i4>1703999</vt:i4>
      </vt:variant>
      <vt:variant>
        <vt:i4>8</vt:i4>
      </vt:variant>
      <vt:variant>
        <vt:i4>0</vt:i4>
      </vt:variant>
      <vt:variant>
        <vt:i4>5</vt:i4>
      </vt:variant>
      <vt:variant>
        <vt:lpwstr/>
      </vt:variant>
      <vt:variant>
        <vt:lpwstr>_Toc495666844</vt:lpwstr>
      </vt:variant>
      <vt:variant>
        <vt:i4>1703999</vt:i4>
      </vt:variant>
      <vt:variant>
        <vt:i4>2</vt:i4>
      </vt:variant>
      <vt:variant>
        <vt:i4>0</vt:i4>
      </vt:variant>
      <vt:variant>
        <vt:i4>5</vt:i4>
      </vt:variant>
      <vt:variant>
        <vt:lpwstr/>
      </vt:variant>
      <vt:variant>
        <vt:lpwstr>_Toc495666843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78</cp:revision>
  <cp:lastPrinted>2018-04-12T09:39:00Z</cp:lastPrinted>
  <dcterms:created xsi:type="dcterms:W3CDTF">2017-11-20T12:30:00Z</dcterms:created>
  <dcterms:modified xsi:type="dcterms:W3CDTF">2018-04-12T11:27:00Z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190182414</vt:i4>
  </property>
</Properties>
</file>