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D2" w:rsidRPr="00412A3A" w:rsidRDefault="004A31D2" w:rsidP="004A31D2">
      <w:pPr>
        <w:pStyle w:val="Tekstpodstawowy"/>
        <w:jc w:val="center"/>
        <w:rPr>
          <w:rFonts w:ascii="Arial" w:hAnsi="Arial" w:cs="Arial"/>
          <w:b/>
          <w:color w:val="000000"/>
          <w:sz w:val="20"/>
        </w:rPr>
      </w:pPr>
      <w:r w:rsidRPr="00412A3A">
        <w:rPr>
          <w:rFonts w:ascii="Arial" w:hAnsi="Arial" w:cs="Arial"/>
          <w:b/>
          <w:color w:val="000000"/>
          <w:sz w:val="20"/>
        </w:rPr>
        <w:t>UZASADNIENIE</w:t>
      </w:r>
    </w:p>
    <w:p w:rsidR="004A31D2" w:rsidRPr="00412A3A" w:rsidRDefault="004A31D2" w:rsidP="004A31D2">
      <w:pPr>
        <w:pStyle w:val="Tekstpodstawowy"/>
        <w:jc w:val="center"/>
        <w:rPr>
          <w:rFonts w:ascii="Arial" w:hAnsi="Arial" w:cs="Arial"/>
          <w:b/>
          <w:color w:val="000000"/>
          <w:sz w:val="20"/>
        </w:rPr>
      </w:pPr>
    </w:p>
    <w:p w:rsidR="004A31D2" w:rsidRPr="00412A3A" w:rsidRDefault="004A31D2" w:rsidP="004A31D2">
      <w:pPr>
        <w:pStyle w:val="Tekstpodstawowy"/>
        <w:jc w:val="center"/>
        <w:rPr>
          <w:rFonts w:ascii="Arial" w:hAnsi="Arial" w:cs="Arial"/>
          <w:b/>
          <w:color w:val="000000"/>
          <w:sz w:val="20"/>
        </w:rPr>
      </w:pPr>
    </w:p>
    <w:p w:rsidR="004A31D2" w:rsidRPr="004A31D2" w:rsidRDefault="004A31D2" w:rsidP="004A31D2">
      <w:pPr>
        <w:pStyle w:val="Zwykytekst"/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412A3A">
        <w:rPr>
          <w:rFonts w:ascii="Arial" w:hAnsi="Arial" w:cs="Arial"/>
          <w:sz w:val="20"/>
          <w:szCs w:val="20"/>
        </w:rPr>
        <w:t xml:space="preserve">W dniach 5-7 czerwca 2014 roku odbędzie się w </w:t>
      </w:r>
      <w:proofErr w:type="spellStart"/>
      <w:r w:rsidRPr="00412A3A">
        <w:rPr>
          <w:rFonts w:ascii="Arial" w:hAnsi="Arial" w:cs="Arial"/>
          <w:sz w:val="20"/>
          <w:szCs w:val="20"/>
        </w:rPr>
        <w:t>Primošten</w:t>
      </w:r>
      <w:proofErr w:type="spellEnd"/>
      <w:r w:rsidRPr="00412A3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4A31D2">
        <w:rPr>
          <w:rStyle w:val="Pogrubienie"/>
          <w:rFonts w:ascii="Arial" w:hAnsi="Arial" w:cs="Arial"/>
          <w:b w:val="0"/>
          <w:sz w:val="20"/>
          <w:szCs w:val="20"/>
        </w:rPr>
        <w:t>(Żupania</w:t>
      </w:r>
      <w:r w:rsidRPr="00412A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A3A">
        <w:rPr>
          <w:rFonts w:ascii="Arial" w:hAnsi="Arial" w:cs="Arial"/>
          <w:sz w:val="20"/>
          <w:szCs w:val="20"/>
        </w:rPr>
        <w:t>Szybenicko-Knińska</w:t>
      </w:r>
      <w:proofErr w:type="spellEnd"/>
      <w:r w:rsidRPr="00412A3A">
        <w:rPr>
          <w:rStyle w:val="Pogrubienie"/>
          <w:rFonts w:ascii="Arial" w:hAnsi="Arial" w:cs="Arial"/>
          <w:sz w:val="20"/>
          <w:szCs w:val="20"/>
        </w:rPr>
        <w:t xml:space="preserve">,                   </w:t>
      </w:r>
      <w:r w:rsidRPr="004A31D2">
        <w:rPr>
          <w:rStyle w:val="Pogrubienie"/>
          <w:rFonts w:ascii="Arial" w:hAnsi="Arial" w:cs="Arial"/>
          <w:b w:val="0"/>
          <w:sz w:val="20"/>
          <w:szCs w:val="20"/>
        </w:rPr>
        <w:t xml:space="preserve">III Forum Regionów Polski i Chorwacji). Wydarzenie organizowane jest od 2012 roku cyklicznie, naprzemiennie w Polsce i w Chorwacji. Gospodarzem II Forum Regionów Polski i Chorwacji                    w 2013 roku było Województwo Zachodniopomorskie.   </w:t>
      </w:r>
    </w:p>
    <w:p w:rsidR="004A31D2" w:rsidRPr="00412A3A" w:rsidRDefault="004A31D2" w:rsidP="004A31D2">
      <w:pPr>
        <w:pStyle w:val="Zwykytekst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A31D2">
        <w:rPr>
          <w:rStyle w:val="Pogrubienie"/>
          <w:rFonts w:ascii="Arial" w:hAnsi="Arial" w:cs="Arial"/>
          <w:b w:val="0"/>
          <w:sz w:val="20"/>
          <w:szCs w:val="20"/>
        </w:rPr>
        <w:t xml:space="preserve">Organizatorami wydarzenia są Związek Województw RP oraz Związek </w:t>
      </w:r>
      <w:proofErr w:type="spellStart"/>
      <w:r w:rsidRPr="004A31D2">
        <w:rPr>
          <w:rStyle w:val="Pogrubienie"/>
          <w:rFonts w:ascii="Arial" w:hAnsi="Arial" w:cs="Arial"/>
          <w:b w:val="0"/>
          <w:sz w:val="20"/>
          <w:szCs w:val="20"/>
        </w:rPr>
        <w:t>Żupanii</w:t>
      </w:r>
      <w:proofErr w:type="spellEnd"/>
      <w:r w:rsidRPr="004A31D2">
        <w:rPr>
          <w:rStyle w:val="Pogrubienie"/>
          <w:rFonts w:ascii="Arial" w:hAnsi="Arial" w:cs="Arial"/>
          <w:b w:val="0"/>
          <w:sz w:val="20"/>
          <w:szCs w:val="20"/>
        </w:rPr>
        <w:t xml:space="preserve"> Chorwackich. Zaproszenie do</w:t>
      </w:r>
      <w:r w:rsidRPr="00412A3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412A3A">
        <w:rPr>
          <w:rFonts w:ascii="Arial" w:hAnsi="Arial" w:cs="Arial"/>
          <w:sz w:val="20"/>
          <w:szCs w:val="20"/>
        </w:rPr>
        <w:t xml:space="preserve">udziału w tegorocznej edycji Forum otrzymali między innymi Wicepremier Elżbieta Bieńkowska, Marszałek Senatu Bogdan Borusewicz oraz Sekretarz Stanu w Kancelarii Prezydenta RP Olgierd Dziekoński. Ponadto do udziału w Forum zaproszone zostały delegacje władz samorządowych polskich regionów oraz </w:t>
      </w:r>
      <w:proofErr w:type="spellStart"/>
      <w:r w:rsidRPr="00412A3A">
        <w:rPr>
          <w:rFonts w:ascii="Arial" w:hAnsi="Arial" w:cs="Arial"/>
          <w:sz w:val="20"/>
          <w:szCs w:val="20"/>
        </w:rPr>
        <w:t>żupanii</w:t>
      </w:r>
      <w:proofErr w:type="spellEnd"/>
      <w:r w:rsidRPr="00412A3A">
        <w:rPr>
          <w:rFonts w:ascii="Arial" w:hAnsi="Arial" w:cs="Arial"/>
          <w:sz w:val="20"/>
          <w:szCs w:val="20"/>
        </w:rPr>
        <w:t xml:space="preserve"> chorwackich. Tematyka III Forum Regionów Polska-Chorwacja koncentrować się będzie na kwestiach związanych z rozwojem regionalnym, rozwojem obszarów wiejskich, ochroną środowiska oraz  przygotowaniem projektów współfinansowanych ze środków finansowych Unii Europejskiej. </w:t>
      </w:r>
    </w:p>
    <w:p w:rsidR="004A31D2" w:rsidRPr="00412A3A" w:rsidRDefault="004A31D2" w:rsidP="004A31D2">
      <w:pPr>
        <w:pStyle w:val="Zwykytekst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12A3A">
        <w:rPr>
          <w:rFonts w:ascii="Arial" w:hAnsi="Arial" w:cs="Arial"/>
          <w:sz w:val="20"/>
          <w:szCs w:val="20"/>
        </w:rPr>
        <w:t xml:space="preserve">Współpraca między regionami Rzeczypospolitej Polskiej a żupaniami Republiki Chorwacji zapoczątkowana została w 2011 roku. W dniach 10-12 sierpnia 2011 roku z wizytą w Rynie                          w województwie warmińsko-mazurskim przebywała delegacja Związku </w:t>
      </w:r>
      <w:proofErr w:type="spellStart"/>
      <w:r w:rsidRPr="00412A3A">
        <w:rPr>
          <w:rFonts w:ascii="Arial" w:hAnsi="Arial" w:cs="Arial"/>
          <w:sz w:val="20"/>
          <w:szCs w:val="20"/>
        </w:rPr>
        <w:t>Żupanii</w:t>
      </w:r>
      <w:proofErr w:type="spellEnd"/>
      <w:r w:rsidRPr="00412A3A">
        <w:rPr>
          <w:rFonts w:ascii="Arial" w:hAnsi="Arial" w:cs="Arial"/>
          <w:sz w:val="20"/>
          <w:szCs w:val="20"/>
        </w:rPr>
        <w:t xml:space="preserve"> Chorwackich.                     Rok później, w dniach 13-16 maja 2012 roku w Splicie odbyło się I Forum Regionów Polski                              i Chorwacji. Tak sformalizowana współpraca pomiędzy dwoma organizacjami samorządowymi stanowi przede wszystkim platformę lepszego wzajemnego poznania się i dzielenia wiedzą, doświadczeniami                              i dobrymi praktykami. Między innymi dzięki takim kontaktom, w wymiarze krajowym dwustronne umowy o współpracy podpisały już 4 województwa, tj. Województwo Warmińsko-Mazurskie z Żupanią </w:t>
      </w:r>
      <w:proofErr w:type="spellStart"/>
      <w:r w:rsidRPr="00412A3A">
        <w:rPr>
          <w:rFonts w:ascii="Arial" w:hAnsi="Arial" w:cs="Arial"/>
          <w:sz w:val="20"/>
          <w:szCs w:val="20"/>
        </w:rPr>
        <w:t>Splicko</w:t>
      </w:r>
      <w:proofErr w:type="spellEnd"/>
      <w:r w:rsidRPr="00412A3A">
        <w:rPr>
          <w:rFonts w:ascii="Arial" w:hAnsi="Arial" w:cs="Arial"/>
          <w:sz w:val="20"/>
          <w:szCs w:val="20"/>
        </w:rPr>
        <w:t>-Dalmatyńska, Województwo Podkarpackie z Żupanią Zadarską, Województwo Zachodniopomorskie z Żupanią Primorsko-</w:t>
      </w:r>
      <w:proofErr w:type="spellStart"/>
      <w:r w:rsidRPr="00412A3A">
        <w:rPr>
          <w:rFonts w:ascii="Arial" w:hAnsi="Arial" w:cs="Arial"/>
          <w:sz w:val="20"/>
          <w:szCs w:val="20"/>
        </w:rPr>
        <w:t>Goranska</w:t>
      </w:r>
      <w:proofErr w:type="spellEnd"/>
      <w:r w:rsidRPr="00412A3A">
        <w:rPr>
          <w:rFonts w:ascii="Arial" w:hAnsi="Arial" w:cs="Arial"/>
          <w:sz w:val="20"/>
          <w:szCs w:val="20"/>
        </w:rPr>
        <w:t xml:space="preserve"> oraz Województwo Wielkopolskie z Żupanią </w:t>
      </w:r>
      <w:proofErr w:type="spellStart"/>
      <w:r w:rsidRPr="00412A3A">
        <w:rPr>
          <w:rFonts w:ascii="Arial" w:hAnsi="Arial" w:cs="Arial"/>
          <w:sz w:val="20"/>
          <w:szCs w:val="20"/>
        </w:rPr>
        <w:t>Vukowarsko-Srijemską</w:t>
      </w:r>
      <w:proofErr w:type="spellEnd"/>
      <w:r w:rsidRPr="00412A3A">
        <w:rPr>
          <w:rFonts w:ascii="Arial" w:hAnsi="Arial" w:cs="Arial"/>
          <w:sz w:val="20"/>
          <w:szCs w:val="20"/>
        </w:rPr>
        <w:t xml:space="preserve">. Podczas tegorocznego III Forum Regionów Polski i Chorwacji Pomorze </w:t>
      </w:r>
      <w:bookmarkStart w:id="0" w:name="_GoBack"/>
      <w:bookmarkEnd w:id="0"/>
      <w:r w:rsidRPr="00412A3A">
        <w:rPr>
          <w:rFonts w:ascii="Arial" w:hAnsi="Arial" w:cs="Arial"/>
          <w:sz w:val="20"/>
          <w:szCs w:val="20"/>
        </w:rPr>
        <w:t xml:space="preserve">Zachodnie uroczyście podpisze Umowę o współpracy regionalnej z Żupanią </w:t>
      </w:r>
      <w:proofErr w:type="spellStart"/>
      <w:r w:rsidRPr="00412A3A">
        <w:rPr>
          <w:rFonts w:ascii="Arial" w:hAnsi="Arial" w:cs="Arial"/>
          <w:sz w:val="20"/>
          <w:szCs w:val="20"/>
        </w:rPr>
        <w:t>Karlowacką</w:t>
      </w:r>
      <w:proofErr w:type="spellEnd"/>
      <w:r w:rsidRPr="00412A3A">
        <w:rPr>
          <w:rFonts w:ascii="Arial" w:hAnsi="Arial" w:cs="Arial"/>
          <w:sz w:val="20"/>
          <w:szCs w:val="20"/>
        </w:rPr>
        <w:t xml:space="preserve">, inicjując tym samym oficjalną współpracę z kolejnym partnerem chorwackim. </w:t>
      </w:r>
    </w:p>
    <w:p w:rsidR="004A31D2" w:rsidRPr="00412A3A" w:rsidRDefault="004A31D2" w:rsidP="004A31D2">
      <w:pPr>
        <w:spacing w:line="360" w:lineRule="auto"/>
        <w:rPr>
          <w:rFonts w:ascii="Arial" w:hAnsi="Arial" w:cs="Arial"/>
        </w:rPr>
      </w:pPr>
    </w:p>
    <w:p w:rsidR="00952CD9" w:rsidRDefault="00952CD9"/>
    <w:sectPr w:rsidR="0095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D2"/>
    <w:rsid w:val="004A31D2"/>
    <w:rsid w:val="0095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A31D2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31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A31D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31D2"/>
    <w:rPr>
      <w:rFonts w:ascii="Calibri" w:eastAsia="Calibri" w:hAnsi="Calibri" w:cs="Times New Roman"/>
      <w:szCs w:val="21"/>
    </w:rPr>
  </w:style>
  <w:style w:type="character" w:styleId="Pogrubienie">
    <w:name w:val="Strong"/>
    <w:basedOn w:val="Domylnaczcionkaakapitu"/>
    <w:uiPriority w:val="22"/>
    <w:qFormat/>
    <w:rsid w:val="004A31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A31D2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31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A31D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A31D2"/>
    <w:rPr>
      <w:rFonts w:ascii="Calibri" w:eastAsia="Calibri" w:hAnsi="Calibri" w:cs="Times New Roman"/>
      <w:szCs w:val="21"/>
    </w:rPr>
  </w:style>
  <w:style w:type="character" w:styleId="Pogrubienie">
    <w:name w:val="Strong"/>
    <w:basedOn w:val="Domylnaczcionkaakapitu"/>
    <w:uiPriority w:val="22"/>
    <w:qFormat/>
    <w:rsid w:val="004A3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2014-05-28T08:10:00Z</dcterms:created>
  <dcterms:modified xsi:type="dcterms:W3CDTF">2014-05-28T08:11:00Z</dcterms:modified>
</cp:coreProperties>
</file>