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2A" w:rsidRDefault="00E22D2A" w:rsidP="00E22D2A">
      <w:pPr>
        <w:spacing w:after="0" w:line="31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2D2A" w:rsidRDefault="00E22D2A" w:rsidP="00E22D2A">
      <w:pPr>
        <w:spacing w:after="0" w:line="316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UZASADNIENIE</w:t>
      </w:r>
    </w:p>
    <w:p w:rsidR="00E22D2A" w:rsidRDefault="00E22D2A" w:rsidP="00E22D2A">
      <w:pPr>
        <w:spacing w:after="0" w:line="316" w:lineRule="auto"/>
        <w:jc w:val="both"/>
        <w:rPr>
          <w:rFonts w:ascii="Arial Narrow" w:hAnsi="Arial Narrow" w:cs="Arial"/>
          <w:sz w:val="20"/>
          <w:szCs w:val="20"/>
        </w:rPr>
      </w:pPr>
    </w:p>
    <w:p w:rsidR="00E22D2A" w:rsidRDefault="00E22D2A" w:rsidP="00E22D2A">
      <w:pPr>
        <w:spacing w:line="316" w:lineRule="auto"/>
        <w:ind w:left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dniach </w:t>
      </w:r>
      <w:r>
        <w:rPr>
          <w:rFonts w:ascii="Arial Narrow" w:hAnsi="Arial Narrow" w:cs="Arial"/>
          <w:sz w:val="20"/>
          <w:szCs w:val="20"/>
        </w:rPr>
        <w:t>13 – 23 listopada 2019 roku</w:t>
      </w:r>
      <w:r>
        <w:rPr>
          <w:rFonts w:ascii="Arial Narrow" w:hAnsi="Arial Narrow"/>
          <w:sz w:val="20"/>
          <w:szCs w:val="20"/>
        </w:rPr>
        <w:t xml:space="preserve"> w Greifswaldzie (Kraj Związkowy Meklemburgia – Pomorze Przednie) odbywa się polsko-niemiecki festiwal </w:t>
      </w:r>
      <w:bookmarkStart w:id="0" w:name="_GoBack"/>
      <w:r>
        <w:rPr>
          <w:rFonts w:ascii="Arial Narrow" w:hAnsi="Arial Narrow" w:cs="Arial"/>
          <w:sz w:val="20"/>
          <w:szCs w:val="20"/>
        </w:rPr>
        <w:t>Dni Kultury Polskiej</w:t>
      </w:r>
      <w:r>
        <w:rPr>
          <w:rFonts w:ascii="Arial Narrow" w:hAnsi="Arial Narrow"/>
          <w:sz w:val="20"/>
          <w:szCs w:val="20"/>
        </w:rPr>
        <w:t xml:space="preserve"> „</w:t>
      </w:r>
      <w:proofErr w:type="spellStart"/>
      <w:r>
        <w:rPr>
          <w:rFonts w:ascii="Arial Narrow" w:hAnsi="Arial Narrow"/>
          <w:sz w:val="20"/>
          <w:szCs w:val="20"/>
        </w:rPr>
        <w:t>polenmARkT</w:t>
      </w:r>
      <w:proofErr w:type="spellEnd"/>
      <w:r>
        <w:rPr>
          <w:rFonts w:ascii="Arial Narrow" w:hAnsi="Arial Narrow"/>
          <w:sz w:val="20"/>
          <w:szCs w:val="20"/>
        </w:rPr>
        <w:t xml:space="preserve">”. </w:t>
      </w:r>
    </w:p>
    <w:bookmarkEnd w:id="0"/>
    <w:p w:rsidR="00E22D2A" w:rsidRDefault="00E22D2A" w:rsidP="00E22D2A">
      <w:pPr>
        <w:spacing w:line="316" w:lineRule="auto"/>
        <w:ind w:left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Początki festiwalu sięgają 1997 roku, kiedy to z inicjatywy studenckiej zapoczątkowano Dni Kultury Polskiej „</w:t>
      </w:r>
      <w:proofErr w:type="spellStart"/>
      <w:r>
        <w:rPr>
          <w:rFonts w:ascii="Arial Narrow" w:hAnsi="Arial Narrow"/>
          <w:sz w:val="20"/>
          <w:szCs w:val="20"/>
        </w:rPr>
        <w:t>polenmARkT</w:t>
      </w:r>
      <w:proofErr w:type="spellEnd"/>
      <w:r>
        <w:rPr>
          <w:rFonts w:ascii="Arial Narrow" w:hAnsi="Arial Narrow"/>
          <w:sz w:val="20"/>
          <w:szCs w:val="20"/>
        </w:rPr>
        <w:t xml:space="preserve">” </w:t>
      </w:r>
      <w:r>
        <w:rPr>
          <w:rFonts w:ascii="Arial Narrow" w:hAnsi="Arial Narrow"/>
          <w:sz w:val="20"/>
          <w:szCs w:val="20"/>
        </w:rPr>
        <w:br/>
        <w:t xml:space="preserve">w Greifswaldzie. Od tego czasu festiwal organizowany jest rokrocznie w listopadzie. </w:t>
      </w:r>
      <w:r>
        <w:rPr>
          <w:rFonts w:ascii="Arial Narrow" w:hAnsi="Arial Narrow" w:cs="Arial"/>
          <w:sz w:val="20"/>
          <w:szCs w:val="20"/>
        </w:rPr>
        <w:t xml:space="preserve">Dla miasta i  Uniwersytetu </w:t>
      </w:r>
      <w:r>
        <w:rPr>
          <w:rStyle w:val="st"/>
          <w:rFonts w:ascii="Arial Narrow" w:hAnsi="Arial Narrow"/>
          <w:sz w:val="20"/>
          <w:szCs w:val="20"/>
        </w:rPr>
        <w:t xml:space="preserve">im. Ernsta Moritza Arndta </w:t>
      </w:r>
      <w:r>
        <w:rPr>
          <w:rFonts w:ascii="Arial Narrow" w:hAnsi="Arial Narrow" w:cs="Arial"/>
          <w:sz w:val="20"/>
          <w:szCs w:val="20"/>
        </w:rPr>
        <w:t xml:space="preserve">w Greifswaldzie festiwal Dni Kultury Polskiej stanowi swoisty pomost kultury Polski i Niemiec, który </w:t>
      </w:r>
      <w:r>
        <w:rPr>
          <w:rFonts w:ascii="Arial Narrow" w:hAnsi="Arial Narrow" w:cs="Arial"/>
          <w:sz w:val="20"/>
          <w:szCs w:val="20"/>
        </w:rPr>
        <w:br/>
        <w:t xml:space="preserve">w atmosferze wzajemnego szacunku wzmacnia procesu integracji pomiędzy tradycjami i kulturami obu narodów na polsko-niemieckim pograniczu. </w:t>
      </w:r>
      <w:r>
        <w:rPr>
          <w:rFonts w:ascii="Arial Narrow" w:hAnsi="Arial Narrow"/>
          <w:sz w:val="20"/>
          <w:szCs w:val="20"/>
        </w:rPr>
        <w:t xml:space="preserve">Przez 10 dni w mieście uniwersyteckim Greifswaldzie odbywają się koncerty, spotkania autorskie, warsztaty, dyskusje uczestników polskich i niemieckich. Zamierzeniem organizatorów jest wykreowanie na polsko-niemieckim pograniczu inspirującego wizerunku Polski. </w:t>
      </w:r>
      <w:r>
        <w:rPr>
          <w:rFonts w:ascii="Arial Narrow" w:hAnsi="Arial Narrow" w:cs="Arial"/>
          <w:sz w:val="20"/>
          <w:szCs w:val="20"/>
        </w:rPr>
        <w:t>Województwo Zachodniopomorskie aktywnie uczestniczy w wydarzeniu. W ramach tegorocznego festiwalu planuje się prezentację spektaklu „</w:t>
      </w:r>
      <w:proofErr w:type="spellStart"/>
      <w:r>
        <w:rPr>
          <w:rFonts w:ascii="Arial Narrow" w:hAnsi="Arial Narrow" w:cs="Arial"/>
          <w:sz w:val="20"/>
          <w:szCs w:val="20"/>
        </w:rPr>
        <w:t>Ghost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Dance” przez TEATR BRAMA z Goleniowa.  </w:t>
      </w:r>
    </w:p>
    <w:p w:rsidR="00E22D2A" w:rsidRDefault="00E22D2A" w:rsidP="00E22D2A">
      <w:pPr>
        <w:spacing w:line="316" w:lineRule="auto"/>
        <w:ind w:left="42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Przedsięwzięcie wpisuje się w zakres „Wspólnego oświadczenia o współpracy transgranicznej między Województwem Zachodniopomorskim a Krajem Związkowym Meklemburgia-Pomorze Przednie, zawartego 18.06.2000 r., zgodnie z którym oba regiony zamierzają rozwijać i inicjować współpracę oraz wspólne projekty w dziedzinach kultury, oświaty, edukacji i nauki. </w:t>
      </w:r>
    </w:p>
    <w:p w:rsidR="00E22D2A" w:rsidRDefault="00E22D2A" w:rsidP="00E22D2A">
      <w:pPr>
        <w:spacing w:line="316" w:lineRule="auto"/>
        <w:ind w:left="42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Meklemburgia-Pomorze Przednie jest jednym z najważniejszych regionów partnerskich Województwa Zachodniopomorskiego. Przedstawienie w interpretacji szczecińskich, czeskich oraz fińskich aktorów przed międzynarodową publicznością stanowi kolejny wkład w rozwój relacji międzynarodowych między naszymi regionami, tym razem w obszarze kultury. </w:t>
      </w:r>
    </w:p>
    <w:p w:rsidR="00E22D2A" w:rsidRDefault="00E22D2A" w:rsidP="00E22D2A">
      <w:pPr>
        <w:spacing w:line="316" w:lineRule="auto"/>
        <w:ind w:left="42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Kwota 8.400 zł, którą Województwo Zachodniopomorskie przeznaczy na wsparcie spektaklu, obejmuje koszty transportu ekipy Teatru Brama i wynagrodzenie aktorów.   </w:t>
      </w:r>
    </w:p>
    <w:p w:rsidR="00E22D2A" w:rsidRDefault="00E22D2A" w:rsidP="00E22D2A"/>
    <w:p w:rsidR="00AA7014" w:rsidRDefault="00AA7014"/>
    <w:sectPr w:rsidR="00AA7014" w:rsidSect="001B3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A"/>
    <w:rsid w:val="00637983"/>
    <w:rsid w:val="007E3ACA"/>
    <w:rsid w:val="00AA7014"/>
    <w:rsid w:val="00CC4879"/>
    <w:rsid w:val="00D91CDA"/>
    <w:rsid w:val="00E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D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uiPriority w:val="99"/>
    <w:rsid w:val="00E22D2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D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uiPriority w:val="99"/>
    <w:rsid w:val="00E22D2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2020-04-01T09:21:00Z</dcterms:created>
  <dcterms:modified xsi:type="dcterms:W3CDTF">2020-04-01T09:21:00Z</dcterms:modified>
</cp:coreProperties>
</file>