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28" w:rsidRPr="00A25936" w:rsidRDefault="00077F28" w:rsidP="00077F28">
      <w:pPr>
        <w:ind w:left="708"/>
        <w:jc w:val="center"/>
        <w:rPr>
          <w:rFonts w:ascii="Myriad Pro" w:hAnsi="Myriad Pro"/>
        </w:rPr>
      </w:pPr>
      <w:r w:rsidRPr="00A25936">
        <w:rPr>
          <w:rFonts w:ascii="Myriad Pro" w:hAnsi="Myriad Pro"/>
        </w:rPr>
        <w:t>UZASADNIENIE</w:t>
      </w:r>
    </w:p>
    <w:p w:rsidR="00077F28" w:rsidRPr="00A25936" w:rsidRDefault="00077F28" w:rsidP="00077F28">
      <w:pPr>
        <w:ind w:left="708"/>
        <w:jc w:val="both"/>
        <w:rPr>
          <w:rFonts w:ascii="Myriad Pro" w:hAnsi="Myriad Pro" w:cs="Arial"/>
        </w:rPr>
      </w:pPr>
    </w:p>
    <w:p w:rsidR="00077F28" w:rsidRPr="00A25936" w:rsidRDefault="00077F28" w:rsidP="00077F28">
      <w:pPr>
        <w:spacing w:line="360" w:lineRule="auto"/>
        <w:jc w:val="both"/>
        <w:rPr>
          <w:rFonts w:ascii="Myriad Pro" w:hAnsi="Myriad Pro" w:cs="Arial"/>
        </w:rPr>
      </w:pPr>
      <w:r w:rsidRPr="00A25936">
        <w:rPr>
          <w:rFonts w:ascii="Myriad Pro" w:hAnsi="Myriad Pro" w:cs="Arial"/>
        </w:rPr>
        <w:t xml:space="preserve">Stowarzyszenie Czas Przestrzeń Tożsamość </w:t>
      </w:r>
      <w:r w:rsidRPr="00A25936">
        <w:rPr>
          <w:rFonts w:ascii="Myriad Pro" w:hAnsi="Myriad Pro"/>
        </w:rPr>
        <w:t xml:space="preserve">z siedzibą w Szczecinie </w:t>
      </w:r>
      <w:r w:rsidRPr="00A25936">
        <w:rPr>
          <w:rFonts w:ascii="Myriad Pro" w:hAnsi="Myriad Pro" w:cs="Arial"/>
        </w:rPr>
        <w:t xml:space="preserve">zwróciło się z prośbą do p. Olgierda </w:t>
      </w:r>
      <w:proofErr w:type="spellStart"/>
      <w:r w:rsidRPr="00A25936">
        <w:rPr>
          <w:rFonts w:ascii="Myriad Pro" w:hAnsi="Myriad Pro" w:cs="Arial"/>
        </w:rPr>
        <w:t>Geblewicza</w:t>
      </w:r>
      <w:proofErr w:type="spellEnd"/>
      <w:r w:rsidRPr="00A25936">
        <w:rPr>
          <w:rFonts w:ascii="Myriad Pro" w:hAnsi="Myriad Pro" w:cs="Arial"/>
        </w:rPr>
        <w:t xml:space="preserve"> – Marszałka Województwa Zachodniopomorskiego o wsparcie polsko-niemieckiego przedsięwzięcie artystycznego i kulturalnego pn. </w:t>
      </w:r>
      <w:bookmarkStart w:id="0" w:name="_GoBack"/>
      <w:proofErr w:type="spellStart"/>
      <w:r w:rsidRPr="00A25936">
        <w:rPr>
          <w:rFonts w:ascii="Myriad Pro" w:hAnsi="Myriad Pro" w:cs="Arial"/>
        </w:rPr>
        <w:t>FestiVWal</w:t>
      </w:r>
      <w:proofErr w:type="spellEnd"/>
      <w:r w:rsidRPr="00A25936">
        <w:rPr>
          <w:rFonts w:ascii="Myriad Pro" w:hAnsi="Myriad Pro" w:cs="Arial"/>
        </w:rPr>
        <w:t xml:space="preserve"> </w:t>
      </w:r>
      <w:proofErr w:type="spellStart"/>
      <w:r w:rsidRPr="00A25936">
        <w:rPr>
          <w:rFonts w:ascii="Myriad Pro" w:hAnsi="Myriad Pro" w:cs="Arial"/>
        </w:rPr>
        <w:t>KuKuKa</w:t>
      </w:r>
      <w:bookmarkEnd w:id="0"/>
      <w:proofErr w:type="spellEnd"/>
      <w:r w:rsidRPr="00A25936">
        <w:rPr>
          <w:rFonts w:ascii="Myriad Pro" w:hAnsi="Myriad Pro" w:cs="Arial"/>
        </w:rPr>
        <w:t>. Ideą tego międzynarodowego mobilnego festiwalu jest wzajemne poznawanie obu narodów mieszkających po obu stronach Odry, ich wspólnej historii, kulturowego dziedzictwa, a także likwidacja barier i uprzedzeń społeczności obu regionów, gdyż cechą szczególną tej części Europy jest fakt, że przy ujściu tej rzeki występują dwa odmienne języki, każdy z narodów ma inne spojrzenie na ten region i na wydarzenia historyczne, które wydarzyły się w tym regionie.</w:t>
      </w:r>
    </w:p>
    <w:p w:rsidR="00077F28" w:rsidRPr="00A25936" w:rsidRDefault="00077F28" w:rsidP="00077F28">
      <w:pPr>
        <w:spacing w:line="360" w:lineRule="auto"/>
        <w:jc w:val="both"/>
        <w:rPr>
          <w:rFonts w:ascii="Myriad Pro" w:hAnsi="Myriad Pro"/>
        </w:rPr>
      </w:pPr>
      <w:r w:rsidRPr="00A25936">
        <w:rPr>
          <w:rFonts w:ascii="Myriad Pro" w:hAnsi="Myriad Pro"/>
        </w:rPr>
        <w:t xml:space="preserve">Stowarzyszenie powstało z inicjatywy artystów, dziennikarzy, historyków i regionalistów. Celem Stowarzyszenia jest praca na rzecz społeczności lokalnych, poprzez działania artystyczne, organizowanie wystaw, plenerów, spotkań oraz działalności na rzecz szeroko rozumianego pogranicza (wspólne projekty i działania międzykulturowe). Stowarzyszenie działa m.in. na rzecz: kształcenia obywatelskiego w zakresie integracji europejskiej i stosunków Polski z jej sąsiadami, rozwoju dobrosąsiedzkich kontaktów na pograniczu państw, a w szczególności na pograniczu polsko-niemieckim, podtrzymywania tradycji narodowej, pielęgnowania polskości oraz rozwoju świadomości narodowej, obywatelskiej i kulturowej. Ze Stowarzyszeniem od wielu lat współpracuje Towarzystwo Polsko-Niemieckie Brandenburgii. </w:t>
      </w:r>
      <w:r w:rsidRPr="00A25936">
        <w:rPr>
          <w:rFonts w:ascii="Myriad Pro" w:hAnsi="Myriad Pro" w:cs="Times-Roman"/>
        </w:rPr>
        <w:t xml:space="preserve">Województwo Zachodniopomorskie także aktywnie współpracuje z  niemieckimi Krajami Związkowymi: Meklemburgią – Pomorzem Przednim (od 2000 r. na podstawie </w:t>
      </w:r>
      <w:r w:rsidRPr="00A25936">
        <w:rPr>
          <w:rFonts w:ascii="Myriad Pro" w:hAnsi="Myriad Pro"/>
        </w:rPr>
        <w:t>Wspólnego Oświadczenia o współpracy transgranicznej między Województwem Zachodniopomorskim a Krajem Związkowym Meklemburgia – Pomorze Przednie)</w:t>
      </w:r>
      <w:r w:rsidRPr="00A25936">
        <w:rPr>
          <w:rFonts w:ascii="Myriad Pro" w:hAnsi="Myriad Pro" w:cs="Times-Roman"/>
        </w:rPr>
        <w:t xml:space="preserve"> oraz Brandenburgią. (</w:t>
      </w:r>
      <w:r w:rsidRPr="00A25936">
        <w:rPr>
          <w:rFonts w:ascii="Myriad Pro" w:hAnsi="Myriad Pro"/>
        </w:rPr>
        <w:t>od 2001 r. na podstawie Wspólnego Oświadczenia o współpracy między Województwem Zachodniopomorskim a Krajem Związkowym Brandenburgia).</w:t>
      </w:r>
    </w:p>
    <w:p w:rsidR="00077F28" w:rsidRPr="00A25936" w:rsidRDefault="00077F28" w:rsidP="00077F28">
      <w:pPr>
        <w:spacing w:line="360" w:lineRule="auto"/>
        <w:jc w:val="both"/>
        <w:rPr>
          <w:rFonts w:ascii="Myriad Pro" w:hAnsi="Myriad Pro" w:cs="Arial"/>
        </w:rPr>
      </w:pPr>
      <w:r w:rsidRPr="00A25936">
        <w:rPr>
          <w:rFonts w:ascii="Myriad Pro" w:hAnsi="Myriad Pro" w:cs="Arial"/>
        </w:rPr>
        <w:t xml:space="preserve">Polsko-niemiecki projekt </w:t>
      </w:r>
      <w:proofErr w:type="spellStart"/>
      <w:r w:rsidRPr="00A25936">
        <w:rPr>
          <w:rFonts w:ascii="Myriad Pro" w:hAnsi="Myriad Pro" w:cs="Arial"/>
        </w:rPr>
        <w:t>FestiVWal</w:t>
      </w:r>
      <w:proofErr w:type="spellEnd"/>
      <w:r w:rsidRPr="00A25936">
        <w:rPr>
          <w:rFonts w:ascii="Myriad Pro" w:hAnsi="Myriad Pro" w:cs="Arial"/>
        </w:rPr>
        <w:t xml:space="preserve"> </w:t>
      </w:r>
      <w:proofErr w:type="spellStart"/>
      <w:r w:rsidRPr="00A25936">
        <w:rPr>
          <w:rFonts w:ascii="Myriad Pro" w:hAnsi="Myriad Pro" w:cs="Arial"/>
        </w:rPr>
        <w:t>KuKuKa</w:t>
      </w:r>
      <w:proofErr w:type="spellEnd"/>
      <w:r w:rsidRPr="00A25936">
        <w:rPr>
          <w:rFonts w:ascii="Myriad Pro" w:hAnsi="Myriad Pro" w:cs="Arial"/>
        </w:rPr>
        <w:t xml:space="preserve"> polega na wspólnym rejsie uczestników po Zalewie Szczecińskim, podczas którego odwiedzają oni miejscowości położone nad i w pobliżu Zalewu i biorą udział w specjalnie w tym celu organizowanych wydarzeniach kulturalnych. Wydarzenia kulturalne w ramach każdego z przystanków odbywają się pod różnymi hasłami, korespondującymi z treścią poszczególnych prezentowanych w danej miejscowości działań kulturalnych. </w:t>
      </w:r>
      <w:r w:rsidRPr="00A25936">
        <w:rPr>
          <w:rFonts w:ascii="Myriad Pro" w:hAnsi="Myriad Pro"/>
        </w:rPr>
        <w:t xml:space="preserve">Ponieważ koszty tego przedsięwzięcia są znaczne, Stowarzyszenie zwróciło się z prośbą do samorządu wojewódzkiego o wsparcie finansowe. </w:t>
      </w:r>
    </w:p>
    <w:p w:rsidR="00077F28" w:rsidRPr="00A25936" w:rsidRDefault="00077F28" w:rsidP="00077F28">
      <w:pPr>
        <w:autoSpaceDE w:val="0"/>
        <w:autoSpaceDN w:val="0"/>
        <w:adjustRightInd w:val="0"/>
        <w:spacing w:line="319" w:lineRule="auto"/>
        <w:jc w:val="both"/>
        <w:rPr>
          <w:rFonts w:ascii="Myriad Pro" w:hAnsi="Myriad Pro" w:cs="Times-Roman"/>
        </w:rPr>
      </w:pPr>
      <w:r w:rsidRPr="00A25936">
        <w:rPr>
          <w:rFonts w:ascii="Myriad Pro" w:hAnsi="Myriad Pro" w:cs="Times-Roman"/>
        </w:rPr>
        <w:t xml:space="preserve">Zgodnie z „Priorytetami Współpracy Zagranicznej Województwa Zachodniopomorskiego” działania podejmowane w ramach współpracy zagranicznej uwzględniają usytuowanie województwa przy zachodniej granicy państwa, a także możliwość wykorzystania potencjału i walorów rzeki Odry. Celem prowadzonej współpracy zagranicznej jest przyczynienie się do podniesienia poziomu życia mieszkańców poprzez podejmowanie różnorodnych działań, wśród których znajduje się m.in. zapewnienie lepszej wewnętrznej spójności terytorialnej regionów, a także jego kulturowy rozwój. Zgodnie z „Priorytetami..” realizacja tych zadań jest możliwa m.in. dzięki organizacji wzajemnych prezentacji, wizyt studyjnych i działań wspierających naukę języków obcych. </w:t>
      </w:r>
    </w:p>
    <w:p w:rsidR="00077F28" w:rsidRPr="00A25936" w:rsidRDefault="00077F28" w:rsidP="00077F28">
      <w:pPr>
        <w:spacing w:line="319" w:lineRule="auto"/>
        <w:jc w:val="both"/>
        <w:rPr>
          <w:rFonts w:ascii="Myriad Pro" w:hAnsi="Myriad Pro"/>
        </w:rPr>
      </w:pPr>
      <w:r w:rsidRPr="00A25936">
        <w:rPr>
          <w:rFonts w:ascii="Myriad Pro" w:hAnsi="Myriad Pro"/>
        </w:rPr>
        <w:t xml:space="preserve">Zgodnie z §34 ust 3 pkt 1 Regulaminu Organizacyjnego UMWZ do zadań Wydziału Współpracy Terytorialnej należy m.in. kontynuacja współpracy samorządu województwa z regionami UE, zgodnie z pkt  6 - udział merytoryczny i organizacyjny w przedsięwzięciach informacyjnych o charakterze międzynarodowym współorganizowanych przez Województwo. W związku z powyższym zasadnym jest dofinansowanie ww. przedsięwzięcia. </w:t>
      </w:r>
    </w:p>
    <w:p w:rsidR="00077F28" w:rsidRPr="00A25936" w:rsidRDefault="00077F28" w:rsidP="00077F28">
      <w:pPr>
        <w:spacing w:line="319" w:lineRule="auto"/>
        <w:rPr>
          <w:rFonts w:ascii="Myriad Pro" w:hAnsi="Myriad Pro" w:cs="Arial"/>
          <w:sz w:val="14"/>
          <w:szCs w:val="14"/>
        </w:rPr>
      </w:pPr>
      <w:r w:rsidRPr="00A25936">
        <w:rPr>
          <w:rFonts w:ascii="Myriad Pro" w:hAnsi="Myriad Pro" w:cs="Arial"/>
          <w:sz w:val="14"/>
          <w:szCs w:val="14"/>
        </w:rPr>
        <w:t xml:space="preserve"> </w:t>
      </w:r>
    </w:p>
    <w:p w:rsidR="00077F28" w:rsidRPr="00A25936" w:rsidRDefault="00077F28" w:rsidP="00077F28">
      <w:pPr>
        <w:spacing w:line="319" w:lineRule="auto"/>
        <w:jc w:val="both"/>
        <w:rPr>
          <w:rFonts w:ascii="Myriad Pro" w:hAnsi="Myriad Pro" w:cs="Arial"/>
          <w:sz w:val="14"/>
          <w:szCs w:val="14"/>
        </w:rPr>
      </w:pPr>
    </w:p>
    <w:p w:rsidR="00A04FF6" w:rsidRDefault="00A04FF6"/>
    <w:sectPr w:rsidR="00A04FF6" w:rsidSect="00B56341">
      <w:pgSz w:w="11906" w:h="16838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28"/>
    <w:rsid w:val="00077F28"/>
    <w:rsid w:val="00A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2014-12-17T09:25:00Z</dcterms:created>
  <dcterms:modified xsi:type="dcterms:W3CDTF">2014-12-17T09:26:00Z</dcterms:modified>
</cp:coreProperties>
</file>