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0E" w:rsidRPr="00E24CD8" w:rsidRDefault="00A03D0E" w:rsidP="00A03D0E">
      <w:pPr>
        <w:pStyle w:val="Tekstpodstawowy"/>
        <w:spacing w:after="0" w:line="26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E24CD8">
        <w:rPr>
          <w:rFonts w:ascii="Myriad Pro" w:hAnsi="Myriad Pro" w:cs="Arial"/>
          <w:b/>
          <w:sz w:val="20"/>
          <w:szCs w:val="20"/>
        </w:rPr>
        <w:t>UZASADNIENIE</w:t>
      </w:r>
    </w:p>
    <w:p w:rsidR="00A03D0E" w:rsidRDefault="00A03D0E" w:rsidP="00A03D0E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A03D0E" w:rsidRDefault="00A03D0E" w:rsidP="00A03D0E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A03D0E" w:rsidRDefault="00A03D0E" w:rsidP="00A03D0E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 w:rsidRPr="00ED6BA2">
        <w:rPr>
          <w:rFonts w:ascii="Myriad Pro" w:hAnsi="Myriad Pro" w:cs="Arial"/>
          <w:sz w:val="20"/>
          <w:szCs w:val="20"/>
        </w:rPr>
        <w:t>Dnia 16.12.2014 r. w Ośrodku Edukacji Nadleśnictwa Gryfino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ED6BA2">
        <w:rPr>
          <w:rFonts w:ascii="Myriad Pro" w:hAnsi="Myriad Pro" w:cs="Arial"/>
          <w:sz w:val="20"/>
          <w:szCs w:val="20"/>
        </w:rPr>
        <w:t xml:space="preserve">- Glinna planowane jest pierwsze </w:t>
      </w:r>
      <w:r>
        <w:rPr>
          <w:rFonts w:ascii="Myriad Pro" w:hAnsi="Myriad Pro" w:cs="Arial"/>
          <w:sz w:val="20"/>
          <w:szCs w:val="20"/>
        </w:rPr>
        <w:br/>
      </w:r>
      <w:r w:rsidRPr="00ED6BA2">
        <w:rPr>
          <w:rFonts w:ascii="Myriad Pro" w:hAnsi="Myriad Pro" w:cs="Arial"/>
          <w:sz w:val="20"/>
          <w:szCs w:val="20"/>
        </w:rPr>
        <w:t xml:space="preserve">z cyklu spotkań poświęconych chronionym, dziko występującym gatunkom zwierząt na pograniczu polsko-niemieckim pod nazwą „Jak skutecznie chronić transgraniczne gatunki ptaków na przykładzie szponiastych gatunków i puchacza”. Czego możemy się spodziewać w najbliższej przyszłości na pograniczu polsko-niemieckim. </w:t>
      </w:r>
    </w:p>
    <w:p w:rsidR="00A03D0E" w:rsidRDefault="00A03D0E" w:rsidP="00A03D0E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A03D0E" w:rsidRPr="00ED6BA2" w:rsidRDefault="00A03D0E" w:rsidP="00A03D0E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 w:rsidRPr="00ED6BA2">
        <w:rPr>
          <w:rFonts w:ascii="Myriad Pro" w:hAnsi="Myriad Pro" w:cs="Arial"/>
          <w:sz w:val="20"/>
          <w:szCs w:val="20"/>
        </w:rPr>
        <w:t xml:space="preserve">Celem rozmów jest wymiana doświadczeń i wiedzy o tych gatunkach, o ich statucie ochronnym, wędrówkach i zarządzaniu. Kolejnym aspektem jest poszukiwanie możliwości sfinansowania wspólnych polsko-niemieckich projektów w tym zakresie ze środków Programu Współpracy Terytorialnej INTERREG. </w:t>
      </w:r>
    </w:p>
    <w:p w:rsidR="00A03D0E" w:rsidRDefault="00A03D0E" w:rsidP="00A03D0E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 w:rsidRPr="00ED6BA2">
        <w:rPr>
          <w:rFonts w:ascii="Myriad Pro" w:hAnsi="Myriad Pro" w:cs="Arial"/>
          <w:sz w:val="20"/>
          <w:szCs w:val="20"/>
        </w:rPr>
        <w:t>W spotkaniu udział wezmą przedstawiciele służb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ED6BA2">
        <w:rPr>
          <w:rFonts w:ascii="Myriad Pro" w:hAnsi="Myriad Pro" w:cs="Arial"/>
          <w:sz w:val="20"/>
          <w:szCs w:val="20"/>
        </w:rPr>
        <w:t>ochrony przyrody z Województwa Zachodniopomorskiego oraz niemieckich landów: Meklemburgi</w:t>
      </w:r>
      <w:r>
        <w:rPr>
          <w:rFonts w:ascii="Myriad Pro" w:hAnsi="Myriad Pro" w:cs="Arial"/>
          <w:sz w:val="20"/>
          <w:szCs w:val="20"/>
        </w:rPr>
        <w:t xml:space="preserve">i </w:t>
      </w:r>
      <w:r w:rsidRPr="00ED6BA2">
        <w:rPr>
          <w:rFonts w:ascii="Myriad Pro" w:hAnsi="Myriad Pro" w:cs="Arial"/>
          <w:sz w:val="20"/>
          <w:szCs w:val="20"/>
        </w:rPr>
        <w:t xml:space="preserve">- Pomorze Przednie i Brandenburgii. Tematykę związana </w:t>
      </w:r>
      <w:r>
        <w:rPr>
          <w:rFonts w:ascii="Myriad Pro" w:hAnsi="Myriad Pro" w:cs="Arial"/>
          <w:sz w:val="20"/>
          <w:szCs w:val="20"/>
        </w:rPr>
        <w:br/>
      </w:r>
      <w:r w:rsidRPr="00ED6BA2">
        <w:rPr>
          <w:rFonts w:ascii="Myriad Pro" w:hAnsi="Myriad Pro" w:cs="Arial"/>
          <w:sz w:val="20"/>
          <w:szCs w:val="20"/>
        </w:rPr>
        <w:t xml:space="preserve">z gatunkami i możliwościami finansowymi przedstawią eksperci, a ich wykład zostanie uzupełniony przez dźwięki i obrazy w postaci diaporam poświęconych tym gatunkom. </w:t>
      </w:r>
    </w:p>
    <w:p w:rsidR="00A03D0E" w:rsidRDefault="00A03D0E" w:rsidP="00A03D0E">
      <w:pPr>
        <w:autoSpaceDE w:val="0"/>
        <w:autoSpaceDN w:val="0"/>
        <w:adjustRightInd w:val="0"/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A03D0E" w:rsidRPr="00592B5B" w:rsidRDefault="00A03D0E" w:rsidP="00A03D0E">
      <w:pPr>
        <w:autoSpaceDE w:val="0"/>
        <w:autoSpaceDN w:val="0"/>
        <w:adjustRightInd w:val="0"/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 w:rsidRPr="00ED6BA2">
        <w:rPr>
          <w:rFonts w:ascii="Myriad Pro" w:hAnsi="Myriad Pro" w:cs="Arial"/>
          <w:sz w:val="20"/>
          <w:szCs w:val="20"/>
        </w:rPr>
        <w:t>Zgodnie z Priorytetami Współpracy Zagranicznej Województwa Zachodniopomorskiego j</w:t>
      </w:r>
      <w:r w:rsidRPr="00592B5B">
        <w:rPr>
          <w:rFonts w:ascii="Myriad Pro" w:hAnsi="Myriad Pro" w:cs="Arial"/>
          <w:sz w:val="20"/>
          <w:szCs w:val="20"/>
        </w:rPr>
        <w:t xml:space="preserve">ednym </w:t>
      </w:r>
      <w:r>
        <w:rPr>
          <w:rFonts w:ascii="Myriad Pro" w:hAnsi="Myriad Pro" w:cs="Arial"/>
          <w:sz w:val="20"/>
          <w:szCs w:val="20"/>
        </w:rPr>
        <w:br/>
      </w:r>
      <w:r w:rsidRPr="00592B5B">
        <w:rPr>
          <w:rFonts w:ascii="Myriad Pro" w:hAnsi="Myriad Pro" w:cs="Arial"/>
          <w:sz w:val="20"/>
          <w:szCs w:val="20"/>
        </w:rPr>
        <w:t xml:space="preserve">z elementów współdziałania regionów znajdujących się w dorzeczu rzeki Odry jest współpraca w zakresie jej gospodarczego i turystycznego wykorzystania, jak  również ochrona środowiska. </w:t>
      </w:r>
    </w:p>
    <w:p w:rsidR="00A03D0E" w:rsidRPr="00ED6BA2" w:rsidRDefault="00A03D0E" w:rsidP="00A03D0E">
      <w:pPr>
        <w:autoSpaceDE w:val="0"/>
        <w:autoSpaceDN w:val="0"/>
        <w:adjustRightInd w:val="0"/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  <w:r w:rsidRPr="00592B5B">
        <w:rPr>
          <w:rFonts w:ascii="Myriad Pro" w:hAnsi="Myriad Pro" w:cs="Arial"/>
          <w:sz w:val="20"/>
          <w:szCs w:val="20"/>
        </w:rPr>
        <w:t>Organizacja polsko-niemieckiego spotkania z cyklu „Gatunki bez granic” jest inicjatywą realizującą wspomniane cele.</w:t>
      </w:r>
    </w:p>
    <w:p w:rsidR="009A148D" w:rsidRDefault="009A148D">
      <w:bookmarkStart w:id="0" w:name="_GoBack"/>
      <w:bookmarkEnd w:id="0"/>
    </w:p>
    <w:sectPr w:rsidR="009A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0E"/>
    <w:rsid w:val="009A148D"/>
    <w:rsid w:val="00A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D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03D0E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3D0E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D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03D0E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3D0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2014-12-02T13:34:00Z</dcterms:created>
  <dcterms:modified xsi:type="dcterms:W3CDTF">2014-12-02T13:34:00Z</dcterms:modified>
</cp:coreProperties>
</file>