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E1" w:rsidRPr="009E3DF4" w:rsidRDefault="00F95AE1" w:rsidP="00F95AE1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  <w:r w:rsidRPr="009E3DF4">
        <w:rPr>
          <w:rFonts w:ascii="Myriad Pro" w:hAnsi="Myriad Pro" w:cs="Arial"/>
          <w:b/>
          <w:color w:val="000000"/>
          <w:sz w:val="20"/>
        </w:rPr>
        <w:t>UZASADNIENIE</w:t>
      </w:r>
    </w:p>
    <w:p w:rsidR="00F95AE1" w:rsidRPr="009E3DF4" w:rsidRDefault="00F95AE1" w:rsidP="00F95AE1">
      <w:pPr>
        <w:spacing w:line="260" w:lineRule="exact"/>
        <w:jc w:val="both"/>
        <w:rPr>
          <w:rFonts w:ascii="Myriad Pro" w:hAnsi="Myriad Pro" w:cs="Arial"/>
          <w:color w:val="000000"/>
        </w:rPr>
      </w:pPr>
    </w:p>
    <w:p w:rsidR="00F95AE1" w:rsidRPr="009E3DF4" w:rsidRDefault="00F95AE1" w:rsidP="00F95AE1">
      <w:pPr>
        <w:spacing w:line="260" w:lineRule="exact"/>
        <w:jc w:val="both"/>
        <w:rPr>
          <w:rFonts w:ascii="Myriad Pro" w:hAnsi="Myriad Pro" w:cs="Arial"/>
          <w:color w:val="000000"/>
        </w:rPr>
      </w:pPr>
    </w:p>
    <w:p w:rsidR="00F95AE1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ab/>
      </w:r>
      <w:r w:rsidRPr="009E3DF4">
        <w:rPr>
          <w:rFonts w:ascii="Myriad Pro" w:hAnsi="Myriad Pro" w:cs="Arial"/>
        </w:rPr>
        <w:t xml:space="preserve">W </w:t>
      </w:r>
      <w:r>
        <w:rPr>
          <w:rFonts w:ascii="Myriad Pro" w:hAnsi="Myriad Pro" w:cs="Arial"/>
        </w:rPr>
        <w:t xml:space="preserve">dniu 4 listopada br. na terenie byłego obozu koncentracyjnego </w:t>
      </w:r>
      <w:bookmarkStart w:id="0" w:name="_GoBack"/>
      <w:r>
        <w:rPr>
          <w:rFonts w:ascii="Myriad Pro" w:hAnsi="Myriad Pro" w:cs="Arial"/>
        </w:rPr>
        <w:t xml:space="preserve">KZ Sachsenhausen </w:t>
      </w:r>
      <w:bookmarkEnd w:id="0"/>
      <w:r>
        <w:rPr>
          <w:rFonts w:ascii="Myriad Pro" w:hAnsi="Myriad Pro" w:cs="Arial"/>
        </w:rPr>
        <w:t xml:space="preserve">odbędą się obchody rocznicy wybuchu Powstania Warszawskiego, którego głównym organizatorem jest stowarzyszenie Polonica        z siedzibą w Berlinie. </w:t>
      </w:r>
    </w:p>
    <w:p w:rsidR="00F95AE1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ab/>
        <w:t xml:space="preserve">Województwo Zachodniopomorskie zostało zaproszone do współorganizacji uroczystości, które obejmują m. in. uroczyste odsłonięcie obelisku z tablicą pamiątkową, poświęconą gen. Stefanowi „Grotowi” Roweckiemu. Temu wydarzeniu towarzyszyć będzie debata nt. polsko-niemieckiej pamięci historycznej z udziałem ok. 250 gości z Polski i Niemiec, w tym zachodniopomorskich uczniów szkół średnich </w:t>
      </w:r>
      <w:r w:rsidRPr="007C5718">
        <w:rPr>
          <w:rFonts w:ascii="Myriad Pro" w:hAnsi="Myriad Pro" w:cs="Arial"/>
        </w:rPr>
        <w:t>(Gimnazjum Nr 2 w Goleniowie,       I LO w Gryfinie, Gimnazjum Nr 34 w Szczecinie, XI LO w Szczecinie). Planuje s</w:t>
      </w:r>
      <w:r>
        <w:rPr>
          <w:rFonts w:ascii="Myriad Pro" w:hAnsi="Myriad Pro" w:cs="Arial"/>
        </w:rPr>
        <w:t>ię, aby przed debatą odbyła się prezentacja postaci generała „GROTA” Roweckiego, wykonana przez zachodniopomorskich uczniów.</w:t>
      </w:r>
    </w:p>
    <w:p w:rsidR="00F95AE1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ab/>
        <w:t xml:space="preserve">Kilka dni przed uroczystościami w Sachsenhausen planowana jest konferencja prasowa w Berlinie </w:t>
      </w:r>
      <w:r>
        <w:rPr>
          <w:rFonts w:ascii="Myriad Pro" w:hAnsi="Myriad Pro" w:cs="Arial"/>
        </w:rPr>
        <w:br/>
        <w:t xml:space="preserve">z udziałem wszystkich osób zaangażowanych we współorganizację rocznicy wybuchu Powstania Warszawskiego </w:t>
      </w:r>
      <w:r>
        <w:rPr>
          <w:rFonts w:ascii="Myriad Pro" w:hAnsi="Myriad Pro" w:cs="Arial"/>
        </w:rPr>
        <w:br/>
        <w:t xml:space="preserve">w Niemczech. Podczas konferencji prasowej odbędzie się promocja najnowszej publikacji dr. Witolda </w:t>
      </w:r>
      <w:proofErr w:type="spellStart"/>
      <w:r>
        <w:rPr>
          <w:rFonts w:ascii="Myriad Pro" w:hAnsi="Myriad Pro" w:cs="Arial"/>
        </w:rPr>
        <w:t>Pronobisa</w:t>
      </w:r>
      <w:proofErr w:type="spellEnd"/>
      <w:r>
        <w:rPr>
          <w:rFonts w:ascii="Myriad Pro" w:hAnsi="Myriad Pro" w:cs="Arial"/>
        </w:rPr>
        <w:t xml:space="preserve"> pt. „Kulisy zdrady i zbrodni, GROT Rowecki”.</w:t>
      </w:r>
    </w:p>
    <w:p w:rsidR="00F95AE1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ab/>
        <w:t xml:space="preserve">Aktualnie we współorganizację uroczystości zaangażowały się m.in. następujące instytucje: Rada Ochrony Pamięci Walk i Męczeństwa (fundator tablicy pamiątkowej), Ambasada RP w Berlinie, Urząd Marszałkowski Województwa Lubuskiego, 4. Zielonogórski Pułk Przeciwlotniczy im. gen. dyw. Stefana Roweckiego, Telewizja Polska, w tym oddział w Szczecinie, który przyjął patronat medialny nad wydarzeniem, Książnica Pomorska </w:t>
      </w:r>
      <w:r>
        <w:rPr>
          <w:rFonts w:ascii="Myriad Pro" w:hAnsi="Myriad Pro" w:cs="Arial"/>
        </w:rPr>
        <w:br/>
        <w:t>w Szczecinie, Fundacja Topografii Terroru w Berlinie, Muzeum w Sachsenhausen i wiele innych osób i instytucji,  z którymi organizatorzy nadal prowadzą rozmowy.</w:t>
      </w:r>
    </w:p>
    <w:p w:rsidR="00F95AE1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ab/>
        <w:t>Wkład Województwa Zachodniopomorskiego we współorganizację to zapewnienie nagłośnienia podczas wszystkich wydarzeń oraz umożliwienie uczniom zachodniopomorskich szkół wyjazdu 2 autokarami z drobnym wyżywieniem na obchody do Sachsenhausen.</w:t>
      </w:r>
    </w:p>
    <w:p w:rsidR="00F95AE1" w:rsidRPr="009E3DF4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</w:rPr>
        <w:tab/>
        <w:t xml:space="preserve">Województwo Zachodniopomorskie w szczególny sposób związane jest z osobą generała Stefana Roweckiego „Grota”, gdyż w przeszłości szczeciński Instytut Pamięci Narodowej prowadził śledztwo w sprawie jego śmierci. Ponadto udział Województwa, zarówno w konferencji prasowej w Berlinie, jak i w uroczystościach w Sachsenhausen z udziałem dziennikarzy z Polski i Niemiec stanowi dobrą okazję do zaprezentowania regionu za granicą.             </w:t>
      </w:r>
    </w:p>
    <w:p w:rsidR="00F95AE1" w:rsidRPr="009E3DF4" w:rsidRDefault="00F95AE1" w:rsidP="00F95AE1">
      <w:pPr>
        <w:tabs>
          <w:tab w:val="left" w:pos="426"/>
        </w:tabs>
        <w:spacing w:line="300" w:lineRule="exact"/>
        <w:ind w:right="282"/>
        <w:jc w:val="both"/>
        <w:rPr>
          <w:rFonts w:ascii="Myriad Pro" w:hAnsi="Myriad Pro" w:cs="Arial"/>
          <w:color w:val="000000"/>
        </w:rPr>
      </w:pPr>
    </w:p>
    <w:p w:rsidR="00F95AE1" w:rsidRPr="009E3DF4" w:rsidRDefault="00F95AE1" w:rsidP="00F95AE1">
      <w:pPr>
        <w:tabs>
          <w:tab w:val="left" w:pos="360"/>
          <w:tab w:val="left" w:pos="426"/>
        </w:tabs>
        <w:spacing w:line="300" w:lineRule="exact"/>
        <w:ind w:left="284" w:right="282"/>
        <w:jc w:val="both"/>
        <w:rPr>
          <w:rFonts w:ascii="Myriad Pro" w:hAnsi="Myriad Pro" w:cs="Arial"/>
          <w:color w:val="000000"/>
        </w:rPr>
      </w:pPr>
    </w:p>
    <w:p w:rsidR="00F95AE1" w:rsidRPr="009E3DF4" w:rsidRDefault="00F95AE1" w:rsidP="00F95AE1">
      <w:pPr>
        <w:tabs>
          <w:tab w:val="left" w:pos="360"/>
        </w:tabs>
        <w:spacing w:line="300" w:lineRule="exact"/>
        <w:ind w:left="284" w:right="282"/>
        <w:jc w:val="both"/>
        <w:rPr>
          <w:rFonts w:ascii="Myriad Pro" w:hAnsi="Myriad Pro" w:cs="Arial"/>
          <w:color w:val="000000"/>
        </w:rPr>
      </w:pPr>
    </w:p>
    <w:p w:rsidR="00F95AE1" w:rsidRPr="009E3DF4" w:rsidRDefault="00F95AE1" w:rsidP="00F95AE1">
      <w:pPr>
        <w:spacing w:line="260" w:lineRule="exact"/>
        <w:rPr>
          <w:rFonts w:ascii="Myriad Pro" w:hAnsi="Myriad Pro" w:cs="Arial"/>
        </w:rPr>
      </w:pPr>
    </w:p>
    <w:p w:rsidR="00F95AE1" w:rsidRPr="009E3DF4" w:rsidRDefault="00F95AE1" w:rsidP="00F95AE1">
      <w:pPr>
        <w:spacing w:line="260" w:lineRule="exact"/>
        <w:rPr>
          <w:rFonts w:ascii="Myriad Pro" w:hAnsi="Myriad Pro" w:cs="Arial"/>
        </w:rPr>
      </w:pPr>
    </w:p>
    <w:p w:rsidR="00F95AE1" w:rsidRPr="009E3DF4" w:rsidRDefault="00F95AE1" w:rsidP="00F95AE1">
      <w:pPr>
        <w:spacing w:line="260" w:lineRule="exact"/>
        <w:rPr>
          <w:rFonts w:ascii="Myriad Pro" w:hAnsi="Myriad Pro" w:cs="Arial"/>
        </w:rPr>
      </w:pPr>
    </w:p>
    <w:p w:rsidR="00F95AE1" w:rsidRPr="009E3DF4" w:rsidRDefault="00F95AE1" w:rsidP="00F95AE1">
      <w:pPr>
        <w:spacing w:line="260" w:lineRule="exact"/>
        <w:rPr>
          <w:rFonts w:ascii="Myriad Pro" w:hAnsi="Myriad Pro" w:cs="Arial"/>
        </w:rPr>
      </w:pPr>
    </w:p>
    <w:p w:rsidR="00A04FF6" w:rsidRDefault="00A04FF6"/>
    <w:sectPr w:rsidR="00A0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E1"/>
    <w:rsid w:val="00A04FF6"/>
    <w:rsid w:val="00F9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95AE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95AE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95AE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95AE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2014-12-17T08:16:00Z</dcterms:created>
  <dcterms:modified xsi:type="dcterms:W3CDTF">2014-12-17T08:16:00Z</dcterms:modified>
</cp:coreProperties>
</file>