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D40" w:rsidRDefault="000F1D40" w:rsidP="000F1D40">
      <w:pPr>
        <w:spacing w:after="0" w:line="240" w:lineRule="auto"/>
        <w:jc w:val="center"/>
        <w:rPr>
          <w:rFonts w:ascii="Arial" w:hAnsi="Arial" w:cs="Arial"/>
          <w:sz w:val="14"/>
          <w:szCs w:val="14"/>
        </w:rPr>
      </w:pPr>
    </w:p>
    <w:p w:rsidR="000F1D40" w:rsidRPr="00F52B2F" w:rsidRDefault="000F1D40" w:rsidP="000F1D40">
      <w:pPr>
        <w:spacing w:after="0" w:line="260" w:lineRule="exact"/>
        <w:jc w:val="center"/>
        <w:rPr>
          <w:rFonts w:ascii="Myriad Pro" w:eastAsia="Times New Roman" w:hAnsi="Myriad Pro" w:cs="Arial"/>
          <w:b/>
          <w:sz w:val="20"/>
          <w:szCs w:val="20"/>
          <w:lang w:eastAsia="pl-PL"/>
        </w:rPr>
      </w:pPr>
      <w:r w:rsidRPr="00F52B2F">
        <w:rPr>
          <w:rFonts w:ascii="Myriad Pro" w:eastAsia="Times New Roman" w:hAnsi="Myriad Pro" w:cs="Arial"/>
          <w:b/>
          <w:sz w:val="20"/>
          <w:szCs w:val="20"/>
          <w:lang w:eastAsia="pl-PL"/>
        </w:rPr>
        <w:t>UZASADNIENIE</w:t>
      </w:r>
    </w:p>
    <w:p w:rsidR="000F1D40" w:rsidRPr="00F52B2F" w:rsidRDefault="000F1D40" w:rsidP="000F1D40">
      <w:pPr>
        <w:spacing w:after="0" w:line="260" w:lineRule="exact"/>
        <w:jc w:val="center"/>
        <w:rPr>
          <w:rFonts w:ascii="Myriad Pro" w:eastAsia="Times New Roman" w:hAnsi="Myriad Pro" w:cs="Arial"/>
          <w:b/>
          <w:sz w:val="20"/>
          <w:szCs w:val="20"/>
          <w:lang w:eastAsia="pl-PL"/>
        </w:rPr>
      </w:pPr>
    </w:p>
    <w:p w:rsidR="000F1D40" w:rsidRPr="00F52B2F" w:rsidRDefault="000F1D40" w:rsidP="000F1D40">
      <w:pPr>
        <w:spacing w:after="0" w:line="260" w:lineRule="exact"/>
        <w:jc w:val="center"/>
        <w:rPr>
          <w:rFonts w:ascii="Myriad Pro" w:eastAsia="Times New Roman" w:hAnsi="Myriad Pro" w:cs="Arial"/>
          <w:b/>
          <w:sz w:val="20"/>
          <w:szCs w:val="20"/>
          <w:lang w:eastAsia="pl-PL"/>
        </w:rPr>
      </w:pPr>
    </w:p>
    <w:p w:rsidR="000F1D40" w:rsidRPr="00F52B2F" w:rsidRDefault="000F1D40" w:rsidP="000F1D40">
      <w:pPr>
        <w:spacing w:after="0" w:line="260" w:lineRule="exact"/>
        <w:jc w:val="center"/>
        <w:rPr>
          <w:rFonts w:ascii="Myriad Pro" w:eastAsia="Times New Roman" w:hAnsi="Myriad Pro" w:cs="Arial"/>
          <w:b/>
          <w:sz w:val="20"/>
          <w:szCs w:val="20"/>
          <w:lang w:eastAsia="pl-PL"/>
        </w:rPr>
      </w:pPr>
    </w:p>
    <w:p w:rsidR="000F1D40" w:rsidRPr="00F52B2F" w:rsidRDefault="000F1D40" w:rsidP="000F1D40">
      <w:pPr>
        <w:spacing w:after="0" w:line="260" w:lineRule="exact"/>
        <w:jc w:val="both"/>
        <w:rPr>
          <w:rFonts w:ascii="Myriad Pro" w:eastAsia="Times New Roman" w:hAnsi="Myriad Pro" w:cs="Arial"/>
          <w:sz w:val="20"/>
          <w:szCs w:val="24"/>
          <w:lang w:eastAsia="pl-PL"/>
        </w:rPr>
      </w:pPr>
      <w:r w:rsidRPr="00F52B2F">
        <w:rPr>
          <w:rFonts w:ascii="Myriad Pro" w:eastAsia="Times New Roman" w:hAnsi="Myriad Pro" w:cs="Arial"/>
          <w:color w:val="000000"/>
          <w:sz w:val="20"/>
          <w:szCs w:val="20"/>
          <w:lang w:eastAsia="pl-PL"/>
        </w:rPr>
        <w:t xml:space="preserve">Pod koniec roku 2013 </w:t>
      </w:r>
      <w:r w:rsidRPr="00F52B2F">
        <w:rPr>
          <w:rFonts w:ascii="Myriad Pro" w:eastAsia="Times New Roman" w:hAnsi="Myriad Pro" w:cs="Arial"/>
          <w:sz w:val="20"/>
          <w:szCs w:val="24"/>
          <w:lang w:eastAsia="pl-PL"/>
        </w:rPr>
        <w:t xml:space="preserve">Region Skania, jeden z głównych partnerów zagranicznych Województwa Zachodniopomorskiego, zaprosił nasz region do udziału w projekcie z zakresu ochrony środowiska </w:t>
      </w:r>
      <w:r w:rsidRPr="00F52B2F">
        <w:rPr>
          <w:rFonts w:ascii="Myriad Pro" w:eastAsia="Times New Roman" w:hAnsi="Myriad Pro" w:cs="Arial"/>
          <w:sz w:val="20"/>
          <w:szCs w:val="24"/>
          <w:lang w:eastAsia="pl-PL"/>
        </w:rPr>
        <w:br/>
        <w:t>pn. „</w:t>
      </w:r>
      <w:proofErr w:type="spellStart"/>
      <w:r w:rsidRPr="00F52B2F">
        <w:rPr>
          <w:rFonts w:ascii="Myriad Pro" w:eastAsia="Times New Roman" w:hAnsi="Myriad Pro" w:cs="Arial"/>
          <w:sz w:val="20"/>
          <w:szCs w:val="24"/>
          <w:lang w:eastAsia="pl-PL"/>
        </w:rPr>
        <w:t>Multifunkcyjne</w:t>
      </w:r>
      <w:proofErr w:type="spellEnd"/>
      <w:r w:rsidRPr="00F52B2F">
        <w:rPr>
          <w:rFonts w:ascii="Myriad Pro" w:eastAsia="Times New Roman" w:hAnsi="Myriad Pro" w:cs="Arial"/>
          <w:sz w:val="20"/>
          <w:szCs w:val="24"/>
          <w:lang w:eastAsia="pl-PL"/>
        </w:rPr>
        <w:t xml:space="preserve"> podejście do ochrony brzegu morskiego Morza Bałtyckiego”. Partnerami projektu </w:t>
      </w:r>
      <w:r w:rsidRPr="00F52B2F">
        <w:rPr>
          <w:rFonts w:ascii="Myriad Pro" w:eastAsia="Times New Roman" w:hAnsi="Myriad Pro" w:cs="Arial"/>
          <w:sz w:val="20"/>
          <w:szCs w:val="24"/>
          <w:lang w:eastAsia="pl-PL"/>
        </w:rPr>
        <w:br/>
        <w:t xml:space="preserve">są także Region Skania (partner wiodący), przedstawiciele szwedzkich miast Ystad i Trelleborg, rządu Szwecji </w:t>
      </w:r>
      <w:r w:rsidRPr="00F52B2F">
        <w:rPr>
          <w:rFonts w:ascii="Myriad Pro" w:eastAsia="Times New Roman" w:hAnsi="Myriad Pro" w:cs="Arial"/>
          <w:sz w:val="20"/>
          <w:szCs w:val="24"/>
          <w:lang w:eastAsia="pl-PL"/>
        </w:rPr>
        <w:br/>
        <w:t xml:space="preserve">w Regionie Skania, a także uniwersytetów w Lund (Szwecja) i Kłajpedzie (Litwa) oraz Łotewskiego Stowarzyszenia Rozwoju Środowiska. </w:t>
      </w:r>
    </w:p>
    <w:p w:rsidR="000F1D40" w:rsidRPr="00F52B2F" w:rsidRDefault="000F1D40" w:rsidP="000F1D40">
      <w:pPr>
        <w:spacing w:after="0" w:line="260" w:lineRule="exact"/>
        <w:jc w:val="both"/>
        <w:rPr>
          <w:rFonts w:ascii="Myriad Pro" w:eastAsia="Times New Roman" w:hAnsi="Myriad Pro" w:cs="Arial"/>
          <w:color w:val="000000"/>
          <w:sz w:val="20"/>
          <w:szCs w:val="20"/>
          <w:lang w:eastAsia="pl-PL"/>
        </w:rPr>
      </w:pPr>
      <w:r w:rsidRPr="00F52B2F">
        <w:rPr>
          <w:rFonts w:ascii="Myriad Pro" w:eastAsia="Times New Roman" w:hAnsi="Myriad Pro" w:cs="Arial"/>
          <w:sz w:val="20"/>
          <w:szCs w:val="24"/>
          <w:lang w:eastAsia="pl-PL"/>
        </w:rPr>
        <w:t>Projekt zajmuje się i</w:t>
      </w:r>
      <w:r w:rsidRPr="00F52B2F">
        <w:rPr>
          <w:rFonts w:ascii="Myriad Pro" w:eastAsia="Times New Roman" w:hAnsi="Myriad Pro" w:cs="Arial"/>
          <w:color w:val="000000"/>
          <w:sz w:val="20"/>
          <w:szCs w:val="20"/>
          <w:lang w:eastAsia="pl-PL"/>
        </w:rPr>
        <w:t xml:space="preserve">stotnym zagrożeniem dla środowiska, jakim są zmiany klimatyczne. Najbardziej widoczne są one na obszarach przybrzeżnych, gdzie wywołują ciągły wzrost poziomu morza oraz sztormy, co prowadzi do zwiększonego ryzyka </w:t>
      </w:r>
      <w:proofErr w:type="spellStart"/>
      <w:r w:rsidRPr="00F52B2F">
        <w:rPr>
          <w:rFonts w:ascii="Myriad Pro" w:eastAsia="Times New Roman" w:hAnsi="Myriad Pro" w:cs="Arial"/>
          <w:color w:val="000000"/>
          <w:sz w:val="20"/>
          <w:szCs w:val="20"/>
          <w:lang w:eastAsia="pl-PL"/>
        </w:rPr>
        <w:t>zalań</w:t>
      </w:r>
      <w:proofErr w:type="spellEnd"/>
      <w:r w:rsidRPr="00F52B2F">
        <w:rPr>
          <w:rFonts w:ascii="Myriad Pro" w:eastAsia="Times New Roman" w:hAnsi="Myriad Pro" w:cs="Arial"/>
          <w:color w:val="000000"/>
          <w:sz w:val="20"/>
          <w:szCs w:val="20"/>
          <w:lang w:eastAsia="pl-PL"/>
        </w:rPr>
        <w:t xml:space="preserve"> i podtopień obszarów lądowych. Wpływa to negatywnie na ekosystemy,            a w konsekwencji na rozwój turystyki na tych terenach i obecną tam infrastrukturę. Gminy nadmorskie powinny stać się rozwiniętymi destynacjami turystycznymi </w:t>
      </w:r>
      <w:r w:rsidRPr="00F52B2F">
        <w:rPr>
          <w:rFonts w:ascii="Myriad Pro" w:eastAsia="Times New Roman" w:hAnsi="Myriad Pro" w:cs="Arial"/>
          <w:color w:val="000000"/>
          <w:sz w:val="20"/>
          <w:szCs w:val="20"/>
          <w:u w:val="single"/>
          <w:lang w:eastAsia="pl-PL"/>
        </w:rPr>
        <w:t>zintegrowanymi z morzem</w:t>
      </w:r>
      <w:r w:rsidRPr="00F52B2F">
        <w:rPr>
          <w:rFonts w:ascii="Myriad Pro" w:eastAsia="Times New Roman" w:hAnsi="Myriad Pro" w:cs="Arial"/>
          <w:color w:val="000000"/>
          <w:sz w:val="20"/>
          <w:szCs w:val="20"/>
          <w:lang w:eastAsia="pl-PL"/>
        </w:rPr>
        <w:t xml:space="preserve">. Już dzisiaj należy zastanawiać się nad długoterminowymi strategiami postępowania w obliczu zmian klimatycznych. Należy poszukiwać różnorodnych metod, które pozwolą na zaadoptowanie skutków zmian klimatycznych. Konieczne jest tutaj podejście </w:t>
      </w:r>
      <w:proofErr w:type="spellStart"/>
      <w:r w:rsidRPr="00F52B2F">
        <w:rPr>
          <w:rFonts w:ascii="Myriad Pro" w:eastAsia="Times New Roman" w:hAnsi="Myriad Pro" w:cs="Arial"/>
          <w:color w:val="000000"/>
          <w:sz w:val="20"/>
          <w:szCs w:val="20"/>
          <w:lang w:eastAsia="pl-PL"/>
        </w:rPr>
        <w:t>multifunkcyjne</w:t>
      </w:r>
      <w:proofErr w:type="spellEnd"/>
      <w:r w:rsidRPr="00F52B2F">
        <w:rPr>
          <w:rFonts w:ascii="Myriad Pro" w:eastAsia="Times New Roman" w:hAnsi="Myriad Pro" w:cs="Arial"/>
          <w:color w:val="000000"/>
          <w:sz w:val="20"/>
          <w:szCs w:val="20"/>
          <w:lang w:eastAsia="pl-PL"/>
        </w:rPr>
        <w:t xml:space="preserve">. Z przeprowadzonych badań wynika, że w Polsce erozją zagrożonych jest 74% brzegu morskiego. Jest to zatem istotny czynnik związany z planowaniem przestrzennym i w znacznym stopniu wpływa na rozwój regionalny. </w:t>
      </w:r>
    </w:p>
    <w:p w:rsidR="000F1D40" w:rsidRPr="00F52B2F" w:rsidRDefault="000F1D40" w:rsidP="000F1D40">
      <w:pPr>
        <w:spacing w:after="0" w:line="260" w:lineRule="exact"/>
        <w:jc w:val="both"/>
        <w:rPr>
          <w:rFonts w:ascii="Myriad Pro" w:eastAsia="Times New Roman" w:hAnsi="Myriad Pro" w:cs="Arial"/>
          <w:color w:val="000000"/>
          <w:sz w:val="20"/>
          <w:szCs w:val="20"/>
          <w:lang w:eastAsia="pl-PL"/>
        </w:rPr>
      </w:pPr>
      <w:r w:rsidRPr="00F52B2F">
        <w:rPr>
          <w:rFonts w:ascii="Myriad Pro" w:eastAsia="Times New Roman" w:hAnsi="Myriad Pro" w:cs="Arial"/>
          <w:color w:val="000000"/>
          <w:sz w:val="20"/>
          <w:szCs w:val="20"/>
          <w:lang w:eastAsia="pl-PL"/>
        </w:rPr>
        <w:t xml:space="preserve">Celem projektu jest próba zbudowania długotrwałych relacji pomiędzy regionami Morza Bałtyckiego, </w:t>
      </w:r>
      <w:r w:rsidRPr="00F52B2F">
        <w:rPr>
          <w:rFonts w:ascii="Myriad Pro" w:eastAsia="Times New Roman" w:hAnsi="Myriad Pro" w:cs="Arial"/>
          <w:color w:val="000000"/>
          <w:sz w:val="20"/>
          <w:szCs w:val="20"/>
          <w:lang w:eastAsia="pl-PL"/>
        </w:rPr>
        <w:br/>
        <w:t xml:space="preserve">dla których ochrona brzegu morskiego stanowi istotne wyzwanie na przyszłość. Relacje te miałyby </w:t>
      </w:r>
      <w:r w:rsidRPr="00F52B2F">
        <w:rPr>
          <w:rFonts w:ascii="Myriad Pro" w:eastAsia="Times New Roman" w:hAnsi="Myriad Pro" w:cs="Arial"/>
          <w:color w:val="000000"/>
          <w:sz w:val="20"/>
          <w:szCs w:val="20"/>
          <w:lang w:eastAsia="pl-PL"/>
        </w:rPr>
        <w:br/>
        <w:t xml:space="preserve">się opierać  na platformie współpracy skoncentrowanej na poszukiwaniu wielofunkcyjnych metod adaptacji skutków zmian klimatycznych dla wybrzeży Bałtyku z udziałem ekspertów z krajów bałtyckich. </w:t>
      </w:r>
    </w:p>
    <w:p w:rsidR="000F1D40" w:rsidRPr="00F52B2F" w:rsidRDefault="000F1D40" w:rsidP="000F1D40">
      <w:pPr>
        <w:spacing w:after="0" w:line="260" w:lineRule="exact"/>
        <w:jc w:val="both"/>
        <w:rPr>
          <w:rFonts w:ascii="Myriad Pro" w:eastAsia="Times New Roman" w:hAnsi="Myriad Pro" w:cs="Arial"/>
          <w:color w:val="000000"/>
          <w:sz w:val="20"/>
          <w:szCs w:val="20"/>
          <w:lang w:eastAsia="pl-PL"/>
        </w:rPr>
      </w:pPr>
      <w:r w:rsidRPr="00F52B2F">
        <w:rPr>
          <w:rFonts w:ascii="Myriad Pro" w:eastAsia="Times New Roman" w:hAnsi="Myriad Pro" w:cs="Arial"/>
          <w:color w:val="000000"/>
          <w:sz w:val="20"/>
          <w:szCs w:val="20"/>
          <w:lang w:eastAsia="pl-PL"/>
        </w:rPr>
        <w:t xml:space="preserve">W ramach projektu odbyło się już spotkanie inicjujące w Malmö (28.05.2014 r.), natomiast kolejne spotkanie w formie warsztatów odbędzie się w dn. 23-24.10.2014 r. w Połądze (Litwa). </w:t>
      </w:r>
    </w:p>
    <w:p w:rsidR="000F1D40" w:rsidRPr="00F52B2F" w:rsidRDefault="000F1D40" w:rsidP="000F1D40">
      <w:pPr>
        <w:spacing w:after="0" w:line="260" w:lineRule="exact"/>
        <w:jc w:val="both"/>
        <w:rPr>
          <w:rFonts w:ascii="Myriad Pro" w:eastAsia="Times New Roman" w:hAnsi="Myriad Pro" w:cs="Arial"/>
          <w:color w:val="000000"/>
          <w:sz w:val="20"/>
          <w:szCs w:val="20"/>
          <w:lang w:eastAsia="pl-PL"/>
        </w:rPr>
      </w:pPr>
    </w:p>
    <w:p w:rsidR="000F1D40" w:rsidRPr="00F52B2F" w:rsidRDefault="000F1D40" w:rsidP="000F1D40">
      <w:pPr>
        <w:spacing w:after="0" w:line="260" w:lineRule="exact"/>
        <w:jc w:val="both"/>
        <w:rPr>
          <w:rFonts w:ascii="Myriad Pro" w:eastAsia="Times New Roman" w:hAnsi="Myriad Pro" w:cs="Arial"/>
          <w:color w:val="000000"/>
          <w:sz w:val="20"/>
          <w:szCs w:val="20"/>
          <w:lang w:eastAsia="pl-PL"/>
        </w:rPr>
      </w:pPr>
      <w:r w:rsidRPr="00F52B2F">
        <w:rPr>
          <w:rFonts w:ascii="Myriad Pro" w:eastAsia="Times New Roman" w:hAnsi="Myriad Pro" w:cs="Arial"/>
          <w:color w:val="000000"/>
          <w:sz w:val="20"/>
          <w:szCs w:val="20"/>
          <w:u w:val="single"/>
          <w:lang w:eastAsia="pl-PL"/>
        </w:rPr>
        <w:t>Uzasadnienie użycia samochodu prywatnego:</w:t>
      </w:r>
      <w:r w:rsidRPr="00F52B2F">
        <w:rPr>
          <w:rFonts w:ascii="Myriad Pro" w:eastAsia="Times New Roman" w:hAnsi="Myriad Pro" w:cs="Arial"/>
          <w:color w:val="000000"/>
          <w:sz w:val="20"/>
          <w:szCs w:val="20"/>
          <w:lang w:eastAsia="pl-PL"/>
        </w:rPr>
        <w:t xml:space="preserve"> podróż uczestników spotkania samochodem prywatnym jednego z nich, tj. pracownika naukowego Uniwersytetu Szczecińskiego, uzasadniona jest ekonomicznie; koszt podróży z wykorzystaniem samochodu służbowego Urzędu Marszałkowskiego jest wyższy od kosztów podróży samochodem prywatnym, a także powoduje, iż pojazd służbowy Urzędu nie mógłby być używany do zadań bieżących przez 4 dni, a kierowca Urzędu byłby przez cały ten okres nieobecny. </w:t>
      </w:r>
    </w:p>
    <w:p w:rsidR="000F1D40" w:rsidRPr="00F52B2F" w:rsidRDefault="000F1D40" w:rsidP="000F1D40">
      <w:pPr>
        <w:spacing w:after="0" w:line="260" w:lineRule="exact"/>
        <w:jc w:val="both"/>
        <w:rPr>
          <w:rFonts w:ascii="Myriad Pro" w:eastAsia="Times New Roman" w:hAnsi="Myriad Pro" w:cs="Arial"/>
          <w:color w:val="000000"/>
          <w:sz w:val="20"/>
          <w:szCs w:val="20"/>
          <w:lang w:eastAsia="pl-PL"/>
        </w:rPr>
      </w:pPr>
      <w:r w:rsidRPr="00F52B2F">
        <w:rPr>
          <w:rFonts w:ascii="Myriad Pro" w:eastAsia="Times New Roman" w:hAnsi="Myriad Pro" w:cs="Arial"/>
          <w:color w:val="000000"/>
          <w:sz w:val="20"/>
          <w:szCs w:val="20"/>
          <w:lang w:eastAsia="pl-PL"/>
        </w:rPr>
        <w:t xml:space="preserve">Poniżej przedstawione zostało porównanie kosztów samochodem służbowym i prywatnym.     </w:t>
      </w:r>
    </w:p>
    <w:p w:rsidR="000F1D40" w:rsidRPr="00F52B2F" w:rsidRDefault="000F1D40" w:rsidP="000F1D40">
      <w:pPr>
        <w:spacing w:after="0" w:line="240" w:lineRule="auto"/>
        <w:jc w:val="both"/>
        <w:rPr>
          <w:rFonts w:ascii="Myriad Pro" w:eastAsia="Times New Roman" w:hAnsi="Myriad Pro" w:cs="Arial"/>
          <w:color w:val="000000"/>
          <w:sz w:val="20"/>
          <w:szCs w:val="20"/>
          <w:lang w:eastAsia="pl-PL"/>
        </w:rPr>
      </w:pPr>
    </w:p>
    <w:p w:rsidR="000F1D40" w:rsidRPr="00F52B2F" w:rsidRDefault="000F1D40" w:rsidP="000F1D40">
      <w:pPr>
        <w:spacing w:after="0" w:line="260" w:lineRule="exact"/>
        <w:jc w:val="both"/>
        <w:rPr>
          <w:rFonts w:ascii="Myriad Pro" w:eastAsia="Times New Roman" w:hAnsi="Myriad Pro" w:cs="Arial"/>
          <w:color w:val="000000"/>
          <w:sz w:val="20"/>
          <w:szCs w:val="20"/>
          <w:lang w:eastAsia="pl-PL"/>
        </w:rPr>
      </w:pPr>
      <w:r w:rsidRPr="00F52B2F">
        <w:rPr>
          <w:rFonts w:ascii="Myriad Pro" w:eastAsia="Times New Roman" w:hAnsi="Myriad Pro" w:cs="Arial"/>
          <w:color w:val="000000"/>
          <w:sz w:val="20"/>
          <w:szCs w:val="20"/>
          <w:lang w:eastAsia="pl-PL"/>
        </w:rPr>
        <w:t xml:space="preserve">Użycie samochodu prywatnego </w:t>
      </w:r>
      <w:r w:rsidRPr="00F52B2F">
        <w:rPr>
          <w:rFonts w:ascii="Myriad Pro" w:eastAsia="Times New Roman" w:hAnsi="Myriad Pro" w:cs="Arial"/>
          <w:color w:val="000000"/>
          <w:sz w:val="20"/>
          <w:szCs w:val="20"/>
          <w:lang w:eastAsia="pl-PL"/>
        </w:rPr>
        <w:tab/>
      </w:r>
      <w:r w:rsidRPr="00F52B2F">
        <w:rPr>
          <w:rFonts w:ascii="Myriad Pro" w:eastAsia="Times New Roman" w:hAnsi="Myriad Pro" w:cs="Arial"/>
          <w:color w:val="000000"/>
          <w:sz w:val="20"/>
          <w:szCs w:val="20"/>
          <w:lang w:eastAsia="pl-PL"/>
        </w:rPr>
        <w:tab/>
      </w:r>
      <w:r w:rsidRPr="00F52B2F">
        <w:rPr>
          <w:rFonts w:ascii="Myriad Pro" w:eastAsia="Times New Roman" w:hAnsi="Myriad Pro" w:cs="Arial"/>
          <w:color w:val="000000"/>
          <w:sz w:val="20"/>
          <w:szCs w:val="20"/>
          <w:lang w:eastAsia="pl-PL"/>
        </w:rPr>
        <w:tab/>
      </w:r>
      <w:r w:rsidRPr="00F52B2F">
        <w:rPr>
          <w:rFonts w:ascii="Myriad Pro" w:eastAsia="Times New Roman" w:hAnsi="Myriad Pro" w:cs="Arial"/>
          <w:color w:val="000000"/>
          <w:sz w:val="20"/>
          <w:szCs w:val="20"/>
          <w:lang w:eastAsia="pl-PL"/>
        </w:rPr>
        <w:tab/>
        <w:t xml:space="preserve">- ok. 2.089 zł </w:t>
      </w:r>
    </w:p>
    <w:p w:rsidR="000F1D40" w:rsidRPr="00F52B2F" w:rsidRDefault="000F1D40" w:rsidP="000F1D40">
      <w:pPr>
        <w:spacing w:after="0" w:line="260" w:lineRule="exact"/>
        <w:jc w:val="both"/>
        <w:rPr>
          <w:rFonts w:ascii="Myriad Pro" w:eastAsia="Times New Roman" w:hAnsi="Myriad Pro" w:cs="Arial"/>
          <w:color w:val="000000"/>
          <w:sz w:val="20"/>
          <w:szCs w:val="20"/>
          <w:lang w:eastAsia="pl-PL"/>
        </w:rPr>
      </w:pPr>
      <w:r w:rsidRPr="00F52B2F">
        <w:rPr>
          <w:rFonts w:ascii="Myriad Pro" w:eastAsia="Times New Roman" w:hAnsi="Myriad Pro" w:cs="Arial"/>
          <w:color w:val="000000"/>
          <w:sz w:val="20"/>
          <w:szCs w:val="20"/>
          <w:lang w:eastAsia="pl-PL"/>
        </w:rPr>
        <w:t xml:space="preserve">Użycie samochodu służbowego z kierowcą UMWZ </w:t>
      </w:r>
      <w:r w:rsidRPr="00F52B2F">
        <w:rPr>
          <w:rFonts w:ascii="Myriad Pro" w:eastAsia="Times New Roman" w:hAnsi="Myriad Pro" w:cs="Arial"/>
          <w:color w:val="000000"/>
          <w:sz w:val="20"/>
          <w:szCs w:val="20"/>
          <w:lang w:eastAsia="pl-PL"/>
        </w:rPr>
        <w:tab/>
      </w:r>
      <w:r w:rsidRPr="00F52B2F">
        <w:rPr>
          <w:rFonts w:ascii="Myriad Pro" w:eastAsia="Times New Roman" w:hAnsi="Myriad Pro" w:cs="Arial"/>
          <w:color w:val="000000"/>
          <w:sz w:val="20"/>
          <w:szCs w:val="20"/>
          <w:lang w:eastAsia="pl-PL"/>
        </w:rPr>
        <w:tab/>
        <w:t xml:space="preserve">- ok. 2.516 zł </w:t>
      </w:r>
    </w:p>
    <w:p w:rsidR="000F1D40" w:rsidRPr="00F52B2F" w:rsidRDefault="000F1D40" w:rsidP="000F1D40">
      <w:pPr>
        <w:spacing w:after="0" w:line="260" w:lineRule="exact"/>
        <w:jc w:val="both"/>
        <w:rPr>
          <w:rFonts w:ascii="Myriad Pro" w:eastAsia="Times New Roman" w:hAnsi="Myriad Pro" w:cs="Arial"/>
          <w:color w:val="000000"/>
          <w:sz w:val="20"/>
          <w:szCs w:val="20"/>
          <w:lang w:eastAsia="pl-PL"/>
        </w:rPr>
      </w:pPr>
      <w:r w:rsidRPr="00F52B2F">
        <w:rPr>
          <w:rFonts w:ascii="Myriad Pro" w:eastAsia="Times New Roman" w:hAnsi="Myriad Pro" w:cs="Arial"/>
          <w:color w:val="000000"/>
          <w:sz w:val="20"/>
          <w:szCs w:val="20"/>
          <w:lang w:eastAsia="pl-PL"/>
        </w:rPr>
        <w:t>(paliwo ok. 1.320 zł + 2 noclegi w Polsce ok. 300 zł + 1 nocleg na Litwie ok. 546 zł + dieta kierowcy ok. 350 zł)</w:t>
      </w:r>
    </w:p>
    <w:p w:rsidR="000F1D40" w:rsidRPr="00F52B2F" w:rsidRDefault="000F1D40" w:rsidP="000F1D40">
      <w:pPr>
        <w:spacing w:after="0" w:line="260" w:lineRule="exact"/>
        <w:jc w:val="both"/>
        <w:rPr>
          <w:rFonts w:ascii="Myriad Pro" w:eastAsia="Times New Roman" w:hAnsi="Myriad Pro" w:cs="Arial"/>
          <w:sz w:val="20"/>
          <w:szCs w:val="20"/>
          <w:lang w:eastAsia="pl-PL"/>
        </w:rPr>
      </w:pPr>
      <w:r w:rsidRPr="00F52B2F">
        <w:rPr>
          <w:rFonts w:ascii="Myriad Pro" w:eastAsia="Times New Roman" w:hAnsi="Myriad Pro" w:cs="Arial"/>
          <w:sz w:val="20"/>
          <w:szCs w:val="20"/>
          <w:lang w:eastAsia="pl-PL"/>
        </w:rPr>
        <w:t xml:space="preserve">Koszt transportu lotniczego z dojazdem do Berlina </w:t>
      </w:r>
      <w:r w:rsidRPr="00F52B2F">
        <w:rPr>
          <w:rFonts w:ascii="Myriad Pro" w:eastAsia="Times New Roman" w:hAnsi="Myriad Pro" w:cs="Arial"/>
          <w:sz w:val="20"/>
          <w:szCs w:val="20"/>
          <w:lang w:eastAsia="pl-PL"/>
        </w:rPr>
        <w:tab/>
      </w:r>
      <w:r w:rsidRPr="00F52B2F">
        <w:rPr>
          <w:rFonts w:ascii="Myriad Pro" w:eastAsia="Times New Roman" w:hAnsi="Myriad Pro" w:cs="Arial"/>
          <w:sz w:val="20"/>
          <w:szCs w:val="20"/>
          <w:lang w:eastAsia="pl-PL"/>
        </w:rPr>
        <w:tab/>
        <w:t xml:space="preserve">- ok. 5.900 zł (możliwość zwyżki ceny biletów do </w:t>
      </w:r>
    </w:p>
    <w:p w:rsidR="000F1D40" w:rsidRPr="00F52B2F" w:rsidRDefault="000F1D40" w:rsidP="000F1D40">
      <w:pPr>
        <w:spacing w:after="0" w:line="260" w:lineRule="exact"/>
        <w:jc w:val="both"/>
        <w:rPr>
          <w:rFonts w:ascii="Myriad Pro" w:eastAsia="Times New Roman" w:hAnsi="Myriad Pro" w:cs="Arial"/>
          <w:sz w:val="20"/>
          <w:szCs w:val="20"/>
          <w:lang w:eastAsia="pl-PL"/>
        </w:rPr>
      </w:pPr>
      <w:r w:rsidRPr="00F52B2F">
        <w:rPr>
          <w:rFonts w:ascii="Myriad Pro" w:eastAsia="Times New Roman" w:hAnsi="Myriad Pro" w:cs="Arial"/>
          <w:sz w:val="20"/>
          <w:szCs w:val="20"/>
          <w:lang w:eastAsia="pl-PL"/>
        </w:rPr>
        <w:tab/>
      </w:r>
      <w:r w:rsidRPr="00F52B2F">
        <w:rPr>
          <w:rFonts w:ascii="Myriad Pro" w:eastAsia="Times New Roman" w:hAnsi="Myriad Pro" w:cs="Arial"/>
          <w:sz w:val="20"/>
          <w:szCs w:val="20"/>
          <w:lang w:eastAsia="pl-PL"/>
        </w:rPr>
        <w:tab/>
      </w:r>
      <w:r w:rsidRPr="00F52B2F">
        <w:rPr>
          <w:rFonts w:ascii="Myriad Pro" w:eastAsia="Times New Roman" w:hAnsi="Myriad Pro" w:cs="Arial"/>
          <w:sz w:val="20"/>
          <w:szCs w:val="20"/>
          <w:lang w:eastAsia="pl-PL"/>
        </w:rPr>
        <w:tab/>
      </w:r>
      <w:r w:rsidRPr="00F52B2F">
        <w:rPr>
          <w:rFonts w:ascii="Myriad Pro" w:eastAsia="Times New Roman" w:hAnsi="Myriad Pro" w:cs="Arial"/>
          <w:sz w:val="20"/>
          <w:szCs w:val="20"/>
          <w:lang w:eastAsia="pl-PL"/>
        </w:rPr>
        <w:tab/>
      </w:r>
      <w:r w:rsidRPr="00F52B2F">
        <w:rPr>
          <w:rFonts w:ascii="Myriad Pro" w:eastAsia="Times New Roman" w:hAnsi="Myriad Pro" w:cs="Arial"/>
          <w:sz w:val="20"/>
          <w:szCs w:val="20"/>
          <w:lang w:eastAsia="pl-PL"/>
        </w:rPr>
        <w:tab/>
      </w:r>
      <w:r w:rsidRPr="00F52B2F">
        <w:rPr>
          <w:rFonts w:ascii="Myriad Pro" w:eastAsia="Times New Roman" w:hAnsi="Myriad Pro" w:cs="Arial"/>
          <w:sz w:val="20"/>
          <w:szCs w:val="20"/>
          <w:lang w:eastAsia="pl-PL"/>
        </w:rPr>
        <w:tab/>
        <w:t xml:space="preserve">          chwili podjęcia decyzji przez Zarząd Województwa)</w:t>
      </w:r>
    </w:p>
    <w:p w:rsidR="000F1D40" w:rsidRPr="00F52B2F" w:rsidRDefault="000F1D40" w:rsidP="000F1D40">
      <w:pPr>
        <w:spacing w:after="0" w:line="260" w:lineRule="exact"/>
        <w:jc w:val="both"/>
        <w:rPr>
          <w:rFonts w:ascii="Myriad Pro" w:eastAsia="Times New Roman" w:hAnsi="Myriad Pro" w:cs="Arial"/>
          <w:color w:val="000000"/>
          <w:sz w:val="20"/>
          <w:szCs w:val="20"/>
          <w:lang w:eastAsia="pl-PL"/>
        </w:rPr>
      </w:pPr>
    </w:p>
    <w:p w:rsidR="000F1D40" w:rsidRPr="009E2C92" w:rsidRDefault="000F1D40" w:rsidP="000F1D40">
      <w:pPr>
        <w:spacing w:after="0" w:line="240" w:lineRule="auto"/>
        <w:jc w:val="center"/>
        <w:rPr>
          <w:rFonts w:ascii="Arial" w:hAnsi="Arial" w:cs="Arial"/>
          <w:sz w:val="14"/>
          <w:szCs w:val="14"/>
        </w:rPr>
      </w:pPr>
    </w:p>
    <w:p w:rsidR="000F1D40" w:rsidRPr="00CC08E4" w:rsidRDefault="000F1D40" w:rsidP="000F1D40">
      <w:pPr>
        <w:pStyle w:val="Tekstpodstawowy"/>
        <w:spacing w:line="300" w:lineRule="atLeast"/>
        <w:ind w:left="284"/>
        <w:jc w:val="center"/>
        <w:rPr>
          <w:rFonts w:ascii="Arial" w:hAnsi="Arial" w:cs="Arial"/>
          <w:b/>
          <w:sz w:val="18"/>
          <w:szCs w:val="18"/>
        </w:rPr>
      </w:pPr>
    </w:p>
    <w:p w:rsidR="00A57E54" w:rsidRDefault="00A57E54">
      <w:bookmarkStart w:id="0" w:name="_GoBack"/>
      <w:bookmarkEnd w:id="0"/>
    </w:p>
    <w:sectPr w:rsidR="00A57E54" w:rsidSect="000F1D40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D40"/>
    <w:rsid w:val="000F1D40"/>
    <w:rsid w:val="00A5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1D4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0F1D4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F1D4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1D4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0F1D4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F1D4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2014-09-30T06:22:00Z</dcterms:created>
  <dcterms:modified xsi:type="dcterms:W3CDTF">2014-09-30T06:23:00Z</dcterms:modified>
</cp:coreProperties>
</file>