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D1B" w:rsidRPr="00D477F5" w:rsidRDefault="00815D1B" w:rsidP="00815D1B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D477F5">
        <w:rPr>
          <w:rFonts w:ascii="Arial Narrow" w:hAnsi="Arial Narrow" w:cs="Arial"/>
          <w:b/>
          <w:color w:val="000000" w:themeColor="text1"/>
          <w:sz w:val="20"/>
          <w:szCs w:val="20"/>
        </w:rPr>
        <w:t>Uzasadnienie</w:t>
      </w:r>
    </w:p>
    <w:p w:rsidR="00815D1B" w:rsidRPr="00D477F5" w:rsidRDefault="00815D1B" w:rsidP="00815D1B">
      <w:pPr>
        <w:spacing w:after="0" w:line="260" w:lineRule="exact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</w:p>
    <w:p w:rsidR="00815D1B" w:rsidRPr="00D477F5" w:rsidRDefault="00815D1B" w:rsidP="00815D1B">
      <w:pPr>
        <w:spacing w:after="0" w:line="260" w:lineRule="exact"/>
        <w:jc w:val="both"/>
        <w:rPr>
          <w:rFonts w:ascii="Arial Narrow" w:hAnsi="Arial Narrow" w:cs="Arial"/>
          <w:snapToGrid w:val="0"/>
          <w:sz w:val="20"/>
          <w:szCs w:val="20"/>
          <w:lang w:eastAsia="pl-PL"/>
        </w:rPr>
      </w:pPr>
    </w:p>
    <w:p w:rsidR="00815D1B" w:rsidRDefault="00815D1B" w:rsidP="00815D1B">
      <w:pPr>
        <w:jc w:val="both"/>
        <w:rPr>
          <w:rFonts w:ascii="Arial Narrow" w:hAnsi="Arial Narrow" w:cs="Arial"/>
          <w:snapToGrid w:val="0"/>
          <w:sz w:val="20"/>
          <w:szCs w:val="20"/>
          <w:lang w:eastAsia="pl-PL"/>
        </w:rPr>
      </w:pPr>
      <w:r w:rsidRPr="00D477F5"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Uchwałą nr IV/49/19 z dnia 28 lutego 2019 roku Sejmik Województwa Zachodniopomorskiego wyraził zgodę </w:t>
      </w:r>
      <w:r w:rsidRPr="00D477F5">
        <w:rPr>
          <w:rFonts w:ascii="Arial Narrow" w:hAnsi="Arial Narrow" w:cs="Arial"/>
          <w:snapToGrid w:val="0"/>
          <w:sz w:val="20"/>
          <w:szCs w:val="20"/>
          <w:lang w:eastAsia="pl-PL"/>
        </w:rPr>
        <w:br/>
        <w:t xml:space="preserve">na przystąpienie do realizacji projektu pn. „Porty Kreatywne - Internacjonalizacja branży kulturalnej i twórczej w regionie Morza Bałtyckiego” (akronim: </w:t>
      </w:r>
      <w:bookmarkStart w:id="0" w:name="_GoBack"/>
      <w:r w:rsidRPr="00D477F5"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Creative </w:t>
      </w:r>
      <w:proofErr w:type="spellStart"/>
      <w:r w:rsidRPr="00D477F5">
        <w:rPr>
          <w:rFonts w:ascii="Arial Narrow" w:hAnsi="Arial Narrow" w:cs="Arial"/>
          <w:snapToGrid w:val="0"/>
          <w:sz w:val="20"/>
          <w:szCs w:val="20"/>
          <w:lang w:eastAsia="pl-PL"/>
        </w:rPr>
        <w:t>Ports</w:t>
      </w:r>
      <w:bookmarkEnd w:id="0"/>
      <w:proofErr w:type="spellEnd"/>
      <w:r w:rsidRPr="00D477F5"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). Ramach realizacji projektu Wydział Współpracy Terytorialnej i Turystyki przeprowadził procedurę zapytania ofertowego, w ramach której został wyłoniony wykonawca, który spełniał wszystkie warunki. W związku z tym, że w ramach zapytania złożona została tylko jedna oferta, o ocenę prawidłowości procedury poproszono Centrum Projektów Europejskich (jednostce pełniącej funkcje kontrolera krajowego / kontrolera I stopnia </w:t>
      </w:r>
      <w:r>
        <w:rPr>
          <w:rFonts w:ascii="Arial Narrow" w:hAnsi="Arial Narrow" w:cs="Arial"/>
          <w:snapToGrid w:val="0"/>
          <w:sz w:val="20"/>
          <w:szCs w:val="20"/>
          <w:lang w:eastAsia="pl-PL"/>
        </w:rPr>
        <w:br/>
      </w:r>
      <w:r w:rsidRPr="00D477F5"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w ramach programów współpracy transnarodowej oraz międzyregionalnej). W odpowiedzi otrzymano potwierdzenie, </w:t>
      </w:r>
      <w:r>
        <w:rPr>
          <w:rFonts w:ascii="Arial Narrow" w:hAnsi="Arial Narrow" w:cs="Arial"/>
          <w:snapToGrid w:val="0"/>
          <w:sz w:val="20"/>
          <w:szCs w:val="20"/>
          <w:lang w:eastAsia="pl-PL"/>
        </w:rPr>
        <w:br/>
      </w:r>
      <w:r w:rsidRPr="00D477F5"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iż </w:t>
      </w:r>
      <w:r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z uwagi na ogólnodostępny dostęp do serwisu Urzędu procedura spełnia wszystkie wymagane warunki. </w:t>
      </w:r>
    </w:p>
    <w:p w:rsidR="00815D1B" w:rsidRPr="00D477F5" w:rsidRDefault="00815D1B" w:rsidP="00815D1B">
      <w:pPr>
        <w:jc w:val="both"/>
        <w:rPr>
          <w:rFonts w:ascii="Arial Narrow" w:hAnsi="Arial Narrow"/>
          <w:sz w:val="20"/>
          <w:szCs w:val="20"/>
        </w:rPr>
      </w:pPr>
      <w:r w:rsidRPr="00D477F5">
        <w:rPr>
          <w:rFonts w:ascii="Arial Narrow" w:hAnsi="Arial Narrow"/>
          <w:sz w:val="20"/>
          <w:szCs w:val="20"/>
        </w:rPr>
        <w:t>W celu zapewnienia wysokiej jakości usług świadczonych na rzecz Województwa potencjalny wykonawca musiał wykazać się między innymi:</w:t>
      </w:r>
    </w:p>
    <w:p w:rsidR="00815D1B" w:rsidRPr="00D477F5" w:rsidRDefault="00815D1B" w:rsidP="00815D1B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D477F5">
        <w:rPr>
          <w:rFonts w:ascii="Arial Narrow" w:hAnsi="Arial Narrow"/>
          <w:sz w:val="20"/>
          <w:szCs w:val="20"/>
        </w:rPr>
        <w:t xml:space="preserve">należytym wykonaniem, w okresie ostatnich trzech lat przed upływem terminu składania ofert, usług o wartości </w:t>
      </w:r>
      <w:r>
        <w:rPr>
          <w:rFonts w:ascii="Arial Narrow" w:hAnsi="Arial Narrow"/>
          <w:sz w:val="20"/>
          <w:szCs w:val="20"/>
        </w:rPr>
        <w:br/>
      </w:r>
      <w:r w:rsidRPr="00D477F5">
        <w:rPr>
          <w:rFonts w:ascii="Arial Narrow" w:hAnsi="Arial Narrow"/>
          <w:sz w:val="20"/>
          <w:szCs w:val="20"/>
        </w:rPr>
        <w:t>nie mniejszej niż 20 000 zł brutto każda, polegających na wykonaniu opracowań lub ekspertyzy lub opinii lub analiz lub raportów obejmujących co najmniej jedną z następujących kwestii: organizacja i zarządzanie przedsiębiorczością, instrumenty wsparcia dla internacjonalizacji, inkubacja przedsiębiorczości z branży kreatywnej, innowacje w sektorze kultury i przemysłów kreatywnych rozwój regionalny w Polsce, rozwój sektora kultury i przemysłów kreatywnych, gospodarka kreatyna;</w:t>
      </w:r>
    </w:p>
    <w:p w:rsidR="00815D1B" w:rsidRPr="00D477F5" w:rsidRDefault="00815D1B" w:rsidP="00815D1B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D477F5">
        <w:rPr>
          <w:rFonts w:ascii="Arial Narrow" w:hAnsi="Arial Narrow" w:cs="Arial"/>
          <w:bCs/>
          <w:sz w:val="20"/>
          <w:szCs w:val="20"/>
        </w:rPr>
        <w:t>doświadczeniem w kierowaniu zespołem, w co najmniej w dwóch projektach finansowanych z funduszy unijnych i/lub zewnętrznych;</w:t>
      </w:r>
    </w:p>
    <w:p w:rsidR="00815D1B" w:rsidRPr="00D477F5" w:rsidRDefault="00815D1B" w:rsidP="00815D1B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D477F5">
        <w:rPr>
          <w:rFonts w:ascii="Arial Narrow" w:hAnsi="Arial Narrow" w:cs="Arial"/>
          <w:bCs/>
          <w:sz w:val="20"/>
          <w:szCs w:val="20"/>
        </w:rPr>
        <w:t xml:space="preserve">doświadczeniem w realizacji co najmniej dwóch projektów badawczych finansowanych ze środków publicznych </w:t>
      </w:r>
      <w:r>
        <w:rPr>
          <w:rFonts w:ascii="Arial Narrow" w:hAnsi="Arial Narrow" w:cs="Arial"/>
          <w:bCs/>
          <w:sz w:val="20"/>
          <w:szCs w:val="20"/>
        </w:rPr>
        <w:br/>
      </w:r>
      <w:r w:rsidRPr="00D477F5">
        <w:rPr>
          <w:rFonts w:ascii="Arial Narrow" w:hAnsi="Arial Narrow" w:cs="Arial"/>
          <w:bCs/>
          <w:sz w:val="20"/>
          <w:szCs w:val="20"/>
        </w:rPr>
        <w:t xml:space="preserve">w zakresie, co najmniej trzech z następujących zagadnień: organizacja i zarządzanie przedsiębiorczością, instrumenty wsparcia dla internacjonalizacji, inkubacja przedsiębiorczości z branży kreatywnej, innowacje </w:t>
      </w:r>
      <w:r>
        <w:rPr>
          <w:rFonts w:ascii="Arial Narrow" w:hAnsi="Arial Narrow" w:cs="Arial"/>
          <w:bCs/>
          <w:sz w:val="20"/>
          <w:szCs w:val="20"/>
        </w:rPr>
        <w:br/>
      </w:r>
      <w:r w:rsidRPr="00D477F5">
        <w:rPr>
          <w:rFonts w:ascii="Arial Narrow" w:hAnsi="Arial Narrow" w:cs="Arial"/>
          <w:bCs/>
          <w:sz w:val="20"/>
          <w:szCs w:val="20"/>
        </w:rPr>
        <w:t>w sektorze kultury i przemysłów kreatywnych, rozwój regionalny w Polsce, rozwój sektora kultury i przemysłów kreatywnych, gospodarka kreatywna.</w:t>
      </w:r>
    </w:p>
    <w:p w:rsidR="00815D1B" w:rsidRPr="00272604" w:rsidRDefault="00815D1B" w:rsidP="00815D1B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D477F5">
        <w:rPr>
          <w:rFonts w:ascii="Arial Narrow" w:hAnsi="Arial Narrow" w:cs="Arial"/>
          <w:bCs/>
          <w:sz w:val="20"/>
          <w:szCs w:val="20"/>
        </w:rPr>
        <w:t>doświadczeniem w zakresie wspierania innowacyjności i internacjonalizacji.</w:t>
      </w:r>
    </w:p>
    <w:p w:rsidR="00815D1B" w:rsidRDefault="00815D1B" w:rsidP="00815D1B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 uwagi na małe środowisko ekspertów w zakresie przemysłów kreatywnych są to wysokie warunki udziału, jednakże </w:t>
      </w:r>
      <w:r>
        <w:rPr>
          <w:rFonts w:ascii="Arial Narrow" w:hAnsi="Arial Narrow"/>
          <w:sz w:val="20"/>
          <w:szCs w:val="20"/>
        </w:rPr>
        <w:br/>
        <w:t xml:space="preserve">nie </w:t>
      </w:r>
      <w:r w:rsidRPr="00272604">
        <w:rPr>
          <w:rFonts w:ascii="Arial Narrow" w:hAnsi="Arial Narrow"/>
          <w:sz w:val="20"/>
          <w:szCs w:val="20"/>
        </w:rPr>
        <w:t>ogranicz</w:t>
      </w:r>
      <w:r>
        <w:rPr>
          <w:rFonts w:ascii="Arial Narrow" w:hAnsi="Arial Narrow"/>
          <w:sz w:val="20"/>
          <w:szCs w:val="20"/>
        </w:rPr>
        <w:t>ające</w:t>
      </w:r>
      <w:r w:rsidRPr="00272604">
        <w:rPr>
          <w:rFonts w:ascii="Arial Narrow" w:hAnsi="Arial Narrow"/>
          <w:sz w:val="20"/>
          <w:szCs w:val="20"/>
        </w:rPr>
        <w:t xml:space="preserve"> konkurencji</w:t>
      </w:r>
      <w:r>
        <w:rPr>
          <w:rFonts w:ascii="Arial Narrow" w:hAnsi="Arial Narrow"/>
          <w:sz w:val="20"/>
          <w:szCs w:val="20"/>
        </w:rPr>
        <w:t xml:space="preserve">. </w:t>
      </w:r>
      <w:r w:rsidRPr="00272604">
        <w:rPr>
          <w:rFonts w:ascii="Arial Narrow" w:hAnsi="Arial Narrow"/>
          <w:sz w:val="20"/>
          <w:szCs w:val="20"/>
        </w:rPr>
        <w:t>Z</w:t>
      </w:r>
      <w:r>
        <w:rPr>
          <w:rFonts w:ascii="Arial Narrow" w:hAnsi="Arial Narrow"/>
          <w:sz w:val="20"/>
          <w:szCs w:val="20"/>
        </w:rPr>
        <w:t>byt niskie warunki spowodowałby</w:t>
      </w:r>
      <w:r w:rsidRPr="00272604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,</w:t>
      </w:r>
      <w:r w:rsidRPr="00272604">
        <w:rPr>
          <w:rFonts w:ascii="Arial Narrow" w:hAnsi="Arial Narrow"/>
          <w:sz w:val="20"/>
          <w:szCs w:val="20"/>
        </w:rPr>
        <w:t>że na równych zasadach ubiegać się o zamówienie mog</w:t>
      </w:r>
      <w:r>
        <w:rPr>
          <w:rFonts w:ascii="Arial Narrow" w:hAnsi="Arial Narrow"/>
          <w:sz w:val="20"/>
          <w:szCs w:val="20"/>
        </w:rPr>
        <w:t xml:space="preserve">łyby podmioty </w:t>
      </w:r>
      <w:r w:rsidRPr="00272604">
        <w:rPr>
          <w:rFonts w:ascii="Arial Narrow" w:hAnsi="Arial Narrow"/>
          <w:sz w:val="20"/>
          <w:szCs w:val="20"/>
        </w:rPr>
        <w:t>wiarygodn</w:t>
      </w:r>
      <w:r>
        <w:rPr>
          <w:rFonts w:ascii="Arial Narrow" w:hAnsi="Arial Narrow"/>
          <w:sz w:val="20"/>
          <w:szCs w:val="20"/>
        </w:rPr>
        <w:t>e</w:t>
      </w:r>
      <w:r w:rsidRPr="00272604">
        <w:rPr>
          <w:rFonts w:ascii="Arial Narrow" w:hAnsi="Arial Narrow"/>
          <w:sz w:val="20"/>
          <w:szCs w:val="20"/>
        </w:rPr>
        <w:t>, dysponując</w:t>
      </w:r>
      <w:r>
        <w:rPr>
          <w:rFonts w:ascii="Arial Narrow" w:hAnsi="Arial Narrow"/>
          <w:sz w:val="20"/>
          <w:szCs w:val="20"/>
        </w:rPr>
        <w:t>e</w:t>
      </w:r>
      <w:r w:rsidRPr="00272604">
        <w:rPr>
          <w:rFonts w:ascii="Arial Narrow" w:hAnsi="Arial Narrow"/>
          <w:sz w:val="20"/>
          <w:szCs w:val="20"/>
        </w:rPr>
        <w:t xml:space="preserve"> niezbęd</w:t>
      </w:r>
      <w:r>
        <w:rPr>
          <w:rFonts w:ascii="Arial Narrow" w:hAnsi="Arial Narrow"/>
          <w:sz w:val="20"/>
          <w:szCs w:val="20"/>
        </w:rPr>
        <w:t>nym potencjałem oraz doświadcze</w:t>
      </w:r>
      <w:r w:rsidRPr="00272604">
        <w:rPr>
          <w:rFonts w:ascii="Arial Narrow" w:hAnsi="Arial Narrow"/>
          <w:sz w:val="20"/>
          <w:szCs w:val="20"/>
        </w:rPr>
        <w:t xml:space="preserve">niem, i firmy </w:t>
      </w:r>
      <w:r>
        <w:rPr>
          <w:rFonts w:ascii="Arial Narrow" w:hAnsi="Arial Narrow"/>
          <w:sz w:val="20"/>
          <w:szCs w:val="20"/>
        </w:rPr>
        <w:t xml:space="preserve">nie posiadające doświadczenia w zakresie rozwoju przemysłów kreatywnych. </w:t>
      </w:r>
      <w:r w:rsidRPr="00272604">
        <w:rPr>
          <w:rFonts w:ascii="Arial Narrow" w:hAnsi="Arial Narrow"/>
          <w:sz w:val="20"/>
          <w:szCs w:val="20"/>
        </w:rPr>
        <w:t xml:space="preserve"> </w:t>
      </w:r>
    </w:p>
    <w:p w:rsidR="00815D1B" w:rsidRPr="00E01D24" w:rsidRDefault="00815D1B" w:rsidP="00815D1B">
      <w:pPr>
        <w:jc w:val="both"/>
        <w:rPr>
          <w:rFonts w:ascii="Arial Narrow" w:hAnsi="Arial Narrow"/>
          <w:sz w:val="20"/>
          <w:szCs w:val="20"/>
        </w:rPr>
      </w:pPr>
      <w:r w:rsidRPr="00D477F5"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Przemysły kreatywne są jedną z wyróżniających się na Pomorzu Zachodnim inteligentnych specjalizacji, zakwalifikowane </w:t>
      </w:r>
      <w:r>
        <w:rPr>
          <w:rFonts w:ascii="Arial Narrow" w:hAnsi="Arial Narrow" w:cs="Arial"/>
          <w:snapToGrid w:val="0"/>
          <w:sz w:val="20"/>
          <w:szCs w:val="20"/>
          <w:lang w:eastAsia="pl-PL"/>
        </w:rPr>
        <w:br/>
      </w:r>
      <w:r w:rsidRPr="00D477F5"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do usług przyszłości, co stanowi o rosnącym znaczeniu gospodarki opartej na wiedzy, odgrywającej decydującą rolę </w:t>
      </w:r>
      <w:r>
        <w:rPr>
          <w:rFonts w:ascii="Arial Narrow" w:hAnsi="Arial Narrow" w:cs="Arial"/>
          <w:snapToGrid w:val="0"/>
          <w:sz w:val="20"/>
          <w:szCs w:val="20"/>
          <w:lang w:eastAsia="pl-PL"/>
        </w:rPr>
        <w:br/>
      </w:r>
      <w:r w:rsidRPr="00D477F5"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w stymulowaniu rozwoju gospodarczego i społecznego. </w:t>
      </w:r>
      <w:r>
        <w:rPr>
          <w:rFonts w:ascii="Arial Narrow" w:hAnsi="Arial Narrow" w:cs="Arial"/>
          <w:snapToGrid w:val="0"/>
          <w:sz w:val="20"/>
          <w:szCs w:val="20"/>
          <w:lang w:eastAsia="pl-PL"/>
        </w:rPr>
        <w:t>Wsparcie firm w tego sektora w zakresie internacjonalizacji jest zadaniem trudnym, ale i szczególnie ważnym z uwagi na bliskość europejskich ośrodków</w:t>
      </w:r>
      <w:r w:rsidRPr="00E01D24"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 przemysłów kreatywnych</w:t>
      </w:r>
      <w:r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 takich jak Berlin. </w:t>
      </w:r>
    </w:p>
    <w:p w:rsidR="00815D1B" w:rsidRPr="00D477F5" w:rsidRDefault="00815D1B" w:rsidP="00815D1B">
      <w:pPr>
        <w:pStyle w:val="Default"/>
        <w:spacing w:line="276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477F5">
        <w:rPr>
          <w:rFonts w:ascii="Arial Narrow" w:hAnsi="Arial Narrow" w:cs="Arial"/>
          <w:color w:val="000000" w:themeColor="text1"/>
          <w:sz w:val="20"/>
          <w:szCs w:val="20"/>
        </w:rPr>
        <w:t xml:space="preserve">Przedmiotem umowy jest świadczenie wsparcia eksperckiego dla pracowników Urzędu Marszałkowskiego Województwa Zachodniopomorskiego w zakresie realizacji projektu </w:t>
      </w:r>
      <w:proofErr w:type="spellStart"/>
      <w:r w:rsidRPr="00D477F5">
        <w:rPr>
          <w:rFonts w:ascii="Arial Narrow" w:hAnsi="Arial Narrow" w:cs="Arial"/>
          <w:color w:val="000000" w:themeColor="text1"/>
          <w:sz w:val="20"/>
          <w:szCs w:val="20"/>
        </w:rPr>
        <w:t>pn</w:t>
      </w:r>
      <w:proofErr w:type="spellEnd"/>
      <w:r w:rsidRPr="00D477F5">
        <w:rPr>
          <w:rFonts w:ascii="Arial Narrow" w:hAnsi="Arial Narrow" w:cs="Arial"/>
          <w:color w:val="000000" w:themeColor="text1"/>
          <w:sz w:val="20"/>
          <w:szCs w:val="20"/>
        </w:rPr>
        <w:t xml:space="preserve"> „Porty </w:t>
      </w:r>
      <w:proofErr w:type="spellStart"/>
      <w:r w:rsidRPr="00D477F5">
        <w:rPr>
          <w:rFonts w:ascii="Arial Narrow" w:hAnsi="Arial Narrow" w:cs="Arial"/>
          <w:color w:val="000000" w:themeColor="text1"/>
          <w:sz w:val="20"/>
          <w:szCs w:val="20"/>
        </w:rPr>
        <w:t>Kretywne</w:t>
      </w:r>
      <w:proofErr w:type="spellEnd"/>
      <w:r w:rsidRPr="00D477F5">
        <w:rPr>
          <w:rFonts w:ascii="Arial Narrow" w:hAnsi="Arial Narrow" w:cs="Arial"/>
          <w:color w:val="000000" w:themeColor="text1"/>
          <w:sz w:val="20"/>
          <w:szCs w:val="20"/>
        </w:rPr>
        <w:t>, w tym w zakresie pilotażu narzędzi wsparcia internacjonalizacji sektora kultury i przemysłów</w:t>
      </w:r>
      <w:r w:rsidRPr="00D477F5">
        <w:rPr>
          <w:rFonts w:ascii="Arial Narrow" w:hAnsi="Arial Narrow" w:cs="Arial"/>
          <w:sz w:val="20"/>
          <w:szCs w:val="20"/>
        </w:rPr>
        <w:t xml:space="preserve"> kreatywnych (ang. </w:t>
      </w:r>
      <w:proofErr w:type="spellStart"/>
      <w:r w:rsidRPr="00D477F5">
        <w:rPr>
          <w:rFonts w:ascii="Arial Narrow" w:hAnsi="Arial Narrow" w:cs="Arial"/>
          <w:sz w:val="20"/>
          <w:szCs w:val="20"/>
        </w:rPr>
        <w:t>Cultural</w:t>
      </w:r>
      <w:proofErr w:type="spellEnd"/>
      <w:r w:rsidRPr="00D477F5">
        <w:rPr>
          <w:rFonts w:ascii="Arial Narrow" w:hAnsi="Arial Narrow" w:cs="Arial"/>
          <w:sz w:val="20"/>
          <w:szCs w:val="20"/>
        </w:rPr>
        <w:t xml:space="preserve"> and Creative </w:t>
      </w:r>
      <w:proofErr w:type="spellStart"/>
      <w:r w:rsidRPr="00D477F5">
        <w:rPr>
          <w:rFonts w:ascii="Arial Narrow" w:hAnsi="Arial Narrow" w:cs="Arial"/>
          <w:sz w:val="20"/>
          <w:szCs w:val="20"/>
        </w:rPr>
        <w:t>Industries</w:t>
      </w:r>
      <w:proofErr w:type="spellEnd"/>
      <w:r w:rsidRPr="00D477F5">
        <w:rPr>
          <w:rFonts w:ascii="Arial Narrow" w:hAnsi="Arial Narrow" w:cs="Arial"/>
          <w:sz w:val="20"/>
          <w:szCs w:val="20"/>
        </w:rPr>
        <w:t xml:space="preserve"> - CCI)</w:t>
      </w:r>
      <w:r w:rsidRPr="00D477F5">
        <w:rPr>
          <w:rFonts w:ascii="Arial Narrow" w:hAnsi="Arial Narrow" w:cs="Arial"/>
          <w:color w:val="000000" w:themeColor="text1"/>
          <w:sz w:val="20"/>
          <w:szCs w:val="20"/>
        </w:rPr>
        <w:t xml:space="preserve"> w Województwie Zachodniopomorskim przez okres od  2 września 2019 r. do 31 grudnia 2020 r. (16 miesięcy). </w:t>
      </w:r>
    </w:p>
    <w:p w:rsidR="00815D1B" w:rsidRPr="00D477F5" w:rsidRDefault="00815D1B" w:rsidP="00815D1B">
      <w:pPr>
        <w:autoSpaceDE w:val="0"/>
        <w:autoSpaceDN w:val="0"/>
        <w:adjustRightInd w:val="0"/>
        <w:spacing w:after="0"/>
        <w:rPr>
          <w:rFonts w:ascii="Arial Narrow" w:hAnsi="Arial Narrow" w:cs="Arial"/>
          <w:sz w:val="20"/>
          <w:szCs w:val="20"/>
        </w:rPr>
      </w:pPr>
      <w:r w:rsidRPr="00D477F5">
        <w:rPr>
          <w:rFonts w:ascii="Arial Narrow" w:hAnsi="Arial Narrow" w:cs="Arial"/>
          <w:sz w:val="20"/>
          <w:szCs w:val="20"/>
        </w:rPr>
        <w:t>Praca wyłonionego eksperta obejmować będzie między innymi:</w:t>
      </w:r>
    </w:p>
    <w:p w:rsidR="00815D1B" w:rsidRPr="00D477F5" w:rsidRDefault="00815D1B" w:rsidP="00815D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0"/>
          <w:szCs w:val="20"/>
        </w:rPr>
      </w:pPr>
      <w:r w:rsidRPr="00D477F5">
        <w:rPr>
          <w:rFonts w:ascii="Arial Narrow" w:hAnsi="Arial Narrow" w:cs="Arial"/>
          <w:sz w:val="20"/>
          <w:szCs w:val="20"/>
        </w:rPr>
        <w:t xml:space="preserve">udział w maksymalnie 4 spotkaniach projektu Creative </w:t>
      </w:r>
      <w:proofErr w:type="spellStart"/>
      <w:r w:rsidRPr="00D477F5">
        <w:rPr>
          <w:rFonts w:ascii="Arial Narrow" w:hAnsi="Arial Narrow" w:cs="Arial"/>
          <w:sz w:val="20"/>
          <w:szCs w:val="20"/>
        </w:rPr>
        <w:t>Ports</w:t>
      </w:r>
      <w:proofErr w:type="spellEnd"/>
      <w:r w:rsidRPr="00D477F5">
        <w:rPr>
          <w:rFonts w:ascii="Arial Narrow" w:hAnsi="Arial Narrow" w:cs="Arial"/>
          <w:sz w:val="20"/>
          <w:szCs w:val="20"/>
        </w:rPr>
        <w:t xml:space="preserve">, podczas których partnerzy projektu będą wymieniać się dobrymi praktykami, wiedzą oraz doświadczeniem w celu opracowania skutecznych środków i regionalnych strategii na rzecz usprawnienia internacjonalizacji branży CCI; </w:t>
      </w:r>
    </w:p>
    <w:p w:rsidR="00815D1B" w:rsidRPr="00272604" w:rsidRDefault="00815D1B" w:rsidP="00815D1B">
      <w:pPr>
        <w:pStyle w:val="Akapitzlist"/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0"/>
          <w:szCs w:val="20"/>
        </w:rPr>
      </w:pPr>
      <w:r w:rsidRPr="00D477F5">
        <w:rPr>
          <w:rFonts w:ascii="Arial Narrow" w:hAnsi="Arial Narrow" w:cs="Arial"/>
          <w:sz w:val="20"/>
          <w:szCs w:val="20"/>
        </w:rPr>
        <w:t xml:space="preserve">Udział w spotkaniach projektu wiązać się będzie z przygotowaniem analiz wizualnych dotyczących: ekosystemu sektorów kreatywnych w Województwie </w:t>
      </w:r>
      <w:r w:rsidRPr="00272604">
        <w:rPr>
          <w:rFonts w:ascii="Arial Narrow" w:hAnsi="Arial Narrow" w:cs="Arial"/>
          <w:sz w:val="20"/>
          <w:szCs w:val="20"/>
        </w:rPr>
        <w:t xml:space="preserve">Zachodniopomorskim, potencjału innowacyjnego Województwa </w:t>
      </w:r>
      <w:r>
        <w:rPr>
          <w:rFonts w:ascii="Arial Narrow" w:hAnsi="Arial Narrow" w:cs="Arial"/>
          <w:sz w:val="20"/>
          <w:szCs w:val="20"/>
        </w:rPr>
        <w:br/>
      </w:r>
      <w:r w:rsidRPr="00272604">
        <w:rPr>
          <w:rFonts w:ascii="Arial Narrow" w:hAnsi="Arial Narrow" w:cs="Arial"/>
          <w:sz w:val="20"/>
          <w:szCs w:val="20"/>
        </w:rPr>
        <w:t xml:space="preserve">z uwzględnieniem endogenicznych cech regionalnych, doświadczeń instytucji działających w branży CCI na Pomorzu Zachodnim, internacjonalizacji  oraz możliwości wykorzystania istniejącego potencjału w ramach współpracy w Regionie Morza Bałtyckiego. Koszty udziału wyłoniony ekspert pokrywa we własnym zakresie. </w:t>
      </w:r>
    </w:p>
    <w:p w:rsidR="00815D1B" w:rsidRPr="00272604" w:rsidRDefault="00815D1B" w:rsidP="00815D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0"/>
          <w:szCs w:val="20"/>
        </w:rPr>
      </w:pPr>
      <w:r w:rsidRPr="00272604">
        <w:rPr>
          <w:rFonts w:ascii="Arial Narrow" w:hAnsi="Arial Narrow" w:cs="Arial"/>
          <w:sz w:val="20"/>
          <w:szCs w:val="20"/>
        </w:rPr>
        <w:lastRenderedPageBreak/>
        <w:t xml:space="preserve">udział w maksymalnie 6 spotkaniach członków regionalnej sieci interesariuszy, podczas których omawiane będą doświadczenia instytucji działających w branży CCI w Województwie Zachodniopomorskim oraz sposoby budowania zdolności komunikowania się decydentów/samorządu terytorialnego ze społeczeństwem i instytucjami otoczenia biznesu; </w:t>
      </w:r>
    </w:p>
    <w:p w:rsidR="00815D1B" w:rsidRPr="00272604" w:rsidRDefault="00815D1B" w:rsidP="00815D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0"/>
          <w:szCs w:val="20"/>
        </w:rPr>
      </w:pPr>
      <w:r w:rsidRPr="00272604">
        <w:rPr>
          <w:rFonts w:ascii="Arial Narrow" w:hAnsi="Arial Narrow" w:cs="Arial"/>
          <w:sz w:val="20"/>
          <w:szCs w:val="20"/>
        </w:rPr>
        <w:t>przekazanie wiedzy eksperckiej w zakresie rozwoju sektora kultury i przemysłów kreatywnych;</w:t>
      </w:r>
    </w:p>
    <w:p w:rsidR="00815D1B" w:rsidRPr="00272604" w:rsidRDefault="00815D1B" w:rsidP="00815D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0"/>
          <w:szCs w:val="20"/>
        </w:rPr>
      </w:pPr>
      <w:r w:rsidRPr="00272604">
        <w:rPr>
          <w:rFonts w:ascii="Arial Narrow" w:hAnsi="Arial Narrow" w:cs="Arial"/>
          <w:sz w:val="20"/>
          <w:szCs w:val="20"/>
        </w:rPr>
        <w:t xml:space="preserve">przygotowanie opisu narzędzi wspierania internacjonalizacji wykorzystywanych przez województwo zachodniopomorskie, które mogą służyć jako przykłady dobrych praktyk dla Partnerów projektu; </w:t>
      </w:r>
    </w:p>
    <w:p w:rsidR="00815D1B" w:rsidRPr="00D477F5" w:rsidRDefault="00815D1B" w:rsidP="00815D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0"/>
          <w:szCs w:val="20"/>
        </w:rPr>
      </w:pPr>
      <w:r w:rsidRPr="00D477F5">
        <w:rPr>
          <w:rFonts w:ascii="Arial Narrow" w:hAnsi="Arial Narrow" w:cs="Arial"/>
          <w:sz w:val="20"/>
          <w:szCs w:val="20"/>
        </w:rPr>
        <w:t xml:space="preserve">aktywny udział w implementacji jednego ze zidentyfikowanych na poziomie Regionu Morza Bałtyckiego narzędzi wspierania internacjonalizacji; </w:t>
      </w:r>
    </w:p>
    <w:p w:rsidR="00815D1B" w:rsidRPr="00D477F5" w:rsidRDefault="00815D1B" w:rsidP="00815D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0"/>
          <w:szCs w:val="20"/>
        </w:rPr>
      </w:pPr>
      <w:r w:rsidRPr="00D477F5">
        <w:rPr>
          <w:rFonts w:ascii="Arial Narrow" w:hAnsi="Arial Narrow" w:cs="Arial"/>
          <w:sz w:val="20"/>
          <w:szCs w:val="20"/>
        </w:rPr>
        <w:t xml:space="preserve">przygotowanie zaleceń w zakresie internacjonalizacji i innowacji w branży CCI wraz z planem działania (przy uwzględnieniu narzędzi internacjonalizacji przekazanych przez Partnerów projektu </w:t>
      </w:r>
      <w:r w:rsidRPr="00D477F5">
        <w:rPr>
          <w:rFonts w:ascii="Arial Narrow" w:hAnsi="Arial Narrow" w:cs="Arial"/>
          <w:i/>
          <w:sz w:val="20"/>
          <w:szCs w:val="20"/>
        </w:rPr>
        <w:t xml:space="preserve">Creative </w:t>
      </w:r>
      <w:proofErr w:type="spellStart"/>
      <w:r w:rsidRPr="00D477F5">
        <w:rPr>
          <w:rFonts w:ascii="Arial Narrow" w:hAnsi="Arial Narrow" w:cs="Arial"/>
          <w:i/>
          <w:sz w:val="20"/>
          <w:szCs w:val="20"/>
        </w:rPr>
        <w:t>Ports</w:t>
      </w:r>
      <w:proofErr w:type="spellEnd"/>
      <w:r w:rsidRPr="00D477F5">
        <w:rPr>
          <w:rFonts w:ascii="Arial Narrow" w:hAnsi="Arial Narrow" w:cs="Arial"/>
          <w:sz w:val="20"/>
          <w:szCs w:val="20"/>
        </w:rPr>
        <w:t>);</w:t>
      </w:r>
    </w:p>
    <w:p w:rsidR="00815D1B" w:rsidRPr="00D477F5" w:rsidRDefault="00815D1B" w:rsidP="00815D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0"/>
          <w:szCs w:val="20"/>
        </w:rPr>
      </w:pPr>
      <w:r w:rsidRPr="00D477F5">
        <w:rPr>
          <w:rFonts w:ascii="Arial Narrow" w:hAnsi="Arial Narrow" w:cs="Arial"/>
          <w:sz w:val="20"/>
          <w:szCs w:val="20"/>
        </w:rPr>
        <w:t>przygotowanie propozycji do aktualizacji polityki kulturalnej województwa o kwestię przemysłów kreatywnych;</w:t>
      </w:r>
    </w:p>
    <w:p w:rsidR="00815D1B" w:rsidRPr="00D477F5" w:rsidRDefault="00815D1B" w:rsidP="00815D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0"/>
          <w:szCs w:val="20"/>
        </w:rPr>
      </w:pPr>
      <w:r w:rsidRPr="00D477F5">
        <w:rPr>
          <w:rFonts w:ascii="Arial Narrow" w:hAnsi="Arial Narrow" w:cs="Arial"/>
          <w:sz w:val="20"/>
          <w:szCs w:val="20"/>
        </w:rPr>
        <w:t>opracowanie programu pilotażowego wsparcia internacjonalizacji w województwie zachodniopomorski, przygotowanego na bazie doświadczeń partnerów Projektu;</w:t>
      </w:r>
    </w:p>
    <w:p w:rsidR="00815D1B" w:rsidRPr="00D477F5" w:rsidRDefault="00815D1B" w:rsidP="00815D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0"/>
          <w:szCs w:val="20"/>
        </w:rPr>
      </w:pPr>
      <w:r w:rsidRPr="00D477F5">
        <w:rPr>
          <w:rFonts w:ascii="Arial Narrow" w:hAnsi="Arial Narrow" w:cs="Arial"/>
          <w:sz w:val="20"/>
          <w:szCs w:val="20"/>
        </w:rPr>
        <w:t xml:space="preserve">czynny udział w opracowaniu systemu wdrażania polityki regionalnej wspierania internacjonalizacji branży CCI </w:t>
      </w:r>
      <w:r>
        <w:rPr>
          <w:rFonts w:ascii="Arial Narrow" w:hAnsi="Arial Narrow" w:cs="Arial"/>
          <w:sz w:val="20"/>
          <w:szCs w:val="20"/>
        </w:rPr>
        <w:br/>
      </w:r>
      <w:r w:rsidRPr="00D477F5">
        <w:rPr>
          <w:rFonts w:ascii="Arial Narrow" w:hAnsi="Arial Narrow" w:cs="Arial"/>
          <w:sz w:val="20"/>
          <w:szCs w:val="20"/>
        </w:rPr>
        <w:t>w perspektywie po roku 2020;</w:t>
      </w:r>
    </w:p>
    <w:p w:rsidR="00815D1B" w:rsidRPr="00D477F5" w:rsidRDefault="00815D1B" w:rsidP="00815D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0"/>
          <w:szCs w:val="20"/>
        </w:rPr>
      </w:pPr>
      <w:r w:rsidRPr="00D477F5">
        <w:rPr>
          <w:rFonts w:ascii="Arial Narrow" w:hAnsi="Arial Narrow" w:cs="Arial"/>
          <w:sz w:val="20"/>
          <w:szCs w:val="20"/>
        </w:rPr>
        <w:t xml:space="preserve">inne czynności, nie wymienione powyżej, mieszczące się w przedmiocie zamówienia </w:t>
      </w:r>
      <w:r w:rsidRPr="00D477F5">
        <w:rPr>
          <w:rFonts w:ascii="Arial Narrow" w:hAnsi="Arial Narrow" w:cs="Arial"/>
          <w:sz w:val="20"/>
          <w:szCs w:val="20"/>
        </w:rPr>
        <w:br/>
        <w:t xml:space="preserve">tj. wsparcia eksperckiego w zakresie </w:t>
      </w:r>
      <w:r w:rsidRPr="00D477F5">
        <w:rPr>
          <w:rFonts w:ascii="Arial Narrow" w:hAnsi="Arial Narrow" w:cs="Arial"/>
          <w:color w:val="000000" w:themeColor="text1"/>
          <w:sz w:val="20"/>
          <w:szCs w:val="20"/>
        </w:rPr>
        <w:t xml:space="preserve">rozwoju branży CCI na poziomie regionalnym. </w:t>
      </w:r>
    </w:p>
    <w:p w:rsidR="00815D1B" w:rsidRPr="00D477F5" w:rsidRDefault="00815D1B" w:rsidP="00815D1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815D1B" w:rsidRPr="00D477F5" w:rsidRDefault="00815D1B" w:rsidP="00815D1B">
      <w:pPr>
        <w:spacing w:after="0" w:line="260" w:lineRule="exact"/>
        <w:jc w:val="both"/>
        <w:rPr>
          <w:rFonts w:ascii="Arial Narrow" w:hAnsi="Arial Narrow" w:cs="Arial"/>
          <w:snapToGrid w:val="0"/>
          <w:sz w:val="20"/>
          <w:szCs w:val="20"/>
          <w:lang w:eastAsia="pl-PL"/>
        </w:rPr>
      </w:pPr>
    </w:p>
    <w:p w:rsidR="00815D1B" w:rsidRPr="00D477F5" w:rsidRDefault="00815D1B" w:rsidP="00815D1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815D1B" w:rsidRPr="00D477F5" w:rsidRDefault="00815D1B" w:rsidP="00815D1B">
      <w:pPr>
        <w:spacing w:after="0" w:line="260" w:lineRule="exact"/>
        <w:rPr>
          <w:rStyle w:val="tlid-translation"/>
          <w:rFonts w:ascii="Arial Narrow" w:hAnsi="Arial Narrow"/>
          <w:sz w:val="20"/>
          <w:szCs w:val="20"/>
        </w:rPr>
      </w:pPr>
    </w:p>
    <w:p w:rsidR="00815D1B" w:rsidRPr="00C31215" w:rsidRDefault="00815D1B" w:rsidP="00815D1B">
      <w:pPr>
        <w:spacing w:after="0" w:line="260" w:lineRule="exact"/>
        <w:rPr>
          <w:rStyle w:val="tlid-translation"/>
          <w:rFonts w:ascii="Arial Narrow" w:hAnsi="Arial Narrow"/>
        </w:rPr>
      </w:pPr>
    </w:p>
    <w:p w:rsidR="00815D1B" w:rsidRPr="00926C91" w:rsidRDefault="00815D1B" w:rsidP="00815D1B">
      <w:pPr>
        <w:spacing w:after="0" w:line="260" w:lineRule="exact"/>
        <w:jc w:val="both"/>
        <w:rPr>
          <w:rFonts w:ascii="Arial Narrow" w:hAnsi="Arial Narrow" w:cs="Arial"/>
          <w:sz w:val="20"/>
          <w:szCs w:val="20"/>
        </w:rPr>
      </w:pPr>
    </w:p>
    <w:p w:rsidR="00B45F88" w:rsidRDefault="00B45F88"/>
    <w:sectPr w:rsidR="00B45F88" w:rsidSect="00B11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656BB"/>
    <w:multiLevelType w:val="hybridMultilevel"/>
    <w:tmpl w:val="4BBCC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6445A"/>
    <w:multiLevelType w:val="hybridMultilevel"/>
    <w:tmpl w:val="D4262E8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1B"/>
    <w:rsid w:val="001A409D"/>
    <w:rsid w:val="006562A1"/>
    <w:rsid w:val="00815D1B"/>
    <w:rsid w:val="00B4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5D1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815D1B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815D1B"/>
    <w:rPr>
      <w:rFonts w:ascii="Calibri" w:eastAsia="Calibri" w:hAnsi="Calibri" w:cs="Times New Roman"/>
    </w:rPr>
  </w:style>
  <w:style w:type="character" w:customStyle="1" w:styleId="tlid-translation">
    <w:name w:val="tlid-translation"/>
    <w:basedOn w:val="Domylnaczcionkaakapitu"/>
    <w:rsid w:val="00815D1B"/>
  </w:style>
  <w:style w:type="paragraph" w:customStyle="1" w:styleId="Default">
    <w:name w:val="Default"/>
    <w:rsid w:val="00815D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5D1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815D1B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815D1B"/>
    <w:rPr>
      <w:rFonts w:ascii="Calibri" w:eastAsia="Calibri" w:hAnsi="Calibri" w:cs="Times New Roman"/>
    </w:rPr>
  </w:style>
  <w:style w:type="character" w:customStyle="1" w:styleId="tlid-translation">
    <w:name w:val="tlid-translation"/>
    <w:basedOn w:val="Domylnaczcionkaakapitu"/>
    <w:rsid w:val="00815D1B"/>
  </w:style>
  <w:style w:type="paragraph" w:customStyle="1" w:styleId="Default">
    <w:name w:val="Default"/>
    <w:rsid w:val="00815D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855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2019-11-07T09:32:00Z</dcterms:created>
  <dcterms:modified xsi:type="dcterms:W3CDTF">2019-11-07T09:34:00Z</dcterms:modified>
</cp:coreProperties>
</file>