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CDF" w:rsidRDefault="00322CDF" w:rsidP="00322CDF">
      <w:pPr>
        <w:spacing w:before="120" w:line="360" w:lineRule="auto"/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UZASADNIENIE</w:t>
      </w:r>
    </w:p>
    <w:p w:rsidR="00322CDF" w:rsidRDefault="00322CDF" w:rsidP="00322CDF">
      <w:pPr>
        <w:pStyle w:val="Tekstpodstawowy"/>
        <w:spacing w:before="120" w:line="276" w:lineRule="auto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 xml:space="preserve">W nawiązaniu do decyzji Sejmiku Województwa Zachodniopomorskiego z dnia 27 maja 2014 r.  w dniu  </w:t>
      </w:r>
      <w:r>
        <w:rPr>
          <w:rFonts w:ascii="Myriad Pro" w:hAnsi="Myriad Pro" w:cs="Arial"/>
          <w:sz w:val="20"/>
        </w:rPr>
        <w:br/>
        <w:t xml:space="preserve">25 czerwca 2014 r. Województwo Zachodniopomorskie przyjęte zostanie jako członek zwyczajny </w:t>
      </w:r>
      <w:r>
        <w:rPr>
          <w:rFonts w:ascii="Myriad Pro" w:hAnsi="Myriad Pro" w:cs="Arial"/>
          <w:sz w:val="20"/>
        </w:rPr>
        <w:br/>
        <w:t xml:space="preserve">do Stowarzyszenia Polskich Regionów Korytarza Transportowego Bałtyk – Adriatyk. </w:t>
      </w:r>
    </w:p>
    <w:p w:rsidR="00322CDF" w:rsidRDefault="00322CDF" w:rsidP="00322CDF">
      <w:pPr>
        <w:pStyle w:val="Tekstpodstawowy"/>
        <w:spacing w:before="120"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 w:cs="Arial"/>
          <w:sz w:val="20"/>
        </w:rPr>
        <w:t>Zgodnie z Rozdziałem</w:t>
      </w:r>
      <w:r>
        <w:rPr>
          <w:sz w:val="20"/>
        </w:rPr>
        <w:t xml:space="preserve"> </w:t>
      </w:r>
      <w:r>
        <w:rPr>
          <w:rFonts w:ascii="Myriad Pro" w:hAnsi="Myriad Pro" w:cs="Arial"/>
          <w:sz w:val="20"/>
        </w:rPr>
        <w:t>5 Statutu Stowarzyszenia Polskich Regionów Korytarza Transportowego Bałtyk-Adriatyk każdy z członków zwyczajnych reprezentowany jest na Walnym Zebraniu przez jednego delegata.</w:t>
      </w:r>
      <w:r>
        <w:rPr>
          <w:rFonts w:ascii="Myriad Pro" w:hAnsi="Myriad Pro"/>
          <w:sz w:val="20"/>
        </w:rPr>
        <w:t xml:space="preserve"> Walne Zebranie jest najwyższą władzą Stowarzyszenia. Rozstrzygnięcia Walnego Zebrania podejmowane </w:t>
      </w:r>
      <w:r>
        <w:rPr>
          <w:rFonts w:ascii="Myriad Pro" w:hAnsi="Myriad Pro"/>
          <w:sz w:val="20"/>
        </w:rPr>
        <w:br/>
        <w:t xml:space="preserve">są w formie uchwał. Do udziału w głosowaniach nad uchwałami uprawnieni są prawomocni delegaci. </w:t>
      </w:r>
      <w:r>
        <w:rPr>
          <w:rFonts w:ascii="Myriad Pro" w:hAnsi="Myriad Pro"/>
          <w:sz w:val="20"/>
        </w:rPr>
        <w:br/>
        <w:t xml:space="preserve">W związku z powyższym wskazanie przedstawiciela Województwa Zachodniopomorskiego jest niezbędne dla współuczestniczenia w podejmowaniu decyzji dotyczących Stowarzyszenia, a w tym realizacji planu Korytarza Bałtyk – Adriatyk. </w:t>
      </w:r>
    </w:p>
    <w:p w:rsidR="00DD2C61" w:rsidRDefault="00DD2C61">
      <w:bookmarkStart w:id="0" w:name="_GoBack"/>
      <w:bookmarkEnd w:id="0"/>
    </w:p>
    <w:sectPr w:rsidR="00DD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63"/>
    <w:rsid w:val="00173D63"/>
    <w:rsid w:val="00322CDF"/>
    <w:rsid w:val="00D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C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22CD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2CD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C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22CD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2CD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2014-07-14T11:02:00Z</dcterms:created>
  <dcterms:modified xsi:type="dcterms:W3CDTF">2014-07-14T11:03:00Z</dcterms:modified>
</cp:coreProperties>
</file>