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48" w:rsidRPr="009D2C48" w:rsidRDefault="009D2C48">
      <w:pPr>
        <w:rPr>
          <w:rFonts w:ascii="Arial" w:hAnsi="Arial" w:cs="Arial"/>
          <w:sz w:val="20"/>
          <w:szCs w:val="20"/>
        </w:rPr>
      </w:pPr>
      <w:r w:rsidRPr="009D2C48">
        <w:rPr>
          <w:rFonts w:ascii="Arial" w:hAnsi="Arial" w:cs="Arial"/>
          <w:sz w:val="20"/>
          <w:szCs w:val="20"/>
        </w:rPr>
        <w:t>Załącznik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28"/>
        <w:gridCol w:w="4465"/>
        <w:gridCol w:w="6249"/>
      </w:tblGrid>
      <w:tr w:rsidR="003A24D2" w:rsidRPr="009D2C48" w:rsidTr="00B90DB2">
        <w:tc>
          <w:tcPr>
            <w:tcW w:w="3428" w:type="dxa"/>
            <w:shd w:val="clear" w:color="auto" w:fill="95B3D7" w:themeFill="accent1" w:themeFillTint="99"/>
            <w:vAlign w:val="center"/>
          </w:tcPr>
          <w:p w:rsidR="003A24D2" w:rsidRPr="009D2C48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TABELA ZMIAN</w:t>
            </w:r>
          </w:p>
        </w:tc>
        <w:tc>
          <w:tcPr>
            <w:tcW w:w="4465" w:type="dxa"/>
            <w:shd w:val="clear" w:color="auto" w:fill="95B3D7" w:themeFill="accent1" w:themeFillTint="99"/>
            <w:vAlign w:val="center"/>
          </w:tcPr>
          <w:p w:rsidR="003A24D2" w:rsidRPr="009D2C48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Dane dotyczące projektu zgodnie z zaakceptowaną fiszką projektu z dnia 22.11.2013 r.</w:t>
            </w:r>
          </w:p>
        </w:tc>
        <w:tc>
          <w:tcPr>
            <w:tcW w:w="6249" w:type="dxa"/>
            <w:shd w:val="clear" w:color="auto" w:fill="95B3D7" w:themeFill="accent1" w:themeFillTint="99"/>
            <w:vAlign w:val="center"/>
          </w:tcPr>
          <w:p w:rsidR="003A24D2" w:rsidRPr="009D2C48" w:rsidRDefault="003A24D2" w:rsidP="00FC4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 xml:space="preserve">Proponowane zmiany dotyczące projektu zgodnie z fiszką projektu z dnia </w:t>
            </w:r>
            <w:r w:rsidR="00FC4F10" w:rsidRPr="009D2C48">
              <w:rPr>
                <w:rFonts w:ascii="Arial" w:hAnsi="Arial" w:cs="Arial"/>
                <w:sz w:val="20"/>
                <w:szCs w:val="20"/>
              </w:rPr>
              <w:t>22.09</w:t>
            </w:r>
            <w:r w:rsidRPr="009D2C48">
              <w:rPr>
                <w:rFonts w:ascii="Arial" w:hAnsi="Arial" w:cs="Arial"/>
                <w:sz w:val="20"/>
                <w:szCs w:val="20"/>
              </w:rPr>
              <w:t>.2014 r.</w:t>
            </w:r>
          </w:p>
        </w:tc>
      </w:tr>
      <w:tr w:rsidR="003A24D2" w:rsidRPr="009D2C48" w:rsidTr="00B90DB2">
        <w:tc>
          <w:tcPr>
            <w:tcW w:w="3428" w:type="dxa"/>
            <w:vAlign w:val="center"/>
          </w:tcPr>
          <w:p w:rsidR="003A24D2" w:rsidRPr="009D2C48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Wydatki całkowite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3A24D2" w:rsidRPr="009D2C48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16 582 185,00 zł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3A24D2" w:rsidRPr="009D2C48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22 037 639,49 zł</w:t>
            </w:r>
          </w:p>
        </w:tc>
      </w:tr>
      <w:tr w:rsidR="003A24D2" w:rsidRPr="009D2C48" w:rsidTr="00B90DB2">
        <w:tc>
          <w:tcPr>
            <w:tcW w:w="3428" w:type="dxa"/>
            <w:vAlign w:val="center"/>
          </w:tcPr>
          <w:p w:rsidR="003A24D2" w:rsidRPr="009D2C48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3A24D2" w:rsidRPr="009D2C48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16 582 185,00 zł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3A24D2" w:rsidRPr="009D2C48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22 006 643,49 zł</w:t>
            </w:r>
          </w:p>
        </w:tc>
      </w:tr>
      <w:tr w:rsidR="003A24D2" w:rsidRPr="009D2C48" w:rsidTr="00B90DB2">
        <w:tc>
          <w:tcPr>
            <w:tcW w:w="3428" w:type="dxa"/>
            <w:vAlign w:val="center"/>
          </w:tcPr>
          <w:p w:rsidR="003A24D2" w:rsidRPr="009D2C48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Kwota dofinansowania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3A24D2" w:rsidRPr="009D2C48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12 436 638,00 zł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3A24D2" w:rsidRDefault="00B4223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Wnioskowana - </w:t>
            </w:r>
            <w:r w:rsidR="00331883" w:rsidRPr="009D2C48">
              <w:rPr>
                <w:rFonts w:ascii="Arial" w:hAnsi="Arial" w:cs="Arial"/>
                <w:sz w:val="20"/>
                <w:szCs w:val="20"/>
              </w:rPr>
              <w:t>16 504 982,61</w:t>
            </w:r>
            <w:r w:rsidR="003A24D2" w:rsidRPr="009D2C48">
              <w:rPr>
                <w:rFonts w:ascii="Arial" w:hAnsi="Arial" w:cs="Arial"/>
                <w:sz w:val="20"/>
                <w:szCs w:val="20"/>
              </w:rPr>
              <w:t xml:space="preserve">  zł</w:t>
            </w:r>
          </w:p>
          <w:p w:rsidR="00B42232" w:rsidRPr="00B42232" w:rsidRDefault="00B42232" w:rsidP="00FC75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232">
              <w:rPr>
                <w:rFonts w:ascii="Arial" w:hAnsi="Arial" w:cs="Arial"/>
                <w:b/>
                <w:sz w:val="20"/>
                <w:szCs w:val="20"/>
              </w:rPr>
              <w:t>Akceptowana przez Zarząd Województwa - 12 436 638,00 zł</w:t>
            </w:r>
          </w:p>
        </w:tc>
      </w:tr>
      <w:tr w:rsidR="003A24D2" w:rsidRPr="009D2C48" w:rsidTr="00B90DB2">
        <w:tc>
          <w:tcPr>
            <w:tcW w:w="3428" w:type="dxa"/>
            <w:vAlign w:val="center"/>
          </w:tcPr>
          <w:p w:rsidR="003A24D2" w:rsidRPr="009D2C48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Poziom dofinansowania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3A24D2" w:rsidRPr="009D2C48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75%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76044A" w:rsidRPr="009D2C48" w:rsidRDefault="00B4223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Wnioskowany - </w:t>
            </w:r>
          </w:p>
          <w:p w:rsidR="0076044A" w:rsidRPr="0076044A" w:rsidRDefault="0076044A" w:rsidP="00760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44A">
              <w:rPr>
                <w:rFonts w:ascii="Arial" w:hAnsi="Arial" w:cs="Arial"/>
                <w:sz w:val="20"/>
                <w:szCs w:val="20"/>
              </w:rPr>
              <w:t>74,9999999659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76044A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3A24D2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2232" w:rsidRPr="00B42232" w:rsidRDefault="00B42232" w:rsidP="00FC75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232">
              <w:rPr>
                <w:rFonts w:ascii="Arial" w:hAnsi="Arial" w:cs="Arial"/>
                <w:b/>
                <w:sz w:val="20"/>
                <w:szCs w:val="20"/>
              </w:rPr>
              <w:t xml:space="preserve">Akceptowany przez Zarząd Województwa  - </w:t>
            </w:r>
          </w:p>
          <w:p w:rsidR="00B42232" w:rsidRPr="00B42232" w:rsidRDefault="00B42232" w:rsidP="00B4223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B42232">
              <w:rPr>
                <w:rFonts w:ascii="Calibri" w:hAnsi="Calibri"/>
                <w:b/>
                <w:color w:val="000000"/>
              </w:rPr>
              <w:t>56,5131070790 %</w:t>
            </w:r>
          </w:p>
        </w:tc>
      </w:tr>
      <w:tr w:rsidR="003A24D2" w:rsidRPr="009D2C48" w:rsidTr="00B90DB2">
        <w:tc>
          <w:tcPr>
            <w:tcW w:w="3428" w:type="dxa"/>
            <w:vAlign w:val="center"/>
          </w:tcPr>
          <w:p w:rsidR="003A24D2" w:rsidRPr="009D2C48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Kwalifikowalność podatku VAT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3A24D2" w:rsidRPr="009D2C48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VAT kwalifikowalny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3A24D2" w:rsidRPr="009D2C48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VAT kwalifikowalny</w:t>
            </w:r>
          </w:p>
        </w:tc>
      </w:tr>
      <w:tr w:rsidR="003A24D2" w:rsidRPr="009D2C48" w:rsidTr="00B90DB2">
        <w:tc>
          <w:tcPr>
            <w:tcW w:w="3428" w:type="dxa"/>
            <w:vAlign w:val="center"/>
          </w:tcPr>
          <w:p w:rsidR="003A24D2" w:rsidRPr="009D2C48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Okres realizacji projektu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3A24D2" w:rsidRPr="009D2C48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05.2014 – 03.2015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3A24D2" w:rsidRPr="009D2C48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09.2014 – 09.2015 (zmiany zaakceptowane</w:t>
            </w:r>
            <w:r w:rsidR="00331883" w:rsidRPr="009D2C48">
              <w:rPr>
                <w:rFonts w:ascii="Arial" w:hAnsi="Arial" w:cs="Arial"/>
                <w:sz w:val="20"/>
                <w:szCs w:val="20"/>
              </w:rPr>
              <w:t xml:space="preserve"> przez Zarząd Województwa Zachodniopomorskiego na posiedzeniu w dniu 12.08.2014 r.</w:t>
            </w:r>
            <w:r w:rsidRPr="009D2C4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A24D2" w:rsidRPr="009D2C48" w:rsidTr="00B90DB2">
        <w:tc>
          <w:tcPr>
            <w:tcW w:w="3428" w:type="dxa"/>
            <w:vAlign w:val="center"/>
          </w:tcPr>
          <w:p w:rsidR="003A24D2" w:rsidRPr="009D2C48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Data złożenia wniosku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3A24D2" w:rsidRPr="009D2C48" w:rsidRDefault="003A24D2" w:rsidP="00FC7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04.2014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3A24D2" w:rsidRPr="009D2C48" w:rsidRDefault="003A24D2" w:rsidP="00331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10.2014 (zmiany zaakceptowane</w:t>
            </w:r>
            <w:r w:rsidR="00331883" w:rsidRPr="009D2C48">
              <w:rPr>
                <w:rFonts w:ascii="Arial" w:hAnsi="Arial" w:cs="Arial"/>
                <w:sz w:val="20"/>
                <w:szCs w:val="20"/>
              </w:rPr>
              <w:t xml:space="preserve"> zmiany zaakceptowane przez Zarząd Województwa Zachodniopomorskiego na posiedzeniu w dniu 12.08.2014 r.)</w:t>
            </w:r>
          </w:p>
        </w:tc>
      </w:tr>
      <w:tr w:rsidR="00B90DB2" w:rsidRPr="009D2C48" w:rsidTr="00B90DB2">
        <w:trPr>
          <w:trHeight w:val="2398"/>
        </w:trPr>
        <w:tc>
          <w:tcPr>
            <w:tcW w:w="3428" w:type="dxa"/>
            <w:vMerge w:val="restart"/>
          </w:tcPr>
          <w:p w:rsidR="00B90DB2" w:rsidRPr="009D2C48" w:rsidRDefault="00B90DB2" w:rsidP="00296E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lastRenderedPageBreak/>
              <w:t xml:space="preserve">Zakres </w:t>
            </w:r>
            <w:r>
              <w:rPr>
                <w:rFonts w:ascii="Arial" w:hAnsi="Arial" w:cs="Arial"/>
                <w:sz w:val="20"/>
                <w:szCs w:val="20"/>
              </w:rPr>
              <w:t>projektu</w:t>
            </w:r>
          </w:p>
        </w:tc>
        <w:tc>
          <w:tcPr>
            <w:tcW w:w="4465" w:type="dxa"/>
            <w:shd w:val="clear" w:color="auto" w:fill="auto"/>
          </w:tcPr>
          <w:p w:rsidR="00B90DB2" w:rsidRPr="00B90DB2" w:rsidRDefault="00B90DB2" w:rsidP="00B90DB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D2C48">
              <w:rPr>
                <w:rFonts w:ascii="Arial" w:hAnsi="Arial" w:cs="Arial"/>
                <w:sz w:val="20"/>
                <w:szCs w:val="20"/>
              </w:rPr>
              <w:t>Przedmiotem projektu będzie utworzenie nowoczesnego ośrodka leczenia chorób kardiologicznych. Projektem zostaną objęte oddziały: Oddział Kardiologii i Kardiologii Inwazyjnej oraz Oddział Intensywnego Nadzoru Kardiologicznego SPWSZ w Szczecinie (łącznie 80 łóżek dla pacjentów) oraz poradnie przyszpitalne.</w:t>
            </w:r>
          </w:p>
        </w:tc>
        <w:tc>
          <w:tcPr>
            <w:tcW w:w="6249" w:type="dxa"/>
            <w:shd w:val="clear" w:color="auto" w:fill="auto"/>
          </w:tcPr>
          <w:p w:rsidR="00B90DB2" w:rsidRPr="00B90DB2" w:rsidRDefault="00B90DB2" w:rsidP="00B90DB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D2C48">
              <w:rPr>
                <w:rFonts w:ascii="Arial" w:hAnsi="Arial" w:cs="Arial"/>
                <w:sz w:val="20"/>
                <w:szCs w:val="20"/>
              </w:rPr>
              <w:t>Przedmiotem projektu będzie utworzenie nowoczesnego ośrodka leczenia chorób kardiologicznych. Projektem zostaną objęte oddziały: Oddział Kardiologii i Kardiologii Inwazyjnej oraz Oddział Intensywnego Nadzoru Kardiologicznego SPWSZ w Szczecinie (łącznie 72 łóżek dla pacjentów). W nowym budynku będą funkcjonowały m.in. pracownie, w których będą wykonywane badania na rzecz pacjentów stacjonarnych oraz pacjentów ambulatoryjnych (pacjentów poradni kardiologicznych)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90DB2" w:rsidRPr="009D2C48" w:rsidTr="00B90DB2">
        <w:tc>
          <w:tcPr>
            <w:tcW w:w="3428" w:type="dxa"/>
            <w:vMerge/>
          </w:tcPr>
          <w:p w:rsidR="00B90DB2" w:rsidRPr="009D2C48" w:rsidRDefault="00B90DB2" w:rsidP="00FC75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5" w:type="dxa"/>
          </w:tcPr>
          <w:p w:rsidR="00B90DB2" w:rsidRPr="009D2C48" w:rsidRDefault="00B90DB2" w:rsidP="00FC7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</w:t>
            </w:r>
            <w:r w:rsidRPr="009D2C48">
              <w:rPr>
                <w:rFonts w:ascii="Arial" w:hAnsi="Arial" w:cs="Arial"/>
                <w:sz w:val="20"/>
                <w:szCs w:val="20"/>
              </w:rPr>
              <w:t>Wykonanie robót budowlanych -  modernizacja trzech pięter w budynku D na potrzeby oddziałów, o łącznej powierzchni ok. 1600 m2</w:t>
            </w:r>
          </w:p>
        </w:tc>
        <w:tc>
          <w:tcPr>
            <w:tcW w:w="6249" w:type="dxa"/>
          </w:tcPr>
          <w:p w:rsidR="00B90DB2" w:rsidRPr="009D2C48" w:rsidRDefault="00B90DB2" w:rsidP="00FC7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9D2C48">
              <w:rPr>
                <w:rFonts w:ascii="Arial" w:hAnsi="Arial" w:cs="Arial"/>
                <w:sz w:val="20"/>
                <w:szCs w:val="20"/>
              </w:rPr>
              <w:t xml:space="preserve">Przedmiotem robót budowlanych będzie przebudowa części budynku „D” po oddziale chirurgii w SP WSZ w Szczecinie, zlokalizowanym przy ul. Arkońskiej 4, na potrzeby przeniesienia z budynku „A” oddziałów kardiologii. Zakres robót obejmie również przebudowę kondygnacji przyziemia, I </w:t>
            </w:r>
            <w:proofErr w:type="spellStart"/>
            <w:r w:rsidRPr="009D2C48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9D2C48">
              <w:rPr>
                <w:rFonts w:ascii="Arial" w:hAnsi="Arial" w:cs="Arial"/>
                <w:sz w:val="20"/>
                <w:szCs w:val="20"/>
              </w:rPr>
              <w:t xml:space="preserve"> II piętra, nadbudowę części środkowej budynku (dawnego łącznika) na poziomie I </w:t>
            </w:r>
            <w:proofErr w:type="spellStart"/>
            <w:r w:rsidRPr="009D2C48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9D2C48">
              <w:rPr>
                <w:rFonts w:ascii="Arial" w:hAnsi="Arial" w:cs="Arial"/>
                <w:sz w:val="20"/>
                <w:szCs w:val="20"/>
              </w:rPr>
              <w:t xml:space="preserve"> II piętra po obrysie kondygnacji parteru oraz nadbudowę kondygnacji technicznej nad częścią środkową w poziomie istniejącej maszynowni dźwigu.</w:t>
            </w:r>
          </w:p>
          <w:p w:rsidR="00B90DB2" w:rsidRPr="009D2C48" w:rsidRDefault="00B90DB2" w:rsidP="00FC7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Parter budynku nie będzie podlegał przebudowie wewnętrznej. Projekt przewiduje też przystosowanie części pomieszczeń na parterze i na poddaszu budynku „E” (połączonego z budynkiem „D” przeszklonym łącznikiem) na potrzeby oddziałów kardiologicznych oraz termomodernizację budynku „D”, obejmującą docieplenie ścian i stropodachu oraz wymianę zewnętrznej stolarki okiennej i drzwiowej.</w:t>
            </w:r>
          </w:p>
          <w:p w:rsidR="00B90DB2" w:rsidRPr="009D2C48" w:rsidRDefault="00B90DB2" w:rsidP="00FC7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 xml:space="preserve">W ramach robót budowlanych zostanie również wykonane zagospodarowanie terenu. </w:t>
            </w:r>
          </w:p>
          <w:p w:rsidR="00B90DB2" w:rsidRPr="009D2C48" w:rsidRDefault="00B90DB2" w:rsidP="00FC7503">
            <w:pPr>
              <w:pStyle w:val="Default"/>
              <w:rPr>
                <w:sz w:val="20"/>
                <w:szCs w:val="20"/>
                <w:u w:val="single"/>
              </w:rPr>
            </w:pPr>
            <w:r w:rsidRPr="009D2C48">
              <w:rPr>
                <w:bCs/>
                <w:sz w:val="20"/>
                <w:szCs w:val="20"/>
                <w:u w:val="single"/>
              </w:rPr>
              <w:t xml:space="preserve">Podstawowe dane techniczne </w:t>
            </w:r>
          </w:p>
          <w:p w:rsidR="00B90DB2" w:rsidRPr="009D2C48" w:rsidRDefault="00B90DB2" w:rsidP="00FC7503">
            <w:pPr>
              <w:pStyle w:val="Default"/>
              <w:spacing w:after="37"/>
              <w:rPr>
                <w:sz w:val="20"/>
                <w:szCs w:val="20"/>
              </w:rPr>
            </w:pPr>
            <w:r w:rsidRPr="009D2C48">
              <w:rPr>
                <w:sz w:val="20"/>
                <w:szCs w:val="20"/>
              </w:rPr>
              <w:t xml:space="preserve"> Powierzchnia objęta opracowaniem - 3 132,80 m2 </w:t>
            </w:r>
          </w:p>
          <w:p w:rsidR="00B90DB2" w:rsidRPr="009D2C48" w:rsidRDefault="00B90DB2" w:rsidP="00FC7503">
            <w:pPr>
              <w:pStyle w:val="Default"/>
              <w:spacing w:after="37"/>
              <w:rPr>
                <w:sz w:val="20"/>
                <w:szCs w:val="20"/>
              </w:rPr>
            </w:pPr>
            <w:r w:rsidRPr="009D2C48">
              <w:rPr>
                <w:sz w:val="20"/>
                <w:szCs w:val="20"/>
              </w:rPr>
              <w:t>w tym : powierzchnia użytkowa - 2 467,22 m2 powierzchnia komunikacji - 665,58 m2.</w:t>
            </w:r>
          </w:p>
        </w:tc>
      </w:tr>
      <w:tr w:rsidR="00B90DB2" w:rsidRPr="009D2C48" w:rsidTr="00B90DB2">
        <w:tc>
          <w:tcPr>
            <w:tcW w:w="3428" w:type="dxa"/>
            <w:vMerge/>
          </w:tcPr>
          <w:p w:rsidR="00B90DB2" w:rsidRPr="009D2C48" w:rsidRDefault="00B90DB2" w:rsidP="00FC7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5" w:type="dxa"/>
          </w:tcPr>
          <w:p w:rsidR="00B90DB2" w:rsidRPr="009D2C48" w:rsidRDefault="00B90DB2" w:rsidP="00FC7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9D2C48">
              <w:rPr>
                <w:rFonts w:ascii="Arial" w:hAnsi="Arial" w:cs="Arial"/>
                <w:sz w:val="20"/>
                <w:szCs w:val="20"/>
              </w:rPr>
              <w:t xml:space="preserve">Zakup aparatury medycznej oraz </w:t>
            </w:r>
            <w:r w:rsidRPr="009D2C48">
              <w:rPr>
                <w:rFonts w:ascii="Arial" w:hAnsi="Arial" w:cs="Arial"/>
                <w:sz w:val="20"/>
                <w:szCs w:val="20"/>
              </w:rPr>
              <w:lastRenderedPageBreak/>
              <w:t>specjalistycznej aparatury medycznej :</w:t>
            </w:r>
          </w:p>
          <w:p w:rsidR="00B90DB2" w:rsidRPr="009D2C48" w:rsidRDefault="00B90DB2" w:rsidP="00FC7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9D2C48">
              <w:rPr>
                <w:rFonts w:ascii="Arial" w:hAnsi="Arial" w:cs="Arial"/>
                <w:sz w:val="20"/>
                <w:szCs w:val="20"/>
              </w:rPr>
              <w:t>kardioangiograf</w:t>
            </w:r>
            <w:proofErr w:type="spellEnd"/>
            <w:r w:rsidRPr="009D2C48">
              <w:rPr>
                <w:rFonts w:ascii="Arial" w:hAnsi="Arial" w:cs="Arial"/>
                <w:sz w:val="20"/>
                <w:szCs w:val="20"/>
              </w:rPr>
              <w:t xml:space="preserve"> - 2 szt., </w:t>
            </w:r>
          </w:p>
          <w:p w:rsidR="00B90DB2" w:rsidRPr="009D2C48" w:rsidRDefault="00B90DB2" w:rsidP="00FC7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 xml:space="preserve">- ultrasonograf  3D, </w:t>
            </w:r>
          </w:p>
          <w:p w:rsidR="00B90DB2" w:rsidRPr="009D2C48" w:rsidRDefault="00B90DB2" w:rsidP="00FC7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 xml:space="preserve">- respirator, </w:t>
            </w:r>
          </w:p>
          <w:p w:rsidR="00B90DB2" w:rsidRPr="009D2C48" w:rsidRDefault="007F1152" w:rsidP="00FC7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90DB2" w:rsidRPr="009D2C48">
              <w:rPr>
                <w:rFonts w:ascii="Arial" w:hAnsi="Arial" w:cs="Arial"/>
                <w:sz w:val="20"/>
                <w:szCs w:val="20"/>
              </w:rPr>
              <w:t>centrala intensywnego nadzoru kardiologicznego na 12 stanowisk.</w:t>
            </w:r>
          </w:p>
          <w:p w:rsidR="00B90DB2" w:rsidRPr="009D2C48" w:rsidRDefault="00B90DB2" w:rsidP="00FC75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9" w:type="dxa"/>
          </w:tcPr>
          <w:p w:rsidR="00B90DB2" w:rsidRPr="009D2C48" w:rsidRDefault="00B90DB2" w:rsidP="00FC7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3. </w:t>
            </w:r>
            <w:r w:rsidRPr="009D2C48">
              <w:rPr>
                <w:rFonts w:ascii="Arial" w:hAnsi="Arial" w:cs="Arial"/>
                <w:sz w:val="20"/>
                <w:szCs w:val="20"/>
              </w:rPr>
              <w:t xml:space="preserve">Zakup aparatury medycznej oraz specjalistycznej aparatury </w:t>
            </w:r>
            <w:r w:rsidRPr="009D2C48">
              <w:rPr>
                <w:rFonts w:ascii="Arial" w:hAnsi="Arial" w:cs="Arial"/>
                <w:sz w:val="20"/>
                <w:szCs w:val="20"/>
              </w:rPr>
              <w:lastRenderedPageBreak/>
              <w:t>medycznej :</w:t>
            </w:r>
          </w:p>
          <w:p w:rsidR="00B90DB2" w:rsidRPr="009D2C48" w:rsidRDefault="00B90DB2" w:rsidP="00FC7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9D2C48">
              <w:rPr>
                <w:rFonts w:ascii="Arial" w:hAnsi="Arial" w:cs="Arial"/>
                <w:sz w:val="20"/>
                <w:szCs w:val="20"/>
              </w:rPr>
              <w:t>kardioangiograf</w:t>
            </w:r>
            <w:proofErr w:type="spellEnd"/>
            <w:r w:rsidRPr="009D2C48">
              <w:rPr>
                <w:rFonts w:ascii="Arial" w:hAnsi="Arial" w:cs="Arial"/>
                <w:sz w:val="20"/>
                <w:szCs w:val="20"/>
              </w:rPr>
              <w:t xml:space="preserve"> - 2 szt., </w:t>
            </w:r>
          </w:p>
          <w:p w:rsidR="00B90DB2" w:rsidRPr="009D2C48" w:rsidRDefault="00B90DB2" w:rsidP="00FC75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D2C48">
              <w:rPr>
                <w:rFonts w:ascii="Arial" w:hAnsi="Arial" w:cs="Arial"/>
                <w:sz w:val="20"/>
                <w:szCs w:val="20"/>
              </w:rPr>
              <w:t>angiograf</w:t>
            </w:r>
            <w:proofErr w:type="spellEnd"/>
            <w:r w:rsidRPr="009D2C48">
              <w:rPr>
                <w:rFonts w:ascii="Arial" w:hAnsi="Arial" w:cs="Arial"/>
                <w:sz w:val="20"/>
                <w:szCs w:val="20"/>
              </w:rPr>
              <w:t xml:space="preserve">  kardiologiczny dla pracowni hemodynamiki  z lampą bezcieniowa sufitową wraz z  wyposażeniem: UPS, IVUS, lampa bezcieniowa, pompy infuzyjna ze stacja dokująca – 1 szt.; </w:t>
            </w:r>
            <w:proofErr w:type="spellStart"/>
            <w:r w:rsidRPr="009D2C48">
              <w:rPr>
                <w:rFonts w:ascii="Arial" w:hAnsi="Arial" w:cs="Arial"/>
                <w:sz w:val="20"/>
                <w:szCs w:val="20"/>
              </w:rPr>
              <w:t>angiograf</w:t>
            </w:r>
            <w:proofErr w:type="spellEnd"/>
            <w:r w:rsidRPr="009D2C48">
              <w:rPr>
                <w:rFonts w:ascii="Arial" w:hAnsi="Arial" w:cs="Arial"/>
                <w:sz w:val="20"/>
                <w:szCs w:val="20"/>
              </w:rPr>
              <w:t xml:space="preserve">  kardiologiczny dla pracowni badań EPS i ABLACJI z lampą bezcieniową sufitowa wraz z wyposażeniem: UPS, lampa bezcieniowa, </w:t>
            </w:r>
            <w:proofErr w:type="spellStart"/>
            <w:r w:rsidRPr="009D2C48">
              <w:rPr>
                <w:rFonts w:ascii="Arial" w:hAnsi="Arial" w:cs="Arial"/>
                <w:sz w:val="20"/>
                <w:szCs w:val="20"/>
              </w:rPr>
              <w:t>pulsoksymetr</w:t>
            </w:r>
            <w:proofErr w:type="spellEnd"/>
            <w:r w:rsidRPr="009D2C48">
              <w:rPr>
                <w:rFonts w:ascii="Arial" w:hAnsi="Arial" w:cs="Arial"/>
                <w:sz w:val="20"/>
                <w:szCs w:val="20"/>
              </w:rPr>
              <w:t xml:space="preserve"> ze </w:t>
            </w:r>
            <w:proofErr w:type="spellStart"/>
            <w:r w:rsidRPr="009D2C48">
              <w:rPr>
                <w:rFonts w:ascii="Arial" w:hAnsi="Arial" w:cs="Arial"/>
                <w:sz w:val="20"/>
                <w:szCs w:val="20"/>
              </w:rPr>
              <w:t>sfingometrem</w:t>
            </w:r>
            <w:proofErr w:type="spellEnd"/>
            <w:r w:rsidRPr="009D2C48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B90DB2" w:rsidRPr="009D2C48" w:rsidRDefault="00B90DB2" w:rsidP="00FC7503">
            <w:pPr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sz w:val="20"/>
                <w:szCs w:val="20"/>
              </w:rPr>
              <w:t>- stół pacjenta  do zabiegów radiologicznych – 1 szt.</w:t>
            </w:r>
          </w:p>
        </w:tc>
      </w:tr>
      <w:tr w:rsidR="00B90DB2" w:rsidRPr="009D2C48" w:rsidTr="00296ECE">
        <w:trPr>
          <w:trHeight w:val="566"/>
        </w:trPr>
        <w:tc>
          <w:tcPr>
            <w:tcW w:w="3428" w:type="dxa"/>
            <w:vMerge/>
          </w:tcPr>
          <w:p w:rsidR="00B90DB2" w:rsidRPr="009D2C48" w:rsidRDefault="00B90DB2" w:rsidP="00FC7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5" w:type="dxa"/>
          </w:tcPr>
          <w:p w:rsidR="00B90DB2" w:rsidRPr="009D2C48" w:rsidRDefault="00B90DB2" w:rsidP="00FC7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9D2C48">
              <w:rPr>
                <w:rFonts w:ascii="Arial" w:hAnsi="Arial" w:cs="Arial"/>
                <w:sz w:val="20"/>
                <w:szCs w:val="20"/>
              </w:rPr>
              <w:t>Zakup wyposażenia oddziałów i poradni</w:t>
            </w:r>
          </w:p>
        </w:tc>
        <w:tc>
          <w:tcPr>
            <w:tcW w:w="6249" w:type="dxa"/>
          </w:tcPr>
          <w:p w:rsidR="00B90DB2" w:rsidRDefault="00B90DB2" w:rsidP="00FC7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9D2C48">
              <w:rPr>
                <w:rFonts w:ascii="Arial" w:hAnsi="Arial" w:cs="Arial"/>
                <w:sz w:val="20"/>
                <w:szCs w:val="20"/>
              </w:rPr>
              <w:t xml:space="preserve">Zakup wyposażenia oddziałów. Podjęto decyzję o pozostawieniu poradni w dotychczasowej lokalizacji. W  nowej lokalizacji (modernizowanej w ramach projektu) znajdować się będą natomiast pracownie, w których świadczone będą usługi medyczne zarówno na rzecz pacjentów poradni kardiologicznych (np. badania) oraz pacjentów oddziałów. </w:t>
            </w:r>
          </w:p>
          <w:p w:rsidR="00B90DB2" w:rsidRPr="009D2C48" w:rsidRDefault="00B90DB2" w:rsidP="00FC7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DB2" w:rsidRPr="009D2C48" w:rsidTr="00B90DB2">
        <w:tc>
          <w:tcPr>
            <w:tcW w:w="3428" w:type="dxa"/>
            <w:vMerge/>
          </w:tcPr>
          <w:p w:rsidR="00B90DB2" w:rsidRPr="009D2C48" w:rsidRDefault="00B90DB2" w:rsidP="00FC750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465" w:type="dxa"/>
          </w:tcPr>
          <w:p w:rsidR="00B90DB2" w:rsidRPr="009D2C48" w:rsidRDefault="00B90DB2" w:rsidP="00FC750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B90DB2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  <w:r w:rsidRPr="009D2C4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Szacuje się, iż w efekcie realizacji projektu zostaną osiągnięte następujące wskaźniki rezultatu:           </w:t>
            </w:r>
          </w:p>
          <w:p w:rsidR="00B90DB2" w:rsidRPr="009D2C48" w:rsidRDefault="00B90DB2" w:rsidP="00FC750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C48">
              <w:rPr>
                <w:rFonts w:ascii="Arial" w:hAnsi="Arial" w:cs="Arial"/>
                <w:color w:val="000000"/>
                <w:sz w:val="20"/>
                <w:szCs w:val="20"/>
              </w:rPr>
              <w:t>1) liczba świadczeń opieki zdrowotnych w ramach kontraktu z NFZ udzielonych w wybudowanych/przebudowanych obiektach - 679 251 szt. rocznie ( 3 369 255 szt. w okresie 5 lat od daty zakończenia realizacji projektu).</w:t>
            </w:r>
          </w:p>
          <w:p w:rsidR="00B90DB2" w:rsidRPr="009D2C48" w:rsidRDefault="00B90DB2" w:rsidP="00FC750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C48">
              <w:rPr>
                <w:rFonts w:ascii="Arial" w:hAnsi="Arial" w:cs="Arial"/>
                <w:color w:val="000000"/>
                <w:sz w:val="20"/>
                <w:szCs w:val="20"/>
              </w:rPr>
              <w:t>2) liczba specjalistycznych badań medycznych, wykonanych zakupionym sprzętem szt. - 15 810 badań rocznie ( 79 050 badań w okresie 5 lat od daty zakończenia realizacji projektu).</w:t>
            </w:r>
          </w:p>
        </w:tc>
        <w:tc>
          <w:tcPr>
            <w:tcW w:w="6249" w:type="dxa"/>
          </w:tcPr>
          <w:p w:rsidR="00B90DB2" w:rsidRPr="009D2C48" w:rsidRDefault="00B90DB2" w:rsidP="00FC750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B90DB2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  <w:r w:rsidRPr="009D2C4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Szacuje się, iż w efekcie realizacji projektu zostaną osiągnięte następujące wskaźniki rezultatu:           </w:t>
            </w:r>
          </w:p>
          <w:p w:rsidR="00B90DB2" w:rsidRPr="009D2C48" w:rsidRDefault="00B90DB2" w:rsidP="00FC750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C48">
              <w:rPr>
                <w:rFonts w:ascii="Arial" w:hAnsi="Arial" w:cs="Arial"/>
                <w:color w:val="000000"/>
                <w:sz w:val="20"/>
                <w:szCs w:val="20"/>
              </w:rPr>
              <w:t xml:space="preserve">1) liczba świadczeń opieki zdrowotnych w ramach kontraktu z NFZ udzielonych w wybudowanych/przebudowanych obiektach - 662 338 szt. rocznie (3 311 690 szt. w okresie 5 lat od daty zakończenia realizacji projektu) </w:t>
            </w:r>
          </w:p>
          <w:p w:rsidR="00B90DB2" w:rsidRPr="009D2C48" w:rsidRDefault="00B90DB2" w:rsidP="00FC7503">
            <w:pPr>
              <w:rPr>
                <w:rFonts w:ascii="Arial" w:hAnsi="Arial" w:cs="Arial"/>
                <w:sz w:val="20"/>
                <w:szCs w:val="20"/>
              </w:rPr>
            </w:pPr>
            <w:r w:rsidRPr="009D2C48">
              <w:rPr>
                <w:rFonts w:ascii="Arial" w:hAnsi="Arial" w:cs="Arial"/>
                <w:color w:val="000000"/>
                <w:sz w:val="20"/>
                <w:szCs w:val="20"/>
              </w:rPr>
              <w:t xml:space="preserve">2) liczba specjalistycznych badań medycznych, wykonanych zakupionym sprzętem </w:t>
            </w:r>
            <w:r w:rsidRPr="009D2C48">
              <w:rPr>
                <w:rFonts w:ascii="Arial" w:hAnsi="Arial" w:cs="Arial"/>
                <w:color w:val="000000"/>
                <w:sz w:val="20"/>
                <w:szCs w:val="20"/>
              </w:rPr>
              <w:br/>
              <w:t>– 4 435 szt. -  badań rocznie (22 175 badań w okresie 5 lat od daty zakończenia realizacji projektu).</w:t>
            </w:r>
          </w:p>
        </w:tc>
      </w:tr>
    </w:tbl>
    <w:p w:rsidR="006E55A6" w:rsidRPr="009D2C48" w:rsidRDefault="006E55A6">
      <w:pPr>
        <w:rPr>
          <w:rFonts w:ascii="Arial" w:hAnsi="Arial" w:cs="Arial"/>
          <w:sz w:val="20"/>
          <w:szCs w:val="20"/>
        </w:rPr>
      </w:pPr>
    </w:p>
    <w:sectPr w:rsidR="006E55A6" w:rsidRPr="009D2C48" w:rsidSect="00296ECE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206" w:rsidRDefault="00AD7206" w:rsidP="009D2C48">
      <w:pPr>
        <w:spacing w:after="0" w:line="240" w:lineRule="auto"/>
      </w:pPr>
      <w:r>
        <w:separator/>
      </w:r>
    </w:p>
  </w:endnote>
  <w:endnote w:type="continuationSeparator" w:id="0">
    <w:p w:rsidR="00AD7206" w:rsidRDefault="00AD7206" w:rsidP="009D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206" w:rsidRDefault="00AD7206" w:rsidP="009D2C48">
      <w:pPr>
        <w:spacing w:after="0" w:line="240" w:lineRule="auto"/>
      </w:pPr>
      <w:r>
        <w:separator/>
      </w:r>
    </w:p>
  </w:footnote>
  <w:footnote w:type="continuationSeparator" w:id="0">
    <w:p w:rsidR="00AD7206" w:rsidRDefault="00AD7206" w:rsidP="009D2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17A6"/>
    <w:multiLevelType w:val="hybridMultilevel"/>
    <w:tmpl w:val="35A0A7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E7C"/>
    <w:rsid w:val="00296ECE"/>
    <w:rsid w:val="00331883"/>
    <w:rsid w:val="003344A0"/>
    <w:rsid w:val="003A24D2"/>
    <w:rsid w:val="005577EF"/>
    <w:rsid w:val="00690D58"/>
    <w:rsid w:val="006E55A6"/>
    <w:rsid w:val="0076044A"/>
    <w:rsid w:val="007A2E7C"/>
    <w:rsid w:val="007F1152"/>
    <w:rsid w:val="009D2C48"/>
    <w:rsid w:val="00A31C38"/>
    <w:rsid w:val="00AD7206"/>
    <w:rsid w:val="00B42232"/>
    <w:rsid w:val="00B90DB2"/>
    <w:rsid w:val="00CA4BA9"/>
    <w:rsid w:val="00F24EED"/>
    <w:rsid w:val="00FC4F10"/>
    <w:rsid w:val="00FC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E7C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2E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5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D2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2C48"/>
  </w:style>
  <w:style w:type="paragraph" w:styleId="Stopka">
    <w:name w:val="footer"/>
    <w:basedOn w:val="Normalny"/>
    <w:link w:val="StopkaZnak"/>
    <w:uiPriority w:val="99"/>
    <w:semiHidden/>
    <w:unhideWhenUsed/>
    <w:rsid w:val="009D2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2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mtochowicz</dc:creator>
  <cp:lastModifiedBy> Województwa Zachodniopomorskiego</cp:lastModifiedBy>
  <cp:revision>2</cp:revision>
  <cp:lastPrinted>2014-09-29T11:50:00Z</cp:lastPrinted>
  <dcterms:created xsi:type="dcterms:W3CDTF">2014-10-07T07:04:00Z</dcterms:created>
  <dcterms:modified xsi:type="dcterms:W3CDTF">2014-10-07T07:04:00Z</dcterms:modified>
</cp:coreProperties>
</file>