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8C" w:rsidRDefault="009E208C" w:rsidP="009E208C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9E208C">
        <w:rPr>
          <w:rFonts w:ascii="Arial" w:hAnsi="Arial" w:cs="Arial"/>
          <w:b/>
          <w:sz w:val="18"/>
          <w:szCs w:val="18"/>
        </w:rPr>
        <w:t>Szczegółowy Harmonogram realizacji zadania</w:t>
      </w:r>
    </w:p>
    <w:p w:rsidR="009E208C" w:rsidRPr="009E208C" w:rsidRDefault="009E208C" w:rsidP="009E208C">
      <w:pPr>
        <w:jc w:val="center"/>
        <w:rPr>
          <w:rFonts w:ascii="Arial" w:hAnsi="Arial" w:cs="Arial"/>
          <w:b/>
          <w:sz w:val="18"/>
          <w:szCs w:val="18"/>
        </w:rPr>
      </w:pPr>
    </w:p>
    <w:p w:rsidR="009E208C" w:rsidRPr="009E208C" w:rsidRDefault="009E208C" w:rsidP="009E208C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417"/>
        <w:gridCol w:w="4700"/>
      </w:tblGrid>
      <w:tr w:rsidR="009E208C" w:rsidRPr="009E208C" w:rsidTr="009E208C">
        <w:tc>
          <w:tcPr>
            <w:tcW w:w="959" w:type="dxa"/>
          </w:tcPr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Zjazdy</w:t>
            </w:r>
          </w:p>
        </w:tc>
        <w:tc>
          <w:tcPr>
            <w:tcW w:w="1701" w:type="dxa"/>
          </w:tcPr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Termin realizacji</w:t>
            </w:r>
          </w:p>
        </w:tc>
        <w:tc>
          <w:tcPr>
            <w:tcW w:w="1417" w:type="dxa"/>
          </w:tcPr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Godziny pracy</w:t>
            </w:r>
          </w:p>
        </w:tc>
        <w:tc>
          <w:tcPr>
            <w:tcW w:w="4700" w:type="dxa"/>
          </w:tcPr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Zagadnienia realizowane w trakcie superwizji</w:t>
            </w:r>
          </w:p>
        </w:tc>
      </w:tr>
      <w:tr w:rsidR="009E208C" w:rsidRPr="009E208C" w:rsidTr="009E208C">
        <w:trPr>
          <w:trHeight w:val="2804"/>
        </w:trPr>
        <w:tc>
          <w:tcPr>
            <w:tcW w:w="959" w:type="dxa"/>
          </w:tcPr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Zjazd I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E208C" w:rsidRDefault="009E208C" w:rsidP="00EB3749">
            <w:pPr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Grupa  I</w:t>
            </w:r>
            <w:r w:rsidRPr="009E20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208C" w:rsidRDefault="009E208C" w:rsidP="00EB3749">
            <w:pPr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25.10.2014 r.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Grupa II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26.10.2014 r</w:t>
            </w:r>
          </w:p>
        </w:tc>
        <w:tc>
          <w:tcPr>
            <w:tcW w:w="1417" w:type="dxa"/>
          </w:tcPr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9.00- 11.00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11.00-11.20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11.20- 13.20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  <w:r w:rsidRPr="009E208C">
              <w:rPr>
                <w:rFonts w:ascii="Arial" w:hAnsi="Arial" w:cs="Arial"/>
                <w:sz w:val="18"/>
                <w:szCs w:val="18"/>
              </w:rPr>
              <w:t>-14.00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14.00- 16.00</w:t>
            </w:r>
          </w:p>
        </w:tc>
        <w:tc>
          <w:tcPr>
            <w:tcW w:w="4700" w:type="dxa"/>
          </w:tcPr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 xml:space="preserve">Przedstawienie się uczestników grupy </w:t>
            </w:r>
            <w:proofErr w:type="spellStart"/>
            <w:r w:rsidRPr="009E208C">
              <w:rPr>
                <w:rFonts w:ascii="Arial" w:hAnsi="Arial" w:cs="Arial"/>
                <w:sz w:val="18"/>
                <w:szCs w:val="18"/>
              </w:rPr>
              <w:t>superwizyjnej</w:t>
            </w:r>
            <w:proofErr w:type="spellEnd"/>
            <w:r w:rsidRPr="009E208C">
              <w:rPr>
                <w:rFonts w:ascii="Arial" w:hAnsi="Arial" w:cs="Arial"/>
                <w:sz w:val="18"/>
                <w:szCs w:val="18"/>
              </w:rPr>
              <w:t>. Zapoznanie z zasadami superwizji, podanie planu superwizji. Zebranie oczekiwań. Zgłaszanie przez uczestników superwizji przypadków do analizy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Przerwa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Praca na materiale wniesionym przez uczestników. Wypracowywanie strategii i planowanie działań.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Przerwa obiadowa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Kontynuacja pracy na materiale wniesionym przez uczestników. Planowanie modelowych rozwiązań.</w:t>
            </w:r>
          </w:p>
        </w:tc>
      </w:tr>
      <w:tr w:rsidR="009E208C" w:rsidRPr="009E208C" w:rsidTr="009E208C">
        <w:trPr>
          <w:trHeight w:val="850"/>
        </w:trPr>
        <w:tc>
          <w:tcPr>
            <w:tcW w:w="959" w:type="dxa"/>
          </w:tcPr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Zjazd II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Grupa I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15.11.2014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Grupa II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16.11.2014 r.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9.00 – 11.00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11.00- 11.20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 – 13.20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13.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9E208C">
              <w:rPr>
                <w:rFonts w:ascii="Arial" w:hAnsi="Arial" w:cs="Arial"/>
                <w:sz w:val="18"/>
                <w:szCs w:val="18"/>
              </w:rPr>
              <w:t xml:space="preserve"> – 14.00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14.00- 16.00</w:t>
            </w:r>
          </w:p>
        </w:tc>
        <w:tc>
          <w:tcPr>
            <w:tcW w:w="4700" w:type="dxa"/>
          </w:tcPr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 xml:space="preserve">Zgłaszanie przez uczestników nowych przypadków do analizy. Monitorowanie  i ocena skuteczności podjętych działań w sprawach zgłoszonych na pierwszym zjeździe </w:t>
            </w:r>
            <w:proofErr w:type="spellStart"/>
            <w:r w:rsidRPr="009E208C">
              <w:rPr>
                <w:rFonts w:ascii="Arial" w:hAnsi="Arial" w:cs="Arial"/>
                <w:sz w:val="18"/>
                <w:szCs w:val="18"/>
              </w:rPr>
              <w:t>superwizyjnym</w:t>
            </w:r>
            <w:proofErr w:type="spellEnd"/>
            <w:r w:rsidRPr="009E208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Przerwa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Praca na materiale wniesionym przez uczestników. Wypracowywanie strategii i planowanie działań.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Przerwa obiadowa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Kontynuacja pracy na materiale wniesionym przez uczestników. Planowanie modelowych rozwiązań.</w:t>
            </w:r>
          </w:p>
        </w:tc>
      </w:tr>
      <w:tr w:rsidR="009E208C" w:rsidRPr="009E208C" w:rsidTr="009E208C">
        <w:tc>
          <w:tcPr>
            <w:tcW w:w="959" w:type="dxa"/>
          </w:tcPr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Zjazd III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Grupa I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29.11.2014 r.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b/>
                <w:sz w:val="18"/>
                <w:szCs w:val="18"/>
              </w:rPr>
              <w:t>Grupa II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30.11.2014 r.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9.00- 11.00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11.00-11.20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11.20- 13.20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13.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9E208C">
              <w:rPr>
                <w:rFonts w:ascii="Arial" w:hAnsi="Arial" w:cs="Arial"/>
                <w:sz w:val="18"/>
                <w:szCs w:val="18"/>
              </w:rPr>
              <w:t>-14.00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14.00- 16.00</w:t>
            </w:r>
          </w:p>
        </w:tc>
        <w:tc>
          <w:tcPr>
            <w:tcW w:w="4700" w:type="dxa"/>
          </w:tcPr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 xml:space="preserve">Zgłaszanie przez uczestników nowych przypadków do analizy. Monitorowanie  i ocena skuteczności podjętych działań w sprawach zgłoszonych na I </w:t>
            </w:r>
            <w:proofErr w:type="spellStart"/>
            <w:r w:rsidRPr="009E208C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9E208C">
              <w:rPr>
                <w:rFonts w:ascii="Arial" w:hAnsi="Arial" w:cs="Arial"/>
                <w:sz w:val="18"/>
                <w:szCs w:val="18"/>
              </w:rPr>
              <w:t xml:space="preserve"> II zjeździe </w:t>
            </w:r>
            <w:proofErr w:type="spellStart"/>
            <w:r w:rsidRPr="009E208C">
              <w:rPr>
                <w:rFonts w:ascii="Arial" w:hAnsi="Arial" w:cs="Arial"/>
                <w:sz w:val="18"/>
                <w:szCs w:val="18"/>
              </w:rPr>
              <w:t>superwizyjnym</w:t>
            </w:r>
            <w:proofErr w:type="spellEnd"/>
            <w:r w:rsidRPr="009E208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Przerwa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Praca na materiale wniesionym przez uczestników. Wypracowywanie strategii i planowanie działań.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Przerwa obiadowa</w:t>
            </w:r>
          </w:p>
          <w:p w:rsid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 xml:space="preserve">Podsumowanie trzech zjazdów </w:t>
            </w:r>
            <w:proofErr w:type="spellStart"/>
            <w:r w:rsidRPr="009E208C">
              <w:rPr>
                <w:rFonts w:ascii="Arial" w:hAnsi="Arial" w:cs="Arial"/>
                <w:sz w:val="18"/>
                <w:szCs w:val="18"/>
              </w:rPr>
              <w:t>superwizyjnych</w:t>
            </w:r>
            <w:proofErr w:type="spellEnd"/>
            <w:r w:rsidRPr="009E208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08C">
              <w:rPr>
                <w:rFonts w:ascii="Arial" w:hAnsi="Arial" w:cs="Arial"/>
                <w:sz w:val="18"/>
                <w:szCs w:val="18"/>
              </w:rPr>
              <w:t>Przegląd efektywnych metod i technik pracy w obszarze pomagania.</w:t>
            </w:r>
          </w:p>
          <w:p w:rsidR="009E208C" w:rsidRPr="009E208C" w:rsidRDefault="009E208C" w:rsidP="00EB37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E208C" w:rsidRPr="009E208C" w:rsidRDefault="009E208C" w:rsidP="009E208C">
      <w:pPr>
        <w:jc w:val="both"/>
        <w:rPr>
          <w:rFonts w:ascii="Arial" w:hAnsi="Arial" w:cs="Arial"/>
          <w:b/>
          <w:sz w:val="18"/>
          <w:szCs w:val="18"/>
        </w:rPr>
      </w:pPr>
    </w:p>
    <w:p w:rsidR="00DD6316" w:rsidRPr="009E208C" w:rsidRDefault="00DD6316" w:rsidP="00A84E0A">
      <w:pPr>
        <w:spacing w:line="360" w:lineRule="auto"/>
        <w:ind w:left="720"/>
        <w:jc w:val="center"/>
        <w:rPr>
          <w:rFonts w:ascii="Arial" w:hAnsi="Arial" w:cs="Arial"/>
          <w:b/>
          <w:sz w:val="18"/>
          <w:szCs w:val="18"/>
        </w:rPr>
      </w:pPr>
    </w:p>
    <w:sectPr w:rsidR="00DD6316" w:rsidRPr="009E208C" w:rsidSect="009E208C">
      <w:headerReference w:type="default" r:id="rId8"/>
      <w:pgSz w:w="11906" w:h="16838"/>
      <w:pgMar w:top="2722" w:right="2041" w:bottom="1531" w:left="130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68" w:rsidRDefault="00D95768" w:rsidP="00F96407">
      <w:r>
        <w:separator/>
      </w:r>
    </w:p>
  </w:endnote>
  <w:endnote w:type="continuationSeparator" w:id="0">
    <w:p w:rsidR="00D95768" w:rsidRDefault="00D95768" w:rsidP="00F9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68" w:rsidRDefault="00D95768" w:rsidP="00F96407">
      <w:r>
        <w:separator/>
      </w:r>
    </w:p>
  </w:footnote>
  <w:footnote w:type="continuationSeparator" w:id="0">
    <w:p w:rsidR="00D95768" w:rsidRDefault="00D95768" w:rsidP="00F96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98" w:rsidRPr="001D7198" w:rsidRDefault="001D7198" w:rsidP="001D7198">
    <w:pPr>
      <w:rPr>
        <w:rFonts w:ascii="Arial" w:hAnsi="Arial" w:cs="Arial"/>
        <w:sz w:val="16"/>
        <w:szCs w:val="16"/>
      </w:rPr>
    </w:pPr>
    <w:r w:rsidRPr="001D7198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 </w:t>
    </w:r>
  </w:p>
  <w:p w:rsidR="009E208C" w:rsidRDefault="001D7198" w:rsidP="009E208C">
    <w:pPr>
      <w:jc w:val="right"/>
      <w:rPr>
        <w:rFonts w:ascii="Arial" w:hAnsi="Arial" w:cs="Arial"/>
        <w:sz w:val="16"/>
        <w:szCs w:val="16"/>
      </w:rPr>
    </w:pPr>
    <w:r w:rsidRPr="001D7198">
      <w:rPr>
        <w:rFonts w:ascii="Arial" w:hAnsi="Arial" w:cs="Arial"/>
        <w:sz w:val="16"/>
        <w:szCs w:val="16"/>
      </w:rPr>
      <w:t xml:space="preserve">                                                                  </w:t>
    </w:r>
    <w:r w:rsidR="009E208C">
      <w:rPr>
        <w:rFonts w:ascii="Arial" w:hAnsi="Arial" w:cs="Arial"/>
        <w:sz w:val="16"/>
        <w:szCs w:val="16"/>
      </w:rPr>
      <w:t xml:space="preserve">                     </w:t>
    </w:r>
  </w:p>
  <w:p w:rsidR="009E208C" w:rsidRDefault="009E208C" w:rsidP="009E208C">
    <w:pPr>
      <w:ind w:left="2832" w:firstLine="70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</w:t>
    </w:r>
    <w:r w:rsidRPr="001D7198">
      <w:rPr>
        <w:rFonts w:ascii="Arial" w:hAnsi="Arial" w:cs="Arial"/>
        <w:sz w:val="16"/>
        <w:szCs w:val="16"/>
      </w:rPr>
      <w:t>Załącznik Nr 1</w:t>
    </w:r>
    <w:r>
      <w:rPr>
        <w:noProof/>
      </w:rPr>
      <w:drawing>
        <wp:inline distT="0" distB="0" distL="0" distR="0" wp14:anchorId="1740028D" wp14:editId="0DAE9B24">
          <wp:extent cx="1076325" cy="8382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D7198" w:rsidRPr="001D7198" w:rsidRDefault="009E208C" w:rsidP="009E208C">
    <w:pPr>
      <w:ind w:left="495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1D7198" w:rsidRPr="001D7198">
      <w:rPr>
        <w:rFonts w:ascii="Arial" w:hAnsi="Arial" w:cs="Arial"/>
        <w:sz w:val="16"/>
        <w:szCs w:val="16"/>
      </w:rPr>
      <w:t xml:space="preserve">do Uchwały Nr </w:t>
    </w:r>
    <w:r w:rsidR="00654172">
      <w:rPr>
        <w:rFonts w:ascii="Arial" w:hAnsi="Arial" w:cs="Arial"/>
        <w:sz w:val="16"/>
        <w:szCs w:val="16"/>
      </w:rPr>
      <w:t xml:space="preserve"> 1796</w:t>
    </w:r>
    <w:r w:rsidR="001D7198">
      <w:rPr>
        <w:rFonts w:ascii="Arial" w:hAnsi="Arial" w:cs="Arial"/>
        <w:sz w:val="16"/>
        <w:szCs w:val="16"/>
      </w:rPr>
      <w:t xml:space="preserve"> /2014</w:t>
    </w:r>
    <w:r w:rsidR="001D7198" w:rsidRPr="001D7198">
      <w:rPr>
        <w:rFonts w:ascii="Arial" w:hAnsi="Arial" w:cs="Arial"/>
        <w:sz w:val="16"/>
        <w:szCs w:val="16"/>
      </w:rPr>
      <w:t xml:space="preserve"> Zarządu</w:t>
    </w:r>
  </w:p>
  <w:p w:rsidR="001D7198" w:rsidRPr="001D7198" w:rsidRDefault="001D7198" w:rsidP="001D7198">
    <w:pPr>
      <w:rPr>
        <w:rFonts w:ascii="Arial" w:hAnsi="Arial" w:cs="Arial"/>
        <w:sz w:val="16"/>
        <w:szCs w:val="16"/>
      </w:rPr>
    </w:pPr>
    <w:r w:rsidRPr="001D7198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 </w:t>
    </w:r>
    <w:r w:rsidRPr="001D7198">
      <w:rPr>
        <w:rFonts w:ascii="Arial" w:hAnsi="Arial" w:cs="Arial"/>
        <w:sz w:val="16"/>
        <w:szCs w:val="16"/>
      </w:rPr>
      <w:t>Województwa Zachodniopomorskiego</w:t>
    </w:r>
  </w:p>
  <w:p w:rsidR="001D7198" w:rsidRPr="001D7198" w:rsidRDefault="001D7198" w:rsidP="001D7198">
    <w:pPr>
      <w:rPr>
        <w:rFonts w:ascii="Arial" w:hAnsi="Arial" w:cs="Arial"/>
        <w:sz w:val="16"/>
        <w:szCs w:val="16"/>
      </w:rPr>
    </w:pPr>
    <w:r w:rsidRPr="001D7198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 </w:t>
    </w:r>
    <w:r w:rsidRPr="001D7198">
      <w:rPr>
        <w:rFonts w:ascii="Arial" w:hAnsi="Arial" w:cs="Arial"/>
        <w:sz w:val="16"/>
        <w:szCs w:val="16"/>
      </w:rPr>
      <w:t xml:space="preserve">z dnia </w:t>
    </w:r>
    <w:r w:rsidR="00654172">
      <w:rPr>
        <w:rFonts w:ascii="Arial" w:hAnsi="Arial" w:cs="Arial"/>
        <w:sz w:val="16"/>
        <w:szCs w:val="16"/>
      </w:rPr>
      <w:t>13</w:t>
    </w:r>
    <w:r>
      <w:rPr>
        <w:rFonts w:ascii="Arial" w:hAnsi="Arial" w:cs="Arial"/>
        <w:sz w:val="16"/>
        <w:szCs w:val="16"/>
      </w:rPr>
      <w:t xml:space="preserve"> </w:t>
    </w:r>
    <w:r w:rsidR="00765C2B">
      <w:rPr>
        <w:rFonts w:ascii="Arial" w:hAnsi="Arial" w:cs="Arial"/>
        <w:sz w:val="16"/>
        <w:szCs w:val="16"/>
      </w:rPr>
      <w:t>października</w:t>
    </w:r>
    <w:r>
      <w:rPr>
        <w:rFonts w:ascii="Arial" w:hAnsi="Arial" w:cs="Arial"/>
        <w:sz w:val="16"/>
        <w:szCs w:val="16"/>
      </w:rPr>
      <w:t xml:space="preserve"> 2014</w:t>
    </w:r>
    <w:r w:rsidRPr="001D7198">
      <w:rPr>
        <w:rFonts w:ascii="Arial" w:hAnsi="Arial" w:cs="Arial"/>
        <w:sz w:val="16"/>
        <w:szCs w:val="16"/>
      </w:rPr>
      <w:t xml:space="preserve"> r.</w:t>
    </w:r>
  </w:p>
  <w:p w:rsidR="001D7198" w:rsidRPr="001D7198" w:rsidRDefault="001D7198" w:rsidP="001D7198">
    <w:pPr>
      <w:tabs>
        <w:tab w:val="center" w:pos="4536"/>
        <w:tab w:val="right" w:pos="9072"/>
      </w:tabs>
    </w:pPr>
  </w:p>
  <w:p w:rsidR="00F96407" w:rsidRDefault="00F96407" w:rsidP="00F9640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84C"/>
    <w:multiLevelType w:val="hybridMultilevel"/>
    <w:tmpl w:val="DFA0B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17B74"/>
    <w:multiLevelType w:val="hybridMultilevel"/>
    <w:tmpl w:val="AAA27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96DAC"/>
    <w:multiLevelType w:val="hybridMultilevel"/>
    <w:tmpl w:val="40C08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F743F"/>
    <w:multiLevelType w:val="hybridMultilevel"/>
    <w:tmpl w:val="A5C6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0A"/>
    <w:rsid w:val="001D7198"/>
    <w:rsid w:val="004977FB"/>
    <w:rsid w:val="00560731"/>
    <w:rsid w:val="00654172"/>
    <w:rsid w:val="00765C2B"/>
    <w:rsid w:val="00816B71"/>
    <w:rsid w:val="00864885"/>
    <w:rsid w:val="0096473F"/>
    <w:rsid w:val="009C0AD4"/>
    <w:rsid w:val="009E208C"/>
    <w:rsid w:val="00A23A2B"/>
    <w:rsid w:val="00A84E0A"/>
    <w:rsid w:val="00C81819"/>
    <w:rsid w:val="00CC5217"/>
    <w:rsid w:val="00D366ED"/>
    <w:rsid w:val="00D95768"/>
    <w:rsid w:val="00DD6316"/>
    <w:rsid w:val="00F96407"/>
    <w:rsid w:val="00FA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4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4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4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0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316"/>
    <w:pPr>
      <w:ind w:left="720"/>
      <w:contextualSpacing/>
    </w:pPr>
  </w:style>
  <w:style w:type="table" w:styleId="Tabela-Siatka">
    <w:name w:val="Table Grid"/>
    <w:basedOn w:val="Standardowy"/>
    <w:uiPriority w:val="59"/>
    <w:rsid w:val="009E20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4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4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4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0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316"/>
    <w:pPr>
      <w:ind w:left="720"/>
      <w:contextualSpacing/>
    </w:pPr>
  </w:style>
  <w:style w:type="table" w:styleId="Tabela-Siatka">
    <w:name w:val="Table Grid"/>
    <w:basedOn w:val="Standardowy"/>
    <w:uiPriority w:val="59"/>
    <w:rsid w:val="009E20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 Województwa Zachodniopomorskiego</cp:lastModifiedBy>
  <cp:revision>8</cp:revision>
  <cp:lastPrinted>2014-09-22T08:00:00Z</cp:lastPrinted>
  <dcterms:created xsi:type="dcterms:W3CDTF">2014-04-23T07:35:00Z</dcterms:created>
  <dcterms:modified xsi:type="dcterms:W3CDTF">2014-10-14T10:59:00Z</dcterms:modified>
</cp:coreProperties>
</file>