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D5DB" w14:textId="77777777" w:rsidR="00446D58" w:rsidRDefault="00713068" w:rsidP="2F894E4A">
      <w:pPr>
        <w:pStyle w:val="Bezodstpw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 xml:space="preserve">WYTYCZNE DO WYKONANIA ODCINKÓW DRÓG POWIATOWYCH </w:t>
      </w:r>
    </w:p>
    <w:p w14:paraId="3BA40FC3" w14:textId="063F1A69" w:rsidR="00F078A2" w:rsidRDefault="00713068" w:rsidP="2F894E4A">
      <w:pPr>
        <w:pStyle w:val="Bezodstpw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>WŁĄCZONYCH DO SIECI TRAS ROWEROWYCH POMORZA ZACHODNIEGO</w:t>
      </w:r>
    </w:p>
    <w:p w14:paraId="1FFD7486" w14:textId="77777777" w:rsidR="00713068" w:rsidRPr="00454220" w:rsidRDefault="00713068" w:rsidP="2F894E4A">
      <w:pPr>
        <w:pStyle w:val="Bezodstpw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96BF37F" w14:textId="77777777" w:rsidR="00F078A2" w:rsidRPr="00454220" w:rsidRDefault="00F078A2" w:rsidP="2F894E4A">
      <w:pPr>
        <w:pStyle w:val="Bezodstpw"/>
        <w:numPr>
          <w:ilvl w:val="0"/>
          <w:numId w:val="2"/>
        </w:numPr>
        <w:spacing w:line="276" w:lineRule="auto"/>
        <w:ind w:left="709" w:hanging="56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>Podstawa prawna.</w:t>
      </w:r>
    </w:p>
    <w:p w14:paraId="1D693F88" w14:textId="77777777" w:rsidR="00F078A2" w:rsidRPr="00454220" w:rsidRDefault="00F078A2" w:rsidP="2F894E4A">
      <w:pPr>
        <w:pStyle w:val="Bezodstpw"/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9B70990" w14:textId="77777777" w:rsidR="00F078A2" w:rsidRPr="00454220" w:rsidRDefault="001A334E" w:rsidP="2F894E4A">
      <w:pPr>
        <w:pStyle w:val="Bezodstpw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Trasy rowerowe</w:t>
      </w:r>
      <w:r w:rsidR="00F078A2" w:rsidRPr="2F894E4A">
        <w:rPr>
          <w:rFonts w:ascii="Arial" w:eastAsia="Arial" w:hAnsi="Arial" w:cs="Arial"/>
          <w:sz w:val="20"/>
          <w:szCs w:val="20"/>
        </w:rPr>
        <w:t xml:space="preserve"> należy zaprojektować zgodnie z obowiązującymi przepisami</w:t>
      </w:r>
      <w:r w:rsidR="005F6785" w:rsidRPr="2F894E4A">
        <w:rPr>
          <w:rFonts w:ascii="Arial" w:eastAsia="Arial" w:hAnsi="Arial" w:cs="Arial"/>
          <w:sz w:val="20"/>
          <w:szCs w:val="20"/>
        </w:rPr>
        <w:t xml:space="preserve"> i rekomendowanymi </w:t>
      </w:r>
      <w:r w:rsidR="003863AF" w:rsidRPr="2F894E4A">
        <w:rPr>
          <w:rFonts w:ascii="Arial" w:eastAsia="Arial" w:hAnsi="Arial" w:cs="Arial"/>
          <w:sz w:val="20"/>
          <w:szCs w:val="20"/>
        </w:rPr>
        <w:t xml:space="preserve">przez </w:t>
      </w:r>
      <w:r w:rsidR="009662D8" w:rsidRPr="2F894E4A">
        <w:rPr>
          <w:rFonts w:ascii="Arial" w:eastAsia="Arial" w:hAnsi="Arial" w:cs="Arial"/>
          <w:sz w:val="20"/>
          <w:szCs w:val="20"/>
        </w:rPr>
        <w:t xml:space="preserve">Ministra Infrastruktury </w:t>
      </w:r>
      <w:r w:rsidR="005F6785" w:rsidRPr="2F894E4A">
        <w:rPr>
          <w:rFonts w:ascii="Arial" w:eastAsia="Arial" w:hAnsi="Arial" w:cs="Arial"/>
          <w:sz w:val="20"/>
          <w:szCs w:val="20"/>
        </w:rPr>
        <w:t>wytycznymi</w:t>
      </w:r>
      <w:r w:rsidR="00F078A2" w:rsidRPr="2F894E4A">
        <w:rPr>
          <w:rFonts w:ascii="Arial" w:eastAsia="Arial" w:hAnsi="Arial" w:cs="Arial"/>
          <w:sz w:val="20"/>
          <w:szCs w:val="20"/>
        </w:rPr>
        <w:t>:</w:t>
      </w:r>
    </w:p>
    <w:p w14:paraId="2DF6CC41" w14:textId="77777777" w:rsidR="00F078A2" w:rsidRPr="00454220" w:rsidRDefault="00F078A2" w:rsidP="2F894E4A">
      <w:pPr>
        <w:pStyle w:val="Bezodstpw"/>
        <w:spacing w:line="276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7006A583" w14:textId="77777777" w:rsidR="00F078A2" w:rsidRPr="00454220" w:rsidRDefault="00DA0B78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[1]</w:t>
      </w:r>
      <w:r>
        <w:tab/>
      </w:r>
      <w:r w:rsidR="00F078A2" w:rsidRPr="2F894E4A">
        <w:rPr>
          <w:rFonts w:ascii="Arial" w:eastAsia="Arial" w:hAnsi="Arial" w:cs="Arial"/>
          <w:sz w:val="20"/>
          <w:szCs w:val="20"/>
        </w:rPr>
        <w:t>Rozporządzenie Ministra Infrastruktury z dnia 24 czerwca 2022 r. w sprawie przepisów techniczno – budowlanych dot</w:t>
      </w:r>
      <w:r w:rsidR="00217C28" w:rsidRPr="2F894E4A">
        <w:rPr>
          <w:rFonts w:ascii="Arial" w:eastAsia="Arial" w:hAnsi="Arial" w:cs="Arial"/>
          <w:sz w:val="20"/>
          <w:szCs w:val="20"/>
        </w:rPr>
        <w:t>yczących dróg publicznych  (DZ.</w:t>
      </w:r>
      <w:r w:rsidR="00F078A2" w:rsidRPr="2F894E4A">
        <w:rPr>
          <w:rFonts w:ascii="Arial" w:eastAsia="Arial" w:hAnsi="Arial" w:cs="Arial"/>
          <w:sz w:val="20"/>
          <w:szCs w:val="20"/>
        </w:rPr>
        <w:t>U. z 2022 r. poz. 1518).</w:t>
      </w:r>
    </w:p>
    <w:p w14:paraId="4A0892DE" w14:textId="77777777" w:rsidR="003D7786" w:rsidRPr="00454220" w:rsidRDefault="003D7786" w:rsidP="2F894E4A">
      <w:pPr>
        <w:pStyle w:val="Bezodstpw"/>
        <w:tabs>
          <w:tab w:val="left" w:pos="709"/>
        </w:tabs>
        <w:spacing w:line="276" w:lineRule="auto"/>
        <w:ind w:left="705" w:hanging="705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[2]</w:t>
      </w:r>
      <w:r>
        <w:tab/>
      </w:r>
      <w:r w:rsidRPr="2F894E4A">
        <w:rPr>
          <w:rFonts w:ascii="Arial" w:eastAsia="Arial" w:hAnsi="Arial" w:cs="Arial"/>
          <w:sz w:val="20"/>
          <w:szCs w:val="20"/>
        </w:rPr>
        <w:t>Rozporządzenie Ministra Infrastruktury oraz Spraw Wewnętrznych i Administracji z dnia 31 lipca 2002r. w sprawie znaków i sygnałów drogowych (Dz.U. z 2019 r. poz. 210 t.j.).</w:t>
      </w:r>
    </w:p>
    <w:p w14:paraId="45F7274A" w14:textId="77777777" w:rsidR="00AE51ED" w:rsidRPr="00454220" w:rsidRDefault="003D7786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[3</w:t>
      </w:r>
      <w:r w:rsidR="00AE51ED" w:rsidRPr="2F894E4A">
        <w:rPr>
          <w:rFonts w:ascii="Arial" w:eastAsia="Arial" w:hAnsi="Arial" w:cs="Arial"/>
          <w:sz w:val="20"/>
          <w:szCs w:val="20"/>
        </w:rPr>
        <w:t xml:space="preserve">]   </w:t>
      </w:r>
      <w:r>
        <w:tab/>
      </w:r>
      <w:r w:rsidR="00AE51ED" w:rsidRPr="2F894E4A">
        <w:rPr>
          <w:rFonts w:ascii="Arial" w:eastAsia="Arial" w:hAnsi="Arial" w:cs="Arial"/>
          <w:sz w:val="20"/>
          <w:szCs w:val="20"/>
        </w:rPr>
        <w:t>Rozporządzenie Ministra Infrastruktury z dnia 3 lipca 2003 r. w sprawie szczegółowych warunków technicznych dla znaków i sygnałów drogowych oraz urządzeń bezpieczeństwa ruchu drogowego i warunków ich umieszczania na drogach (Dz.U. z 2019 r. poz. 2311 t.j.).</w:t>
      </w:r>
    </w:p>
    <w:p w14:paraId="35AB1727" w14:textId="77777777" w:rsidR="008D7A89" w:rsidRPr="00454220" w:rsidRDefault="008D7A89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</w:t>
      </w:r>
      <w:r w:rsidR="003D7786" w:rsidRPr="2F894E4A">
        <w:rPr>
          <w:rFonts w:ascii="Arial" w:eastAsia="Arial" w:hAnsi="Arial" w:cs="Arial"/>
          <w:sz w:val="20"/>
          <w:szCs w:val="20"/>
        </w:rPr>
        <w:t>4</w:t>
      </w:r>
      <w:r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Pr="2F894E4A">
        <w:rPr>
          <w:rFonts w:ascii="Arial" w:eastAsia="Arial" w:hAnsi="Arial" w:cs="Arial"/>
          <w:sz w:val="20"/>
          <w:szCs w:val="20"/>
        </w:rPr>
        <w:t>WR-D-21</w:t>
      </w:r>
      <w:r>
        <w:tab/>
      </w:r>
      <w:r w:rsidRPr="2F894E4A">
        <w:rPr>
          <w:rFonts w:ascii="Arial" w:eastAsia="Arial" w:hAnsi="Arial" w:cs="Arial"/>
          <w:sz w:val="20"/>
          <w:szCs w:val="20"/>
        </w:rPr>
        <w:t xml:space="preserve">Wytyczne wyznaczania skrajni </w:t>
      </w:r>
      <w:r w:rsidR="00217C28" w:rsidRPr="2F894E4A">
        <w:rPr>
          <w:rFonts w:ascii="Arial" w:eastAsia="Arial" w:hAnsi="Arial" w:cs="Arial"/>
          <w:sz w:val="20"/>
          <w:szCs w:val="20"/>
        </w:rPr>
        <w:t>d</w:t>
      </w:r>
      <w:r w:rsidRPr="2F894E4A">
        <w:rPr>
          <w:rFonts w:ascii="Arial" w:eastAsia="Arial" w:hAnsi="Arial" w:cs="Arial"/>
          <w:sz w:val="20"/>
          <w:szCs w:val="20"/>
        </w:rPr>
        <w:t>róg zamiejskich i ulic.</w:t>
      </w:r>
    </w:p>
    <w:p w14:paraId="7FA401C4" w14:textId="77777777" w:rsidR="00504D28" w:rsidRPr="00454220" w:rsidRDefault="003D7786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[5</w:t>
      </w:r>
      <w:r w:rsidR="00504D28"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504D28" w:rsidRPr="2F894E4A">
        <w:rPr>
          <w:rFonts w:ascii="Arial" w:eastAsia="Arial" w:hAnsi="Arial" w:cs="Arial"/>
          <w:sz w:val="20"/>
          <w:szCs w:val="20"/>
        </w:rPr>
        <w:t>WR-D-22-4</w:t>
      </w:r>
      <w:r>
        <w:tab/>
      </w:r>
      <w:r w:rsidR="00504D28" w:rsidRPr="2F894E4A">
        <w:rPr>
          <w:rFonts w:ascii="Arial" w:eastAsia="Arial" w:hAnsi="Arial" w:cs="Arial"/>
          <w:sz w:val="20"/>
          <w:szCs w:val="20"/>
        </w:rPr>
        <w:t>Wytyczne projektowania odcinków dróg zamiejskich. Część 4: Katalog typowych przekrojów poprzecznych.</w:t>
      </w:r>
    </w:p>
    <w:p w14:paraId="51E4AACC" w14:textId="77777777" w:rsidR="00504D28" w:rsidRPr="00454220" w:rsidRDefault="003D7786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[6</w:t>
      </w:r>
      <w:r w:rsidR="00504D28"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504D28" w:rsidRPr="2F894E4A">
        <w:rPr>
          <w:rFonts w:ascii="Arial" w:eastAsia="Arial" w:hAnsi="Arial" w:cs="Arial"/>
          <w:sz w:val="20"/>
          <w:szCs w:val="20"/>
        </w:rPr>
        <w:t>WR-D-22-5</w:t>
      </w:r>
      <w:r>
        <w:tab/>
      </w:r>
      <w:r w:rsidR="00504D28" w:rsidRPr="2F894E4A">
        <w:rPr>
          <w:rFonts w:ascii="Arial" w:eastAsia="Arial" w:hAnsi="Arial" w:cs="Arial"/>
          <w:sz w:val="20"/>
          <w:szCs w:val="20"/>
        </w:rPr>
        <w:t>Wytyczne projektowania odcinków dróg zamiejskich. Część 5: uspokojenie ruchu na drogach zamiejskich i ich powiązaniu z ulicami.</w:t>
      </w:r>
    </w:p>
    <w:p w14:paraId="4C7931D8" w14:textId="77777777" w:rsidR="005F6785" w:rsidRPr="00454220" w:rsidRDefault="008D7A89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</w:t>
      </w:r>
      <w:r w:rsidR="003D7786" w:rsidRPr="2F894E4A">
        <w:rPr>
          <w:rFonts w:ascii="Arial" w:eastAsia="Arial" w:hAnsi="Arial" w:cs="Arial"/>
          <w:sz w:val="20"/>
          <w:szCs w:val="20"/>
        </w:rPr>
        <w:t>7</w:t>
      </w:r>
      <w:r w:rsidR="00DA0B78"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2F4BD6" w:rsidRPr="2F894E4A">
        <w:rPr>
          <w:rFonts w:ascii="Arial" w:eastAsia="Arial" w:hAnsi="Arial" w:cs="Arial"/>
          <w:sz w:val="20"/>
          <w:szCs w:val="20"/>
        </w:rPr>
        <w:t>WR-D-42-1</w:t>
      </w:r>
      <w:r>
        <w:tab/>
      </w:r>
      <w:r w:rsidR="005F6785" w:rsidRPr="2F894E4A">
        <w:rPr>
          <w:rFonts w:ascii="Arial" w:eastAsia="Arial" w:hAnsi="Arial" w:cs="Arial"/>
          <w:sz w:val="20"/>
          <w:szCs w:val="20"/>
        </w:rPr>
        <w:t>Wytyczne projektowania infrastruktury dla rowerów. Część 1: Planowanie tras dla rowerów.</w:t>
      </w:r>
    </w:p>
    <w:p w14:paraId="607A0E39" w14:textId="77777777" w:rsidR="005F6785" w:rsidRPr="00454220" w:rsidRDefault="00DA0B78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</w:t>
      </w:r>
      <w:r w:rsidR="003D7786" w:rsidRPr="2F894E4A">
        <w:rPr>
          <w:rFonts w:ascii="Arial" w:eastAsia="Arial" w:hAnsi="Arial" w:cs="Arial"/>
          <w:sz w:val="20"/>
          <w:szCs w:val="20"/>
        </w:rPr>
        <w:t>8</w:t>
      </w:r>
      <w:r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F317DB" w:rsidRPr="2F894E4A">
        <w:rPr>
          <w:rFonts w:ascii="Arial" w:eastAsia="Arial" w:hAnsi="Arial" w:cs="Arial"/>
          <w:sz w:val="20"/>
          <w:szCs w:val="20"/>
        </w:rPr>
        <w:t>WR-D-42-</w:t>
      </w:r>
      <w:r w:rsidR="002F4BD6" w:rsidRPr="2F894E4A">
        <w:rPr>
          <w:rFonts w:ascii="Arial" w:eastAsia="Arial" w:hAnsi="Arial" w:cs="Arial"/>
          <w:sz w:val="20"/>
          <w:szCs w:val="20"/>
        </w:rPr>
        <w:t>2</w:t>
      </w:r>
      <w:r>
        <w:tab/>
      </w:r>
      <w:r w:rsidR="005F6785" w:rsidRPr="2F894E4A">
        <w:rPr>
          <w:rFonts w:ascii="Arial" w:eastAsia="Arial" w:hAnsi="Arial" w:cs="Arial"/>
          <w:sz w:val="20"/>
          <w:szCs w:val="20"/>
        </w:rPr>
        <w:t>Wytyczne projektowania infrastruktury dla rowerów. Część 2: Projektowanie dróg dla rowerów, dróg dla pieszych i rowerów oraz pasów i kontrapasów ruchu dla rowerów.</w:t>
      </w:r>
    </w:p>
    <w:p w14:paraId="458089FB" w14:textId="77777777" w:rsidR="00F317DB" w:rsidRPr="00454220" w:rsidRDefault="00DA0B78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</w:t>
      </w:r>
      <w:r w:rsidR="003D7786" w:rsidRPr="2F894E4A">
        <w:rPr>
          <w:rFonts w:ascii="Arial" w:eastAsia="Arial" w:hAnsi="Arial" w:cs="Arial"/>
          <w:sz w:val="20"/>
          <w:szCs w:val="20"/>
        </w:rPr>
        <w:t>9</w:t>
      </w:r>
      <w:r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2F4BD6" w:rsidRPr="2F894E4A">
        <w:rPr>
          <w:rFonts w:ascii="Arial" w:eastAsia="Arial" w:hAnsi="Arial" w:cs="Arial"/>
          <w:sz w:val="20"/>
          <w:szCs w:val="20"/>
        </w:rPr>
        <w:t>WR-D-42-3</w:t>
      </w:r>
      <w:r>
        <w:tab/>
      </w:r>
      <w:r w:rsidR="00F317DB" w:rsidRPr="2F894E4A">
        <w:rPr>
          <w:rFonts w:ascii="Arial" w:eastAsia="Arial" w:hAnsi="Arial" w:cs="Arial"/>
          <w:sz w:val="20"/>
          <w:szCs w:val="20"/>
        </w:rPr>
        <w:t xml:space="preserve">Wytyczne projektowania </w:t>
      </w:r>
      <w:r w:rsidR="006C229E" w:rsidRPr="2F894E4A">
        <w:rPr>
          <w:rFonts w:ascii="Arial" w:eastAsia="Arial" w:hAnsi="Arial" w:cs="Arial"/>
          <w:sz w:val="20"/>
          <w:szCs w:val="20"/>
        </w:rPr>
        <w:t>infrastruktury dla rowerów. Część 3: Projektowanie przejazdów dla rowerów oraz infrastruktury dla rowerów na skrzyżowaniach i węzłach.</w:t>
      </w:r>
    </w:p>
    <w:p w14:paraId="6F3A43E3" w14:textId="77777777" w:rsidR="006C229E" w:rsidRPr="00454220" w:rsidRDefault="00DA0B78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[</w:t>
      </w:r>
      <w:r w:rsidR="003D7786" w:rsidRPr="2F894E4A">
        <w:rPr>
          <w:rFonts w:ascii="Arial" w:eastAsia="Arial" w:hAnsi="Arial" w:cs="Arial"/>
          <w:sz w:val="20"/>
          <w:szCs w:val="20"/>
        </w:rPr>
        <w:t>10</w:t>
      </w:r>
      <w:r w:rsidRPr="2F894E4A">
        <w:rPr>
          <w:rFonts w:ascii="Arial" w:eastAsia="Arial" w:hAnsi="Arial" w:cs="Arial"/>
          <w:sz w:val="20"/>
          <w:szCs w:val="20"/>
        </w:rPr>
        <w:t>]</w:t>
      </w:r>
      <w:r>
        <w:tab/>
      </w:r>
      <w:r w:rsidR="002F4BD6" w:rsidRPr="2F894E4A">
        <w:rPr>
          <w:rFonts w:ascii="Arial" w:eastAsia="Arial" w:hAnsi="Arial" w:cs="Arial"/>
          <w:sz w:val="20"/>
          <w:szCs w:val="20"/>
        </w:rPr>
        <w:t>WR-D-63</w:t>
      </w:r>
      <w:r>
        <w:tab/>
      </w:r>
      <w:r w:rsidR="002F4BD6" w:rsidRPr="2F894E4A">
        <w:rPr>
          <w:rFonts w:ascii="Arial" w:eastAsia="Arial" w:hAnsi="Arial" w:cs="Arial"/>
          <w:sz w:val="20"/>
          <w:szCs w:val="20"/>
        </w:rPr>
        <w:t>K</w:t>
      </w:r>
      <w:r w:rsidR="006C229E" w:rsidRPr="2F894E4A">
        <w:rPr>
          <w:rFonts w:ascii="Arial" w:eastAsia="Arial" w:hAnsi="Arial" w:cs="Arial"/>
          <w:sz w:val="20"/>
          <w:szCs w:val="20"/>
        </w:rPr>
        <w:t>atalog typowych konstrukcji nawierzchni jezdni przeznaczonych do ruchu bardzo lekkiego oraz innych części dróg.</w:t>
      </w:r>
    </w:p>
    <w:p w14:paraId="294B5646" w14:textId="77777777" w:rsidR="00955B67" w:rsidRPr="00454220" w:rsidRDefault="003833CC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00454220">
        <w:rPr>
          <w:rFonts w:ascii="Verdana" w:hAnsi="Verdana"/>
          <w:sz w:val="20"/>
          <w:szCs w:val="20"/>
        </w:rPr>
        <w:tab/>
      </w:r>
    </w:p>
    <w:p w14:paraId="4A398A2E" w14:textId="77777777" w:rsidR="001A334E" w:rsidRPr="00454220" w:rsidRDefault="001A334E" w:rsidP="2F894E4A">
      <w:pPr>
        <w:pStyle w:val="Bezodstpw"/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76DCE2" w14:textId="77777777" w:rsidR="001A334E" w:rsidRPr="00454220" w:rsidRDefault="001A334E" w:rsidP="2F894E4A">
      <w:pPr>
        <w:pStyle w:val="Bezodstpw"/>
        <w:numPr>
          <w:ilvl w:val="0"/>
          <w:numId w:val="2"/>
        </w:numPr>
        <w:tabs>
          <w:tab w:val="left" w:pos="709"/>
        </w:tabs>
        <w:spacing w:line="276" w:lineRule="auto"/>
        <w:ind w:hanging="578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 xml:space="preserve">Ustalenie sposobu prowadzenia ruchu rowerowego. </w:t>
      </w:r>
    </w:p>
    <w:p w14:paraId="1704793C" w14:textId="77777777" w:rsidR="001A334E" w:rsidRPr="00454220" w:rsidRDefault="001A334E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1ABAFF1" w14:textId="77777777" w:rsidR="001A334E" w:rsidRPr="00454220" w:rsidRDefault="00486BFF" w:rsidP="2F894E4A">
      <w:pPr>
        <w:pStyle w:val="Bezodstpw"/>
        <w:numPr>
          <w:ilvl w:val="1"/>
          <w:numId w:val="17"/>
        </w:numPr>
        <w:tabs>
          <w:tab w:val="left" w:pos="70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Rozwiązania</w:t>
      </w:r>
      <w:r w:rsidR="001A334E" w:rsidRPr="2F894E4A">
        <w:rPr>
          <w:rFonts w:ascii="Arial" w:eastAsia="Arial" w:hAnsi="Arial" w:cs="Arial"/>
          <w:sz w:val="20"/>
          <w:szCs w:val="20"/>
        </w:rPr>
        <w:t xml:space="preserve"> techniczn</w:t>
      </w:r>
      <w:r w:rsidRPr="2F894E4A">
        <w:rPr>
          <w:rFonts w:ascii="Arial" w:eastAsia="Arial" w:hAnsi="Arial" w:cs="Arial"/>
          <w:sz w:val="20"/>
          <w:szCs w:val="20"/>
        </w:rPr>
        <w:t>e powinny zostać dobrane</w:t>
      </w:r>
      <w:r w:rsidR="001A334E" w:rsidRPr="2F894E4A">
        <w:rPr>
          <w:rFonts w:ascii="Arial" w:eastAsia="Arial" w:hAnsi="Arial" w:cs="Arial"/>
          <w:sz w:val="20"/>
          <w:szCs w:val="20"/>
        </w:rPr>
        <w:t xml:space="preserve"> </w:t>
      </w:r>
      <w:r w:rsidRPr="2F894E4A">
        <w:rPr>
          <w:rFonts w:ascii="Arial" w:eastAsia="Arial" w:hAnsi="Arial" w:cs="Arial"/>
          <w:sz w:val="20"/>
          <w:szCs w:val="20"/>
        </w:rPr>
        <w:t xml:space="preserve">z uwzględnieniem takich </w:t>
      </w:r>
      <w:r w:rsidR="001A334E" w:rsidRPr="2F894E4A">
        <w:rPr>
          <w:rFonts w:ascii="Arial" w:eastAsia="Arial" w:hAnsi="Arial" w:cs="Arial"/>
          <w:sz w:val="20"/>
          <w:szCs w:val="20"/>
        </w:rPr>
        <w:t xml:space="preserve">czynników, jak </w:t>
      </w:r>
      <w:r w:rsidRPr="2F894E4A">
        <w:rPr>
          <w:rFonts w:ascii="Arial" w:eastAsia="Arial" w:hAnsi="Arial" w:cs="Arial"/>
          <w:sz w:val="20"/>
          <w:szCs w:val="20"/>
        </w:rPr>
        <w:t xml:space="preserve">dopuszczalna </w:t>
      </w:r>
      <w:r w:rsidR="001A334E" w:rsidRPr="2F894E4A">
        <w:rPr>
          <w:rFonts w:ascii="Arial" w:eastAsia="Arial" w:hAnsi="Arial" w:cs="Arial"/>
          <w:sz w:val="20"/>
          <w:szCs w:val="20"/>
        </w:rPr>
        <w:t>prędkoś</w:t>
      </w:r>
      <w:r w:rsidR="0059538B" w:rsidRPr="2F894E4A">
        <w:rPr>
          <w:rFonts w:ascii="Arial" w:eastAsia="Arial" w:hAnsi="Arial" w:cs="Arial"/>
          <w:sz w:val="20"/>
          <w:szCs w:val="20"/>
        </w:rPr>
        <w:t>ć</w:t>
      </w:r>
      <w:r w:rsidR="001A334E" w:rsidRPr="2F894E4A">
        <w:rPr>
          <w:rFonts w:ascii="Arial" w:eastAsia="Arial" w:hAnsi="Arial" w:cs="Arial"/>
          <w:sz w:val="20"/>
          <w:szCs w:val="20"/>
        </w:rPr>
        <w:t>,</w:t>
      </w:r>
      <w:r w:rsidR="006D00B9" w:rsidRPr="2F894E4A">
        <w:rPr>
          <w:rFonts w:ascii="Arial" w:eastAsia="Arial" w:hAnsi="Arial" w:cs="Arial"/>
          <w:sz w:val="20"/>
          <w:szCs w:val="20"/>
        </w:rPr>
        <w:t xml:space="preserve"> natężenie ruchu pojazdów,</w:t>
      </w:r>
      <w:r w:rsidR="006F7AFB" w:rsidRPr="2F894E4A">
        <w:rPr>
          <w:rFonts w:ascii="Arial" w:eastAsia="Arial" w:hAnsi="Arial" w:cs="Arial"/>
          <w:sz w:val="20"/>
          <w:szCs w:val="20"/>
        </w:rPr>
        <w:t xml:space="preserve"> czy</w:t>
      </w:r>
      <w:r w:rsidR="006D00B9" w:rsidRPr="2F894E4A">
        <w:rPr>
          <w:rFonts w:ascii="Arial" w:eastAsia="Arial" w:hAnsi="Arial" w:cs="Arial"/>
          <w:sz w:val="20"/>
          <w:szCs w:val="20"/>
        </w:rPr>
        <w:t xml:space="preserve"> </w:t>
      </w:r>
      <w:r w:rsidR="0059538B" w:rsidRPr="2F894E4A">
        <w:rPr>
          <w:rFonts w:ascii="Arial" w:eastAsia="Arial" w:hAnsi="Arial" w:cs="Arial"/>
          <w:sz w:val="20"/>
          <w:szCs w:val="20"/>
        </w:rPr>
        <w:t>uwarunkowania lokalne</w:t>
      </w:r>
      <w:r w:rsidRPr="2F894E4A">
        <w:rPr>
          <w:rFonts w:ascii="Arial" w:eastAsia="Arial" w:hAnsi="Arial" w:cs="Arial"/>
          <w:sz w:val="20"/>
          <w:szCs w:val="20"/>
        </w:rPr>
        <w:t>.</w:t>
      </w:r>
    </w:p>
    <w:p w14:paraId="52896C6B" w14:textId="720FDE27" w:rsidR="0059538B" w:rsidRPr="00454220" w:rsidRDefault="00486BFF" w:rsidP="2F894E4A">
      <w:pPr>
        <w:pStyle w:val="Bezodstpw"/>
        <w:numPr>
          <w:ilvl w:val="1"/>
          <w:numId w:val="17"/>
        </w:numPr>
        <w:tabs>
          <w:tab w:val="left" w:pos="70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Trasy rowerowe projektuje się poza jezdnią, w postaci </w:t>
      </w:r>
      <w:r w:rsidR="0059538B" w:rsidRPr="2F894E4A">
        <w:rPr>
          <w:rFonts w:ascii="Arial" w:eastAsia="Arial" w:hAnsi="Arial" w:cs="Arial"/>
          <w:sz w:val="20"/>
          <w:szCs w:val="20"/>
        </w:rPr>
        <w:t>dr</w:t>
      </w:r>
      <w:r w:rsidR="006D00B9" w:rsidRPr="2F894E4A">
        <w:rPr>
          <w:rFonts w:ascii="Arial" w:eastAsia="Arial" w:hAnsi="Arial" w:cs="Arial"/>
          <w:sz w:val="20"/>
          <w:szCs w:val="20"/>
        </w:rPr>
        <w:t>óg</w:t>
      </w:r>
      <w:r w:rsidR="0059538B" w:rsidRPr="2F894E4A">
        <w:rPr>
          <w:rFonts w:ascii="Arial" w:eastAsia="Arial" w:hAnsi="Arial" w:cs="Arial"/>
          <w:sz w:val="20"/>
          <w:szCs w:val="20"/>
        </w:rPr>
        <w:t xml:space="preserve"> dla rowerów</w:t>
      </w:r>
      <w:r w:rsidRPr="2F894E4A">
        <w:rPr>
          <w:rFonts w:ascii="Arial" w:eastAsia="Arial" w:hAnsi="Arial" w:cs="Arial"/>
          <w:sz w:val="20"/>
          <w:szCs w:val="20"/>
        </w:rPr>
        <w:t xml:space="preserve"> lub dr</w:t>
      </w:r>
      <w:r w:rsidR="006D00B9" w:rsidRPr="2F894E4A">
        <w:rPr>
          <w:rFonts w:ascii="Arial" w:eastAsia="Arial" w:hAnsi="Arial" w:cs="Arial"/>
          <w:sz w:val="20"/>
          <w:szCs w:val="20"/>
        </w:rPr>
        <w:t>óg</w:t>
      </w:r>
      <w:r w:rsidRPr="2F894E4A">
        <w:rPr>
          <w:rFonts w:ascii="Arial" w:eastAsia="Arial" w:hAnsi="Arial" w:cs="Arial"/>
          <w:sz w:val="20"/>
          <w:szCs w:val="20"/>
        </w:rPr>
        <w:t xml:space="preserve"> dla rowerów</w:t>
      </w:r>
      <w:r w:rsidR="00446D58">
        <w:rPr>
          <w:rFonts w:ascii="Arial" w:eastAsia="Arial" w:hAnsi="Arial" w:cs="Arial"/>
          <w:sz w:val="20"/>
          <w:szCs w:val="20"/>
        </w:rPr>
        <w:t xml:space="preserve"> i  </w:t>
      </w:r>
      <w:r w:rsidRPr="2F894E4A">
        <w:rPr>
          <w:rFonts w:ascii="Arial" w:eastAsia="Arial" w:hAnsi="Arial" w:cs="Arial"/>
          <w:sz w:val="20"/>
          <w:szCs w:val="20"/>
        </w:rPr>
        <w:t>pieszych, lub na jezdni</w:t>
      </w:r>
      <w:r w:rsidR="006D00B9" w:rsidRPr="2F894E4A">
        <w:rPr>
          <w:rFonts w:ascii="Arial" w:eastAsia="Arial" w:hAnsi="Arial" w:cs="Arial"/>
          <w:sz w:val="20"/>
          <w:szCs w:val="20"/>
        </w:rPr>
        <w:t>,</w:t>
      </w:r>
      <w:r w:rsidRPr="2F894E4A">
        <w:rPr>
          <w:rFonts w:ascii="Arial" w:eastAsia="Arial" w:hAnsi="Arial" w:cs="Arial"/>
          <w:sz w:val="20"/>
          <w:szCs w:val="20"/>
        </w:rPr>
        <w:t xml:space="preserve"> w postaci pasów ruchu dla rowerów</w:t>
      </w:r>
      <w:r w:rsidR="001B28C0" w:rsidRPr="2F894E4A">
        <w:rPr>
          <w:rFonts w:ascii="Arial" w:eastAsia="Arial" w:hAnsi="Arial" w:cs="Arial"/>
          <w:sz w:val="20"/>
          <w:szCs w:val="20"/>
        </w:rPr>
        <w:t xml:space="preserve">, </w:t>
      </w:r>
      <w:r w:rsidR="00072CC4" w:rsidRPr="2F894E4A">
        <w:rPr>
          <w:rFonts w:ascii="Arial" w:eastAsia="Arial" w:hAnsi="Arial" w:cs="Arial"/>
          <w:sz w:val="20"/>
          <w:szCs w:val="20"/>
        </w:rPr>
        <w:t>w</w:t>
      </w:r>
      <w:r w:rsidR="006D00B9" w:rsidRPr="2F894E4A">
        <w:rPr>
          <w:rFonts w:ascii="Arial" w:eastAsia="Arial" w:hAnsi="Arial" w:cs="Arial"/>
          <w:sz w:val="20"/>
          <w:szCs w:val="20"/>
        </w:rPr>
        <w:t xml:space="preserve"> </w:t>
      </w:r>
      <w:r w:rsidRPr="2F894E4A">
        <w:rPr>
          <w:rFonts w:ascii="Arial" w:eastAsia="Arial" w:hAnsi="Arial" w:cs="Arial"/>
          <w:sz w:val="20"/>
          <w:szCs w:val="20"/>
        </w:rPr>
        <w:t>przekroju 1/2-1</w:t>
      </w:r>
      <w:r w:rsidR="006D00B9" w:rsidRPr="2F894E4A">
        <w:rPr>
          <w:rFonts w:ascii="Arial" w:eastAsia="Arial" w:hAnsi="Arial" w:cs="Arial"/>
          <w:sz w:val="20"/>
          <w:szCs w:val="20"/>
        </w:rPr>
        <w:t>,</w:t>
      </w:r>
      <w:r w:rsidRPr="2F894E4A">
        <w:rPr>
          <w:rFonts w:ascii="Arial" w:eastAsia="Arial" w:hAnsi="Arial" w:cs="Arial"/>
          <w:sz w:val="20"/>
          <w:szCs w:val="20"/>
        </w:rPr>
        <w:t xml:space="preserve"> </w:t>
      </w:r>
      <w:r w:rsidR="006963B9" w:rsidRPr="2F894E4A">
        <w:rPr>
          <w:rFonts w:ascii="Arial" w:eastAsia="Arial" w:hAnsi="Arial" w:cs="Arial"/>
          <w:sz w:val="20"/>
          <w:szCs w:val="20"/>
        </w:rPr>
        <w:t>oraz/lub z</w:t>
      </w:r>
      <w:r w:rsidR="00446D58">
        <w:rPr>
          <w:rFonts w:ascii="Arial" w:eastAsia="Arial" w:hAnsi="Arial" w:cs="Arial"/>
          <w:sz w:val="20"/>
          <w:szCs w:val="20"/>
        </w:rPr>
        <w:t> </w:t>
      </w:r>
      <w:r w:rsidRPr="2F894E4A">
        <w:rPr>
          <w:rFonts w:ascii="Arial" w:eastAsia="Arial" w:hAnsi="Arial" w:cs="Arial"/>
          <w:sz w:val="20"/>
          <w:szCs w:val="20"/>
        </w:rPr>
        <w:t>elementami uspokojenia ruchu.</w:t>
      </w:r>
    </w:p>
    <w:p w14:paraId="7D1123BA" w14:textId="77777777" w:rsidR="001B28C0" w:rsidRPr="00454220" w:rsidRDefault="001B28C0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821CC1A" w14:textId="77777777" w:rsidR="006574EA" w:rsidRPr="00454220" w:rsidRDefault="006574EA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39FB06E" w14:textId="77777777" w:rsidR="006D00B9" w:rsidRPr="00454220" w:rsidRDefault="006D00B9" w:rsidP="2F894E4A">
      <w:pPr>
        <w:pStyle w:val="Bezodstpw"/>
        <w:numPr>
          <w:ilvl w:val="0"/>
          <w:numId w:val="2"/>
        </w:numPr>
        <w:ind w:left="709" w:hanging="56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 xml:space="preserve">Ruch rowerowy </w:t>
      </w:r>
      <w:r w:rsidR="00657748" w:rsidRPr="2F894E4A">
        <w:rPr>
          <w:rFonts w:ascii="Arial" w:eastAsia="Arial" w:hAnsi="Arial" w:cs="Arial"/>
          <w:b/>
          <w:bCs/>
          <w:sz w:val="20"/>
          <w:szCs w:val="20"/>
        </w:rPr>
        <w:t>na</w:t>
      </w:r>
      <w:r w:rsidRPr="2F894E4A">
        <w:rPr>
          <w:rFonts w:ascii="Arial" w:eastAsia="Arial" w:hAnsi="Arial" w:cs="Arial"/>
          <w:b/>
          <w:bCs/>
          <w:sz w:val="20"/>
          <w:szCs w:val="20"/>
        </w:rPr>
        <w:t xml:space="preserve"> jezdni.</w:t>
      </w:r>
    </w:p>
    <w:p w14:paraId="665F04BB" w14:textId="77777777" w:rsidR="00886491" w:rsidRPr="00454220" w:rsidRDefault="00886491" w:rsidP="2F894E4A">
      <w:pPr>
        <w:pStyle w:val="Bezodstpw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645581E" w14:textId="77777777" w:rsidR="00886491" w:rsidRPr="00144D48" w:rsidRDefault="00AA4053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W przypadku rozbudowy lub przebudowy drogi, p</w:t>
      </w:r>
      <w:r w:rsidR="00886491" w:rsidRPr="2F894E4A">
        <w:rPr>
          <w:rFonts w:ascii="Arial" w:eastAsia="Arial" w:hAnsi="Arial" w:cs="Arial"/>
          <w:sz w:val="20"/>
          <w:szCs w:val="20"/>
        </w:rPr>
        <w:t xml:space="preserve">rowadzenie ruchu rowerowego po jezdni może odbywać się na drogach, na których </w:t>
      </w:r>
      <w:r w:rsidR="00144D48" w:rsidRPr="2F894E4A">
        <w:rPr>
          <w:rFonts w:ascii="Arial" w:eastAsia="Arial" w:hAnsi="Arial" w:cs="Arial"/>
          <w:sz w:val="20"/>
          <w:szCs w:val="20"/>
        </w:rPr>
        <w:t>dopuszczalna prędkość jest nie wyższa</w:t>
      </w:r>
      <w:r w:rsidR="00886491" w:rsidRPr="2F894E4A">
        <w:rPr>
          <w:rFonts w:ascii="Arial" w:eastAsia="Arial" w:hAnsi="Arial" w:cs="Arial"/>
          <w:sz w:val="20"/>
          <w:szCs w:val="20"/>
        </w:rPr>
        <w:t>, jak 50km/h.</w:t>
      </w:r>
      <w:r w:rsidRPr="2F894E4A">
        <w:rPr>
          <w:rFonts w:ascii="Arial" w:eastAsia="Arial" w:hAnsi="Arial" w:cs="Arial"/>
          <w:sz w:val="20"/>
          <w:szCs w:val="20"/>
        </w:rPr>
        <w:t xml:space="preserve"> Jedynie w przypadku remontów dopuszcza się zastosowanie wyższej prędkości, o ile prędkość ta zostanie ograniczona odcinkowo/punktowo zgodnie z zapisami pkt. 3.8.</w:t>
      </w:r>
    </w:p>
    <w:p w14:paraId="0D525D1B" w14:textId="77777777" w:rsidR="000A702D" w:rsidRPr="00454220" w:rsidRDefault="00886491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W celu segregacji ruchu rowerowego</w:t>
      </w:r>
      <w:r w:rsidR="00A864A1" w:rsidRPr="2F894E4A">
        <w:rPr>
          <w:rFonts w:ascii="Arial" w:eastAsia="Arial" w:hAnsi="Arial" w:cs="Arial"/>
          <w:sz w:val="20"/>
          <w:szCs w:val="20"/>
        </w:rPr>
        <w:t xml:space="preserve"> na jezdni</w:t>
      </w:r>
      <w:r w:rsidR="00933AAC" w:rsidRPr="2F894E4A">
        <w:rPr>
          <w:rFonts w:ascii="Arial" w:eastAsia="Arial" w:hAnsi="Arial" w:cs="Arial"/>
          <w:sz w:val="20"/>
          <w:szCs w:val="20"/>
        </w:rPr>
        <w:t>,</w:t>
      </w:r>
      <w:r w:rsidRPr="2F894E4A">
        <w:rPr>
          <w:rFonts w:ascii="Arial" w:eastAsia="Arial" w:hAnsi="Arial" w:cs="Arial"/>
          <w:sz w:val="20"/>
          <w:szCs w:val="20"/>
        </w:rPr>
        <w:t xml:space="preserve"> wyznacza się pasy ruchu dla rowerów albo stosuje przekrój 1/2–1, a w razie konieczności dodatkowe elementy uspokojenia ruchu</w:t>
      </w:r>
      <w:r w:rsidR="000A702D" w:rsidRPr="2F894E4A">
        <w:rPr>
          <w:rFonts w:ascii="Arial" w:eastAsia="Arial" w:hAnsi="Arial" w:cs="Arial"/>
          <w:sz w:val="20"/>
          <w:szCs w:val="20"/>
        </w:rPr>
        <w:t>.</w:t>
      </w:r>
    </w:p>
    <w:p w14:paraId="2BCA7EFF" w14:textId="0EED16BE" w:rsidR="00A2361A" w:rsidRPr="00454220" w:rsidRDefault="00A2361A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Przekrój 1/2–1, stosuje się na drodze zamiejskiej, klasy D lub L, na których dopuszczalna prędkość wynosi nie więcej, jak 50km/h</w:t>
      </w:r>
    </w:p>
    <w:p w14:paraId="1276BA3B" w14:textId="1F158C40" w:rsidR="0020165B" w:rsidRPr="00454220" w:rsidRDefault="0020165B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lastRenderedPageBreak/>
        <w:t>Standardowa szerokość jezdni ogólnodostępnej, na której projekt</w:t>
      </w:r>
      <w:bookmarkStart w:id="0" w:name="_GoBack"/>
      <w:bookmarkEnd w:id="0"/>
      <w:r w:rsidRPr="2F894E4A">
        <w:rPr>
          <w:rFonts w:ascii="Arial" w:eastAsia="Arial" w:hAnsi="Arial" w:cs="Arial"/>
          <w:sz w:val="20"/>
          <w:szCs w:val="20"/>
        </w:rPr>
        <w:t>uje się przekrój 1/2 – 1, wynosi 6m (5,25m w trudnych warunkach). Standardowa szerokość pasa środkowego jezdni w</w:t>
      </w:r>
      <w:r w:rsidR="00446D58">
        <w:rPr>
          <w:rFonts w:ascii="Arial" w:eastAsia="Arial" w:hAnsi="Arial" w:cs="Arial"/>
          <w:sz w:val="20"/>
          <w:szCs w:val="20"/>
        </w:rPr>
        <w:t> </w:t>
      </w:r>
      <w:r w:rsidRPr="2F894E4A">
        <w:rPr>
          <w:rFonts w:ascii="Arial" w:eastAsia="Arial" w:hAnsi="Arial" w:cs="Arial"/>
          <w:sz w:val="20"/>
          <w:szCs w:val="20"/>
        </w:rPr>
        <w:t>przekroju 1/2-1 to 3,0m (2,75m w trudnych warunkach), a bocznych pasów 1,5m (1,25 w</w:t>
      </w:r>
      <w:r w:rsidR="00446D58">
        <w:rPr>
          <w:rFonts w:ascii="Arial" w:eastAsia="Arial" w:hAnsi="Arial" w:cs="Arial"/>
          <w:sz w:val="20"/>
          <w:szCs w:val="20"/>
        </w:rPr>
        <w:t> </w:t>
      </w:r>
      <w:r w:rsidRPr="2F894E4A">
        <w:rPr>
          <w:rFonts w:ascii="Arial" w:eastAsia="Arial" w:hAnsi="Arial" w:cs="Arial"/>
          <w:sz w:val="20"/>
          <w:szCs w:val="20"/>
        </w:rPr>
        <w:t>trudnych warunkach)</w:t>
      </w:r>
    </w:p>
    <w:p w14:paraId="6FD328BF" w14:textId="77777777" w:rsidR="006D00B9" w:rsidRPr="00454220" w:rsidRDefault="006D00B9" w:rsidP="00446D58">
      <w:pPr>
        <w:pStyle w:val="Bezodstpw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EA57681" wp14:editId="3EFE8E57">
            <wp:extent cx="5756910" cy="1529080"/>
            <wp:effectExtent l="0" t="0" r="0" b="0"/>
            <wp:docPr id="21" name="Obraz 1" descr="1 - 2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- 2 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13E3" w14:textId="77777777" w:rsidR="006D00B9" w:rsidRPr="00454220" w:rsidRDefault="006D00B9" w:rsidP="2F894E4A">
      <w:pPr>
        <w:pStyle w:val="Bezodstpw"/>
        <w:jc w:val="both"/>
        <w:rPr>
          <w:rFonts w:ascii="Arial" w:eastAsia="Arial" w:hAnsi="Arial" w:cs="Arial"/>
          <w:sz w:val="20"/>
          <w:szCs w:val="20"/>
        </w:rPr>
      </w:pPr>
    </w:p>
    <w:p w14:paraId="2D3A9F8B" w14:textId="28AADEB0" w:rsidR="006D00B9" w:rsidRPr="00454220" w:rsidRDefault="006D00B9" w:rsidP="2F894E4A">
      <w:pPr>
        <w:pStyle w:val="Bezodstpw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F0A632F" wp14:editId="1F9816AE">
            <wp:simplePos x="899770" y="3664915"/>
            <wp:positionH relativeFrom="column">
              <wp:align>left</wp:align>
            </wp:positionH>
            <wp:positionV relativeFrom="paragraph">
              <wp:align>top</wp:align>
            </wp:positionV>
            <wp:extent cx="4797237" cy="3430828"/>
            <wp:effectExtent l="0" t="0" r="381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237" cy="343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D58">
        <w:rPr>
          <w:rFonts w:ascii="Arial" w:eastAsia="Arial" w:hAnsi="Arial" w:cs="Arial"/>
          <w:sz w:val="20"/>
          <w:szCs w:val="20"/>
        </w:rPr>
        <w:br w:type="textWrapping" w:clear="all"/>
      </w:r>
    </w:p>
    <w:p w14:paraId="3D075430" w14:textId="77777777" w:rsidR="00194B64" w:rsidRPr="00454220" w:rsidRDefault="00194B64" w:rsidP="2F894E4A">
      <w:pPr>
        <w:pStyle w:val="Bezodstpw"/>
        <w:jc w:val="both"/>
        <w:rPr>
          <w:rFonts w:ascii="Arial" w:eastAsia="Arial" w:hAnsi="Arial" w:cs="Arial"/>
          <w:sz w:val="20"/>
          <w:szCs w:val="20"/>
        </w:rPr>
      </w:pPr>
    </w:p>
    <w:p w14:paraId="5D359438" w14:textId="77777777" w:rsidR="00194B64" w:rsidRPr="00713068" w:rsidRDefault="00194B64" w:rsidP="2F894E4A">
      <w:pPr>
        <w:pStyle w:val="Bezodstpw"/>
        <w:numPr>
          <w:ilvl w:val="1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W przypadku </w:t>
      </w:r>
      <w:r w:rsidR="000C201F" w:rsidRPr="2F894E4A">
        <w:rPr>
          <w:rFonts w:ascii="Arial" w:eastAsia="Arial" w:hAnsi="Arial" w:cs="Arial"/>
          <w:sz w:val="20"/>
          <w:szCs w:val="20"/>
        </w:rPr>
        <w:t>jezdni</w:t>
      </w:r>
      <w:r w:rsidRPr="2F894E4A">
        <w:rPr>
          <w:rFonts w:ascii="Arial" w:eastAsia="Arial" w:hAnsi="Arial" w:cs="Arial"/>
          <w:sz w:val="20"/>
          <w:szCs w:val="20"/>
        </w:rPr>
        <w:t xml:space="preserve"> o istniejącej nawierzchni z kostki kamiennej </w:t>
      </w:r>
      <w:r w:rsidR="00713068" w:rsidRPr="2F894E4A">
        <w:rPr>
          <w:rFonts w:ascii="Arial" w:eastAsia="Arial" w:hAnsi="Arial" w:cs="Arial"/>
          <w:sz w:val="20"/>
          <w:szCs w:val="20"/>
        </w:rPr>
        <w:t>można</w:t>
      </w:r>
      <w:r w:rsidRPr="2F894E4A">
        <w:rPr>
          <w:rFonts w:ascii="Arial" w:eastAsia="Arial" w:hAnsi="Arial" w:cs="Arial"/>
          <w:sz w:val="20"/>
          <w:szCs w:val="20"/>
        </w:rPr>
        <w:t xml:space="preserve"> zastosować obustronne opaski bitumiczne o szerokości nie mniejszej, niż 1m. </w:t>
      </w:r>
    </w:p>
    <w:p w14:paraId="6B841FED" w14:textId="77777777" w:rsidR="00454220" w:rsidRDefault="00454220" w:rsidP="2F894E4A">
      <w:pPr>
        <w:pStyle w:val="Bezodstpw"/>
        <w:numPr>
          <w:ilvl w:val="1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W przypadku </w:t>
      </w:r>
      <w:r w:rsidR="00331854" w:rsidRPr="2F894E4A">
        <w:rPr>
          <w:rFonts w:ascii="Arial" w:eastAsia="Arial" w:hAnsi="Arial" w:cs="Arial"/>
          <w:sz w:val="20"/>
          <w:szCs w:val="20"/>
        </w:rPr>
        <w:t>jezdni</w:t>
      </w:r>
      <w:r w:rsidRPr="2F894E4A">
        <w:rPr>
          <w:rFonts w:ascii="Arial" w:eastAsia="Arial" w:hAnsi="Arial" w:cs="Arial"/>
          <w:sz w:val="20"/>
          <w:szCs w:val="20"/>
        </w:rPr>
        <w:t xml:space="preserve"> </w:t>
      </w:r>
      <w:r w:rsidR="00331854" w:rsidRPr="2F894E4A">
        <w:rPr>
          <w:rFonts w:ascii="Arial" w:eastAsia="Arial" w:hAnsi="Arial" w:cs="Arial"/>
          <w:sz w:val="20"/>
          <w:szCs w:val="20"/>
        </w:rPr>
        <w:t>o istniejącej nawierzchni z</w:t>
      </w:r>
      <w:r w:rsidRPr="2F894E4A">
        <w:rPr>
          <w:rFonts w:ascii="Arial" w:eastAsia="Arial" w:hAnsi="Arial" w:cs="Arial"/>
          <w:sz w:val="20"/>
          <w:szCs w:val="20"/>
        </w:rPr>
        <w:t xml:space="preserve"> płyt betonowych i konieczności </w:t>
      </w:r>
      <w:r w:rsidR="00331854" w:rsidRPr="2F894E4A">
        <w:rPr>
          <w:rFonts w:ascii="Arial" w:eastAsia="Arial" w:hAnsi="Arial" w:cs="Arial"/>
          <w:sz w:val="20"/>
          <w:szCs w:val="20"/>
        </w:rPr>
        <w:t xml:space="preserve">jej </w:t>
      </w:r>
      <w:r w:rsidRPr="2F894E4A">
        <w:rPr>
          <w:rFonts w:ascii="Arial" w:eastAsia="Arial" w:hAnsi="Arial" w:cs="Arial"/>
          <w:sz w:val="20"/>
          <w:szCs w:val="20"/>
        </w:rPr>
        <w:t>pozostawienia, należy zastosować płyty betonowe pełne.</w:t>
      </w:r>
      <w:r w:rsidR="009A35C7" w:rsidRPr="2F894E4A">
        <w:rPr>
          <w:rFonts w:ascii="Arial" w:eastAsia="Arial" w:hAnsi="Arial" w:cs="Arial"/>
          <w:sz w:val="20"/>
          <w:szCs w:val="20"/>
        </w:rPr>
        <w:t xml:space="preserve"> Zaleca się płyty z pióro-wpustem, który ogranicza klawiszowanie oraz zapewnia optymalną równość nawierzchni. </w:t>
      </w:r>
    </w:p>
    <w:p w14:paraId="46C9C367" w14:textId="77777777" w:rsidR="00F7700B" w:rsidRDefault="009A35C7" w:rsidP="2F894E4A">
      <w:pPr>
        <w:pStyle w:val="Bezodstpw"/>
        <w:numPr>
          <w:ilvl w:val="1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W przypadku jezdni nieutwardzonej, możliwe jest zastosowanie nawierzchni z płyt betonowych pełnych, zaleca się płyty z pióro-wpustem. </w:t>
      </w:r>
    </w:p>
    <w:p w14:paraId="455A2D72" w14:textId="77777777" w:rsidR="0020165B" w:rsidRPr="00F7700B" w:rsidRDefault="0020165B" w:rsidP="2F894E4A">
      <w:pPr>
        <w:pStyle w:val="Bezodstpw"/>
        <w:numPr>
          <w:ilvl w:val="1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W przypadku braku separacji</w:t>
      </w:r>
      <w:r w:rsidR="006E4385" w:rsidRPr="2F894E4A">
        <w:rPr>
          <w:rFonts w:ascii="Arial" w:eastAsia="Arial" w:hAnsi="Arial" w:cs="Arial"/>
          <w:sz w:val="20"/>
          <w:szCs w:val="20"/>
        </w:rPr>
        <w:t xml:space="preserve"> </w:t>
      </w:r>
      <w:r w:rsidR="00713068" w:rsidRPr="2F894E4A">
        <w:rPr>
          <w:rFonts w:ascii="Arial" w:eastAsia="Arial" w:hAnsi="Arial" w:cs="Arial"/>
          <w:sz w:val="20"/>
          <w:szCs w:val="20"/>
        </w:rPr>
        <w:t xml:space="preserve">ruchu rowerowego </w:t>
      </w:r>
      <w:r w:rsidR="006E4385" w:rsidRPr="2F894E4A">
        <w:rPr>
          <w:rFonts w:ascii="Arial" w:eastAsia="Arial" w:hAnsi="Arial" w:cs="Arial"/>
          <w:sz w:val="20"/>
          <w:szCs w:val="20"/>
        </w:rPr>
        <w:t>na jezdni</w:t>
      </w:r>
      <w:r w:rsidRPr="2F894E4A">
        <w:rPr>
          <w:rFonts w:ascii="Arial" w:eastAsia="Arial" w:hAnsi="Arial" w:cs="Arial"/>
          <w:sz w:val="20"/>
          <w:szCs w:val="20"/>
        </w:rPr>
        <w:t xml:space="preserve"> </w:t>
      </w:r>
      <w:r w:rsidR="00713068" w:rsidRPr="2F894E4A">
        <w:rPr>
          <w:rFonts w:ascii="Arial" w:eastAsia="Arial" w:hAnsi="Arial" w:cs="Arial"/>
          <w:sz w:val="20"/>
          <w:szCs w:val="20"/>
        </w:rPr>
        <w:t xml:space="preserve">bitumicznej </w:t>
      </w:r>
      <w:r w:rsidRPr="2F894E4A">
        <w:rPr>
          <w:rFonts w:ascii="Arial" w:eastAsia="Arial" w:hAnsi="Arial" w:cs="Arial"/>
          <w:sz w:val="20"/>
          <w:szCs w:val="20"/>
        </w:rPr>
        <w:t>należy wprowad</w:t>
      </w:r>
      <w:r w:rsidR="006E4385" w:rsidRPr="2F894E4A">
        <w:rPr>
          <w:rFonts w:ascii="Arial" w:eastAsia="Arial" w:hAnsi="Arial" w:cs="Arial"/>
          <w:sz w:val="20"/>
          <w:szCs w:val="20"/>
        </w:rPr>
        <w:t xml:space="preserve">zić elementy uspokojenia ruchu </w:t>
      </w:r>
      <w:r w:rsidRPr="2F894E4A">
        <w:rPr>
          <w:rFonts w:ascii="Arial" w:eastAsia="Arial" w:hAnsi="Arial" w:cs="Arial"/>
          <w:sz w:val="20"/>
          <w:szCs w:val="20"/>
        </w:rPr>
        <w:t>z pomocą dostępnych środków BRD (progi spowalniające, wyspy, odgięcia, lokalne zawężenia, esowanie jezdni itp.), w szczególności na wjazdach do miejscowości i w samych miejscowościach.</w:t>
      </w:r>
    </w:p>
    <w:p w14:paraId="2F8E3EE3" w14:textId="77777777" w:rsidR="0020165B" w:rsidRPr="00454220" w:rsidRDefault="0020165B" w:rsidP="2F894E4A">
      <w:pPr>
        <w:pStyle w:val="Bezodstpw"/>
        <w:tabs>
          <w:tab w:val="left" w:pos="70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F0F6773" w14:textId="16C63CE9" w:rsidR="006D00B9" w:rsidRDefault="006D00B9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E1B8458" w14:textId="10B10BAC" w:rsidR="00446D58" w:rsidRDefault="00446D58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31987F1" w14:textId="77777777" w:rsidR="00446D58" w:rsidRPr="00454220" w:rsidRDefault="00446D58" w:rsidP="2F894E4A">
      <w:pPr>
        <w:pStyle w:val="Bezodstpw"/>
        <w:tabs>
          <w:tab w:val="left" w:pos="709"/>
        </w:tabs>
        <w:spacing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D009094" w14:textId="77777777" w:rsidR="0020165B" w:rsidRPr="00454220" w:rsidRDefault="006574EA" w:rsidP="2F894E4A">
      <w:pPr>
        <w:pStyle w:val="Bezodstpw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lastRenderedPageBreak/>
        <w:t>Ruch rowerowy poza jezdnią.</w:t>
      </w:r>
    </w:p>
    <w:p w14:paraId="36A649A4" w14:textId="77777777" w:rsidR="006574EA" w:rsidRPr="00454220" w:rsidRDefault="006574EA" w:rsidP="2F894E4A">
      <w:pPr>
        <w:pStyle w:val="Bezodstpw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463E9E1" w14:textId="77777777" w:rsidR="006574EA" w:rsidRPr="00454220" w:rsidRDefault="006574EA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W przypadku</w:t>
      </w:r>
      <w:r w:rsidR="00144D48" w:rsidRPr="2F894E4A">
        <w:rPr>
          <w:rFonts w:ascii="Arial" w:eastAsia="Arial" w:hAnsi="Arial" w:cs="Arial"/>
          <w:sz w:val="20"/>
          <w:szCs w:val="20"/>
        </w:rPr>
        <w:t xml:space="preserve"> rozbudowy lub przebudowy drogi, gdy </w:t>
      </w:r>
      <w:r w:rsidRPr="2F894E4A">
        <w:rPr>
          <w:rFonts w:ascii="Arial" w:eastAsia="Arial" w:hAnsi="Arial" w:cs="Arial"/>
          <w:sz w:val="20"/>
          <w:szCs w:val="20"/>
        </w:rPr>
        <w:t>do</w:t>
      </w:r>
      <w:r w:rsidR="00144D48" w:rsidRPr="2F894E4A">
        <w:rPr>
          <w:rFonts w:ascii="Arial" w:eastAsia="Arial" w:hAnsi="Arial" w:cs="Arial"/>
          <w:sz w:val="20"/>
          <w:szCs w:val="20"/>
        </w:rPr>
        <w:t>puszczalna prędkość jest wyższa</w:t>
      </w:r>
      <w:r w:rsidRPr="2F894E4A">
        <w:rPr>
          <w:rFonts w:ascii="Arial" w:eastAsia="Arial" w:hAnsi="Arial" w:cs="Arial"/>
          <w:sz w:val="20"/>
          <w:szCs w:val="20"/>
        </w:rPr>
        <w:t xml:space="preserve"> niż 50km/h, projektuje się drogę dla rowerów</w:t>
      </w:r>
      <w:r w:rsidR="00FE00D1" w:rsidRPr="2F894E4A">
        <w:rPr>
          <w:rFonts w:ascii="Arial" w:eastAsia="Arial" w:hAnsi="Arial" w:cs="Arial"/>
          <w:sz w:val="20"/>
          <w:szCs w:val="20"/>
        </w:rPr>
        <w:t>.</w:t>
      </w:r>
    </w:p>
    <w:p w14:paraId="2810134A" w14:textId="77777777" w:rsidR="006574EA" w:rsidRPr="00454220" w:rsidRDefault="006574EA" w:rsidP="2F894E4A">
      <w:pPr>
        <w:pStyle w:val="Bezodstpw"/>
        <w:tabs>
          <w:tab w:val="left" w:pos="709"/>
        </w:tabs>
        <w:spacing w:line="276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0BC0BA5A" w14:textId="37AEDE4E" w:rsidR="00FE00D1" w:rsidRPr="00454220" w:rsidRDefault="006574EA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Drogę dla rowerów </w:t>
      </w:r>
      <w:r w:rsidR="00FE00D1" w:rsidRPr="2F894E4A">
        <w:rPr>
          <w:rFonts w:ascii="Arial" w:eastAsia="Arial" w:hAnsi="Arial" w:cs="Arial"/>
          <w:sz w:val="20"/>
          <w:szCs w:val="20"/>
        </w:rPr>
        <w:t>można za</w:t>
      </w:r>
      <w:r w:rsidRPr="2F894E4A">
        <w:rPr>
          <w:rFonts w:ascii="Arial" w:eastAsia="Arial" w:hAnsi="Arial" w:cs="Arial"/>
          <w:sz w:val="20"/>
          <w:szCs w:val="20"/>
        </w:rPr>
        <w:t>projekt</w:t>
      </w:r>
      <w:r w:rsidR="00FE00D1" w:rsidRPr="2F894E4A">
        <w:rPr>
          <w:rFonts w:ascii="Arial" w:eastAsia="Arial" w:hAnsi="Arial" w:cs="Arial"/>
          <w:sz w:val="20"/>
          <w:szCs w:val="20"/>
        </w:rPr>
        <w:t>ować</w:t>
      </w:r>
      <w:r w:rsidRPr="2F894E4A">
        <w:rPr>
          <w:rFonts w:ascii="Arial" w:eastAsia="Arial" w:hAnsi="Arial" w:cs="Arial"/>
          <w:sz w:val="20"/>
          <w:szCs w:val="20"/>
        </w:rPr>
        <w:t xml:space="preserve"> również, </w:t>
      </w:r>
      <w:r w:rsidR="00FE00D1" w:rsidRPr="2F894E4A">
        <w:rPr>
          <w:rFonts w:ascii="Arial" w:eastAsia="Arial" w:hAnsi="Arial" w:cs="Arial"/>
          <w:sz w:val="20"/>
          <w:szCs w:val="20"/>
        </w:rPr>
        <w:t>gdy na drodze dopuszczalna prędkość jest w</w:t>
      </w:r>
      <w:r w:rsidR="00843848" w:rsidRPr="2F894E4A">
        <w:rPr>
          <w:rFonts w:ascii="Arial" w:eastAsia="Arial" w:hAnsi="Arial" w:cs="Arial"/>
          <w:sz w:val="20"/>
          <w:szCs w:val="20"/>
        </w:rPr>
        <w:t>yższa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, niż 30km/h, jeżeli uzasadniają to </w:t>
      </w:r>
      <w:r w:rsidR="00BC6F42" w:rsidRPr="2F894E4A">
        <w:rPr>
          <w:rFonts w:ascii="Arial" w:eastAsia="Arial" w:hAnsi="Arial" w:cs="Arial"/>
          <w:sz w:val="20"/>
          <w:szCs w:val="20"/>
        </w:rPr>
        <w:t>warunki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lokalne oraz względy bezpieczeństwa (np.</w:t>
      </w:r>
      <w:r w:rsidR="00446D58">
        <w:rPr>
          <w:rFonts w:ascii="Arial" w:eastAsia="Arial" w:hAnsi="Arial" w:cs="Arial"/>
          <w:sz w:val="20"/>
          <w:szCs w:val="20"/>
        </w:rPr>
        <w:t> </w:t>
      </w:r>
      <w:r w:rsidR="00FE00D1" w:rsidRPr="2F894E4A">
        <w:rPr>
          <w:rFonts w:ascii="Arial" w:eastAsia="Arial" w:hAnsi="Arial" w:cs="Arial"/>
          <w:sz w:val="20"/>
          <w:szCs w:val="20"/>
        </w:rPr>
        <w:t>duże natężenie ruchu).</w:t>
      </w:r>
    </w:p>
    <w:p w14:paraId="7BB9D892" w14:textId="77777777" w:rsidR="00FE00D1" w:rsidRPr="00454220" w:rsidRDefault="00FE00D1" w:rsidP="2F894E4A">
      <w:pPr>
        <w:pStyle w:val="Akapitzlist"/>
        <w:rPr>
          <w:rFonts w:ascii="Arial" w:eastAsia="Arial" w:hAnsi="Arial" w:cs="Arial"/>
          <w:sz w:val="20"/>
          <w:szCs w:val="20"/>
        </w:rPr>
      </w:pPr>
    </w:p>
    <w:p w14:paraId="5C6E618C" w14:textId="31F9CA56" w:rsidR="2F894E4A" w:rsidRDefault="2F894E4A" w:rsidP="2F894E4A">
      <w:pPr>
        <w:pStyle w:val="Akapitzlist"/>
        <w:rPr>
          <w:rFonts w:ascii="Arial" w:eastAsia="Arial" w:hAnsi="Arial" w:cs="Arial"/>
          <w:sz w:val="20"/>
          <w:szCs w:val="20"/>
        </w:rPr>
      </w:pPr>
    </w:p>
    <w:p w14:paraId="23B65CFD" w14:textId="77777777" w:rsidR="00FE00D1" w:rsidRPr="00454220" w:rsidRDefault="009E15AD" w:rsidP="2F894E4A">
      <w:pPr>
        <w:pStyle w:val="Bezodstpw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 xml:space="preserve">Ogólne wytyczne do projektowania dróg dla rowerów. </w:t>
      </w:r>
    </w:p>
    <w:p w14:paraId="54E8F2F5" w14:textId="77777777" w:rsidR="00FE00D1" w:rsidRPr="00454220" w:rsidRDefault="00FE00D1" w:rsidP="2F894E4A">
      <w:pPr>
        <w:pStyle w:val="Bezodstpw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7BD7DD8" w14:textId="77777777" w:rsidR="00FE00D1" w:rsidRPr="00454220" w:rsidRDefault="009E15AD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Należy u</w:t>
      </w:r>
      <w:r w:rsidR="00FE00D1" w:rsidRPr="2F894E4A">
        <w:rPr>
          <w:rFonts w:ascii="Arial" w:eastAsia="Arial" w:hAnsi="Arial" w:cs="Arial"/>
          <w:sz w:val="20"/>
          <w:szCs w:val="20"/>
        </w:rPr>
        <w:t>stal</w:t>
      </w:r>
      <w:r w:rsidRPr="2F894E4A">
        <w:rPr>
          <w:rFonts w:ascii="Arial" w:eastAsia="Arial" w:hAnsi="Arial" w:cs="Arial"/>
          <w:sz w:val="20"/>
          <w:szCs w:val="20"/>
        </w:rPr>
        <w:t>ić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prędkoś</w:t>
      </w:r>
      <w:r w:rsidR="008F1E4E" w:rsidRPr="2F894E4A">
        <w:rPr>
          <w:rFonts w:ascii="Arial" w:eastAsia="Arial" w:hAnsi="Arial" w:cs="Arial"/>
          <w:sz w:val="20"/>
          <w:szCs w:val="20"/>
        </w:rPr>
        <w:t>ć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do projektowania, tj. 20, 30 lub 40km/h.</w:t>
      </w:r>
    </w:p>
    <w:p w14:paraId="0B917CF9" w14:textId="77777777" w:rsidR="00FE00D1" w:rsidRPr="00454220" w:rsidRDefault="00F7700B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Minimalna s</w:t>
      </w:r>
      <w:r w:rsidR="00FE00D1" w:rsidRPr="2F894E4A">
        <w:rPr>
          <w:rFonts w:ascii="Arial" w:eastAsia="Arial" w:hAnsi="Arial" w:cs="Arial"/>
          <w:sz w:val="20"/>
          <w:szCs w:val="20"/>
        </w:rPr>
        <w:t>zerokość jednokierunkowej drogi dla rowerów</w:t>
      </w:r>
      <w:r w:rsidR="008F1E4E" w:rsidRPr="2F894E4A">
        <w:rPr>
          <w:rFonts w:ascii="Arial" w:eastAsia="Arial" w:hAnsi="Arial" w:cs="Arial"/>
          <w:sz w:val="20"/>
          <w:szCs w:val="20"/>
        </w:rPr>
        <w:t xml:space="preserve"> wynosi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1,5m, dwukierunkowej 2,5m, drogi dla rowerów i pieszych 3,0m.</w:t>
      </w:r>
    </w:p>
    <w:p w14:paraId="67740418" w14:textId="77777777" w:rsidR="00FE00D1" w:rsidRPr="00454220" w:rsidRDefault="00FE00D1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Promienie łuków w planie przyjmować odpowiednie dla przyjętej prędkości do projektowania.</w:t>
      </w:r>
    </w:p>
    <w:p w14:paraId="68CDE9ED" w14:textId="77777777" w:rsidR="00FE00D1" w:rsidRPr="00454220" w:rsidRDefault="009E15AD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Należy z</w:t>
      </w:r>
      <w:r w:rsidR="008F1E4E" w:rsidRPr="2F894E4A">
        <w:rPr>
          <w:rFonts w:ascii="Arial" w:eastAsia="Arial" w:hAnsi="Arial" w:cs="Arial"/>
          <w:sz w:val="20"/>
          <w:szCs w:val="20"/>
        </w:rPr>
        <w:t>apewnić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wymagan</w:t>
      </w:r>
      <w:r w:rsidRPr="2F894E4A">
        <w:rPr>
          <w:rFonts w:ascii="Arial" w:eastAsia="Arial" w:hAnsi="Arial" w:cs="Arial"/>
          <w:sz w:val="20"/>
          <w:szCs w:val="20"/>
        </w:rPr>
        <w:t>ą</w:t>
      </w:r>
      <w:r w:rsidR="00FE00D1" w:rsidRPr="2F894E4A">
        <w:rPr>
          <w:rFonts w:ascii="Arial" w:eastAsia="Arial" w:hAnsi="Arial" w:cs="Arial"/>
          <w:sz w:val="20"/>
          <w:szCs w:val="20"/>
        </w:rPr>
        <w:t xml:space="preserve"> przepisami skrajni</w:t>
      </w:r>
      <w:r w:rsidRPr="2F894E4A">
        <w:rPr>
          <w:rFonts w:ascii="Arial" w:eastAsia="Arial" w:hAnsi="Arial" w:cs="Arial"/>
          <w:sz w:val="20"/>
          <w:szCs w:val="20"/>
        </w:rPr>
        <w:t>ę</w:t>
      </w:r>
      <w:r w:rsidR="00FE00D1" w:rsidRPr="2F894E4A">
        <w:rPr>
          <w:rFonts w:ascii="Arial" w:eastAsia="Arial" w:hAnsi="Arial" w:cs="Arial"/>
          <w:sz w:val="20"/>
          <w:szCs w:val="20"/>
        </w:rPr>
        <w:t>.</w:t>
      </w:r>
      <w:r w:rsidRPr="2F894E4A">
        <w:rPr>
          <w:rFonts w:ascii="Arial" w:eastAsia="Arial" w:hAnsi="Arial" w:cs="Arial"/>
          <w:sz w:val="20"/>
          <w:szCs w:val="20"/>
        </w:rPr>
        <w:t xml:space="preserve"> Skrajnie drogi dla rowerów i jezdni nie mogą na siebie zachodzić.</w:t>
      </w:r>
    </w:p>
    <w:p w14:paraId="3E9427CD" w14:textId="0BC01F1E" w:rsidR="00FE00D1" w:rsidRPr="00454220" w:rsidRDefault="00FE00D1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Drogi dla rowerów powinny mieć nawierzchnie bitumiczne. </w:t>
      </w:r>
      <w:r w:rsidR="00F7700B" w:rsidRPr="2F894E4A">
        <w:rPr>
          <w:rFonts w:ascii="Arial" w:eastAsia="Arial" w:hAnsi="Arial" w:cs="Arial"/>
          <w:sz w:val="20"/>
          <w:szCs w:val="20"/>
        </w:rPr>
        <w:t>Nie dopuszcza się nawierzchni z</w:t>
      </w:r>
      <w:r w:rsidR="00446D58">
        <w:rPr>
          <w:rFonts w:ascii="Arial" w:eastAsia="Arial" w:hAnsi="Arial" w:cs="Arial"/>
          <w:sz w:val="20"/>
          <w:szCs w:val="20"/>
        </w:rPr>
        <w:t> </w:t>
      </w:r>
      <w:r w:rsidR="00F7700B" w:rsidRPr="2F894E4A">
        <w:rPr>
          <w:rFonts w:ascii="Arial" w:eastAsia="Arial" w:hAnsi="Arial" w:cs="Arial"/>
          <w:sz w:val="20"/>
          <w:szCs w:val="20"/>
        </w:rPr>
        <w:t>kostki betonowej.</w:t>
      </w:r>
    </w:p>
    <w:p w14:paraId="54C7C33B" w14:textId="77777777" w:rsidR="00FE00D1" w:rsidRPr="00454220" w:rsidRDefault="00FE00D1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Drog</w:t>
      </w:r>
      <w:r w:rsidR="009E15AD" w:rsidRPr="2F894E4A">
        <w:rPr>
          <w:rFonts w:ascii="Arial" w:eastAsia="Arial" w:hAnsi="Arial" w:cs="Arial"/>
          <w:sz w:val="20"/>
          <w:szCs w:val="20"/>
        </w:rPr>
        <w:t>i</w:t>
      </w:r>
      <w:r w:rsidRPr="2F894E4A">
        <w:rPr>
          <w:rFonts w:ascii="Arial" w:eastAsia="Arial" w:hAnsi="Arial" w:cs="Arial"/>
          <w:sz w:val="20"/>
          <w:szCs w:val="20"/>
        </w:rPr>
        <w:t xml:space="preserve"> dla rowerów mus</w:t>
      </w:r>
      <w:r w:rsidR="009E15AD" w:rsidRPr="2F894E4A">
        <w:rPr>
          <w:rFonts w:ascii="Arial" w:eastAsia="Arial" w:hAnsi="Arial" w:cs="Arial"/>
          <w:sz w:val="20"/>
          <w:szCs w:val="20"/>
        </w:rPr>
        <w:t>zą być powiązane</w:t>
      </w:r>
      <w:r w:rsidRPr="2F894E4A">
        <w:rPr>
          <w:rFonts w:ascii="Arial" w:eastAsia="Arial" w:hAnsi="Arial" w:cs="Arial"/>
          <w:sz w:val="20"/>
          <w:szCs w:val="20"/>
        </w:rPr>
        <w:t xml:space="preserve"> z okolicznym układem drogowym</w:t>
      </w:r>
      <w:r w:rsidR="009E15AD" w:rsidRPr="2F894E4A">
        <w:rPr>
          <w:rFonts w:ascii="Arial" w:eastAsia="Arial" w:hAnsi="Arial" w:cs="Arial"/>
          <w:sz w:val="20"/>
          <w:szCs w:val="20"/>
        </w:rPr>
        <w:t xml:space="preserve"> oraz </w:t>
      </w:r>
      <w:r w:rsidR="008F1E4E" w:rsidRPr="2F894E4A">
        <w:rPr>
          <w:rFonts w:ascii="Arial" w:eastAsia="Arial" w:hAnsi="Arial" w:cs="Arial"/>
          <w:sz w:val="20"/>
          <w:szCs w:val="20"/>
        </w:rPr>
        <w:t xml:space="preserve">mieć </w:t>
      </w:r>
      <w:r w:rsidR="009E15AD" w:rsidRPr="2F894E4A">
        <w:rPr>
          <w:rFonts w:ascii="Arial" w:eastAsia="Arial" w:hAnsi="Arial" w:cs="Arial"/>
          <w:sz w:val="20"/>
          <w:szCs w:val="20"/>
        </w:rPr>
        <w:t>zachowaną ciągłość w ramach projektowanego odcinka i poza nim.</w:t>
      </w:r>
    </w:p>
    <w:p w14:paraId="0E998D85" w14:textId="77777777" w:rsidR="00FE00D1" w:rsidRPr="00454220" w:rsidRDefault="00FE00D1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N</w:t>
      </w:r>
      <w:r w:rsidR="009E15AD" w:rsidRPr="2F894E4A">
        <w:rPr>
          <w:rFonts w:ascii="Arial" w:eastAsia="Arial" w:hAnsi="Arial" w:cs="Arial"/>
          <w:sz w:val="20"/>
          <w:szCs w:val="20"/>
        </w:rPr>
        <w:t>a zjazdach należy zachować ciągłość nawierzchni drogi dla rowerów oraz ciągłość poziomu niwelety.</w:t>
      </w:r>
    </w:p>
    <w:p w14:paraId="33D6EE0D" w14:textId="77777777" w:rsidR="009E15AD" w:rsidRPr="00144D48" w:rsidRDefault="009E15AD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N</w:t>
      </w:r>
      <w:r w:rsidR="00D57DED" w:rsidRPr="2F894E4A">
        <w:rPr>
          <w:rFonts w:ascii="Arial" w:eastAsia="Arial" w:hAnsi="Arial" w:cs="Arial"/>
          <w:sz w:val="20"/>
          <w:szCs w:val="20"/>
        </w:rPr>
        <w:t xml:space="preserve">iedopuszczalne </w:t>
      </w:r>
      <w:r w:rsidR="00F7700B" w:rsidRPr="2F894E4A">
        <w:rPr>
          <w:rFonts w:ascii="Arial" w:eastAsia="Arial" w:hAnsi="Arial" w:cs="Arial"/>
          <w:sz w:val="20"/>
          <w:szCs w:val="20"/>
        </w:rPr>
        <w:t>jest</w:t>
      </w:r>
      <w:r w:rsidR="00D57DED" w:rsidRPr="2F894E4A">
        <w:rPr>
          <w:rFonts w:ascii="Arial" w:eastAsia="Arial" w:hAnsi="Arial" w:cs="Arial"/>
          <w:sz w:val="20"/>
          <w:szCs w:val="20"/>
        </w:rPr>
        <w:t xml:space="preserve"> </w:t>
      </w:r>
      <w:r w:rsidR="00F7700B" w:rsidRPr="2F894E4A">
        <w:rPr>
          <w:rFonts w:ascii="Arial" w:eastAsia="Arial" w:hAnsi="Arial" w:cs="Arial"/>
          <w:noProof/>
          <w:sz w:val="20"/>
          <w:szCs w:val="20"/>
        </w:rPr>
        <w:t>wynieszenie drogi dla rowerów i obniżanie</w:t>
      </w:r>
      <w:r w:rsidR="00D57DED" w:rsidRPr="2F894E4A">
        <w:rPr>
          <w:rFonts w:ascii="Arial" w:eastAsia="Arial" w:hAnsi="Arial" w:cs="Arial"/>
          <w:noProof/>
          <w:sz w:val="20"/>
          <w:szCs w:val="20"/>
        </w:rPr>
        <w:t xml:space="preserve"> jej tylko na samych zjazdach, skutek czego </w:t>
      </w:r>
      <w:r w:rsidR="00CD10AB" w:rsidRPr="2F894E4A">
        <w:rPr>
          <w:rFonts w:ascii="Arial" w:eastAsia="Arial" w:hAnsi="Arial" w:cs="Arial"/>
          <w:noProof/>
          <w:sz w:val="20"/>
          <w:szCs w:val="20"/>
        </w:rPr>
        <w:t>brak jest ciągłości poziomu niwelety.</w:t>
      </w:r>
    </w:p>
    <w:p w14:paraId="57772E2E" w14:textId="77777777" w:rsidR="009E15AD" w:rsidRPr="00454220" w:rsidRDefault="009E15AD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Połączenie dróg dla rowerów z innymi drogami</w:t>
      </w:r>
      <w:r w:rsidR="00FB672D" w:rsidRPr="2F894E4A">
        <w:rPr>
          <w:rFonts w:ascii="Arial" w:eastAsia="Arial" w:hAnsi="Arial" w:cs="Arial"/>
          <w:sz w:val="20"/>
          <w:szCs w:val="20"/>
        </w:rPr>
        <w:t xml:space="preserve"> należy wykonać</w:t>
      </w:r>
      <w:r w:rsidRPr="2F894E4A">
        <w:rPr>
          <w:rFonts w:ascii="Arial" w:eastAsia="Arial" w:hAnsi="Arial" w:cs="Arial"/>
          <w:sz w:val="20"/>
          <w:szCs w:val="20"/>
        </w:rPr>
        <w:t xml:space="preserve"> bez obrzeży i krawężników.</w:t>
      </w:r>
    </w:p>
    <w:p w14:paraId="1233832A" w14:textId="77777777" w:rsidR="009E15AD" w:rsidRPr="00454220" w:rsidRDefault="009E15AD" w:rsidP="2F894E4A">
      <w:pPr>
        <w:pStyle w:val="Bezodstpw"/>
        <w:numPr>
          <w:ilvl w:val="1"/>
          <w:numId w:val="2"/>
        </w:numPr>
        <w:tabs>
          <w:tab w:val="left" w:pos="709"/>
        </w:tabs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Należy unikać przenoszenia drogi dla rowerów z jednej strony</w:t>
      </w:r>
      <w:r w:rsidR="00FB672D" w:rsidRPr="2F894E4A">
        <w:rPr>
          <w:rFonts w:ascii="Arial" w:eastAsia="Arial" w:hAnsi="Arial" w:cs="Arial"/>
          <w:sz w:val="20"/>
          <w:szCs w:val="20"/>
        </w:rPr>
        <w:t xml:space="preserve"> </w:t>
      </w:r>
      <w:r w:rsidR="001B7083" w:rsidRPr="2F894E4A">
        <w:rPr>
          <w:rFonts w:ascii="Arial" w:eastAsia="Arial" w:hAnsi="Arial" w:cs="Arial"/>
          <w:sz w:val="20"/>
          <w:szCs w:val="20"/>
        </w:rPr>
        <w:t>drogi</w:t>
      </w:r>
      <w:r w:rsidRPr="2F894E4A">
        <w:rPr>
          <w:rFonts w:ascii="Arial" w:eastAsia="Arial" w:hAnsi="Arial" w:cs="Arial"/>
          <w:sz w:val="20"/>
          <w:szCs w:val="20"/>
        </w:rPr>
        <w:t xml:space="preserve"> na drugą</w:t>
      </w:r>
      <w:r w:rsidR="00836813" w:rsidRPr="2F894E4A">
        <w:rPr>
          <w:rFonts w:ascii="Arial" w:eastAsia="Arial" w:hAnsi="Arial" w:cs="Arial"/>
          <w:sz w:val="20"/>
          <w:szCs w:val="20"/>
        </w:rPr>
        <w:t xml:space="preserve">, </w:t>
      </w:r>
      <w:r>
        <w:br/>
      </w:r>
      <w:r w:rsidR="00836813" w:rsidRPr="2F894E4A">
        <w:rPr>
          <w:rFonts w:ascii="Arial" w:eastAsia="Arial" w:hAnsi="Arial" w:cs="Arial"/>
          <w:sz w:val="20"/>
          <w:szCs w:val="20"/>
        </w:rPr>
        <w:t>w szczególności, gdy oznacza to konieczność dwukrotnego przejazdu przez jezdnię tej samej drogi na krótkim odcinku.</w:t>
      </w:r>
    </w:p>
    <w:p w14:paraId="5D3B9DAD" w14:textId="77777777" w:rsidR="00396BEF" w:rsidRPr="00454220" w:rsidRDefault="009E15AD" w:rsidP="2F894E4A">
      <w:pPr>
        <w:pStyle w:val="Bezodstpw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Należy </w:t>
      </w:r>
      <w:r w:rsidR="00396BEF" w:rsidRPr="2F894E4A">
        <w:rPr>
          <w:rFonts w:ascii="Arial" w:eastAsia="Arial" w:hAnsi="Arial" w:cs="Arial"/>
          <w:sz w:val="20"/>
          <w:szCs w:val="20"/>
        </w:rPr>
        <w:t>ograniczyć do ni</w:t>
      </w:r>
      <w:r w:rsidRPr="2F894E4A">
        <w:rPr>
          <w:rFonts w:ascii="Arial" w:eastAsia="Arial" w:hAnsi="Arial" w:cs="Arial"/>
          <w:sz w:val="20"/>
          <w:szCs w:val="20"/>
        </w:rPr>
        <w:t>ezbędnego minimum wycinkę</w:t>
      </w:r>
      <w:r w:rsidR="00836813" w:rsidRPr="2F894E4A">
        <w:rPr>
          <w:rFonts w:ascii="Arial" w:eastAsia="Arial" w:hAnsi="Arial" w:cs="Arial"/>
          <w:sz w:val="20"/>
          <w:szCs w:val="20"/>
        </w:rPr>
        <w:t xml:space="preserve"> przydrożnych</w:t>
      </w:r>
      <w:r w:rsidRPr="2F894E4A">
        <w:rPr>
          <w:rFonts w:ascii="Arial" w:eastAsia="Arial" w:hAnsi="Arial" w:cs="Arial"/>
          <w:sz w:val="20"/>
          <w:szCs w:val="20"/>
        </w:rPr>
        <w:t xml:space="preserve"> drzew.</w:t>
      </w:r>
    </w:p>
    <w:p w14:paraId="44FD8D85" w14:textId="3F983874" w:rsidR="2F894E4A" w:rsidRDefault="2F894E4A" w:rsidP="2F894E4A">
      <w:pPr>
        <w:pStyle w:val="Bezodstpw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2CC2B68" w14:textId="07F5737C" w:rsidR="2F894E4A" w:rsidRDefault="2F894E4A" w:rsidP="2F894E4A">
      <w:pPr>
        <w:pStyle w:val="Bezodstpw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B515E4C" w14:textId="77777777" w:rsidR="000A4209" w:rsidRPr="00454220" w:rsidRDefault="000A4209" w:rsidP="2F894E4A">
      <w:pPr>
        <w:pStyle w:val="Bezodstpw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F894E4A">
        <w:rPr>
          <w:rFonts w:ascii="Arial" w:eastAsia="Arial" w:hAnsi="Arial" w:cs="Arial"/>
          <w:b/>
          <w:bCs/>
          <w:sz w:val="20"/>
          <w:szCs w:val="20"/>
        </w:rPr>
        <w:t>Oznakowanie</w:t>
      </w:r>
    </w:p>
    <w:p w14:paraId="4190F7FA" w14:textId="77777777" w:rsidR="0028457E" w:rsidRPr="00454220" w:rsidRDefault="0028457E" w:rsidP="2F894E4A">
      <w:pPr>
        <w:pStyle w:val="Bezodstpw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18613C0" w14:textId="77777777" w:rsidR="00683666" w:rsidRPr="00454220" w:rsidRDefault="00683666" w:rsidP="2F894E4A">
      <w:pPr>
        <w:pStyle w:val="Bezodstpw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Przy projektowaniu oznakowania należy uwzględnić zastosowanie znaków drogowskazowych kategorii R z numeracją odpowiadającą właściwemu szlakowi rowerowemu.</w:t>
      </w:r>
    </w:p>
    <w:p w14:paraId="3FB09619" w14:textId="77777777" w:rsidR="00683666" w:rsidRPr="00454220" w:rsidRDefault="00683666" w:rsidP="2F894E4A">
      <w:pPr>
        <w:pStyle w:val="Bezodstpw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Oznakowanie poziome na drodze dla rowerów należy wykonać, jako cienkowarstwowe.</w:t>
      </w:r>
    </w:p>
    <w:p w14:paraId="747B25E7" w14:textId="77777777" w:rsidR="00683666" w:rsidRPr="00454220" w:rsidRDefault="00683666" w:rsidP="2F894E4A">
      <w:pPr>
        <w:pStyle w:val="Bezodstpw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 xml:space="preserve">Znaki pionowe dotyczące dróg dla rowerów </w:t>
      </w:r>
      <w:r w:rsidR="00B71862" w:rsidRPr="2F894E4A">
        <w:rPr>
          <w:rFonts w:ascii="Arial" w:eastAsia="Arial" w:hAnsi="Arial" w:cs="Arial"/>
          <w:sz w:val="20"/>
          <w:szCs w:val="20"/>
        </w:rPr>
        <w:t>wykon</w:t>
      </w:r>
      <w:r w:rsidR="0027208A" w:rsidRPr="2F894E4A">
        <w:rPr>
          <w:rFonts w:ascii="Arial" w:eastAsia="Arial" w:hAnsi="Arial" w:cs="Arial"/>
          <w:sz w:val="20"/>
          <w:szCs w:val="20"/>
        </w:rPr>
        <w:t>ać</w:t>
      </w:r>
      <w:r w:rsidR="00836813" w:rsidRPr="2F894E4A">
        <w:rPr>
          <w:rFonts w:ascii="Arial" w:eastAsia="Arial" w:hAnsi="Arial" w:cs="Arial"/>
          <w:sz w:val="20"/>
          <w:szCs w:val="20"/>
        </w:rPr>
        <w:t xml:space="preserve"> w </w:t>
      </w:r>
      <w:r w:rsidRPr="2F894E4A">
        <w:rPr>
          <w:rFonts w:ascii="Arial" w:eastAsia="Arial" w:hAnsi="Arial" w:cs="Arial"/>
          <w:sz w:val="20"/>
          <w:szCs w:val="20"/>
        </w:rPr>
        <w:t>rozmiar</w:t>
      </w:r>
      <w:r w:rsidR="00836813" w:rsidRPr="2F894E4A">
        <w:rPr>
          <w:rFonts w:ascii="Arial" w:eastAsia="Arial" w:hAnsi="Arial" w:cs="Arial"/>
          <w:sz w:val="20"/>
          <w:szCs w:val="20"/>
        </w:rPr>
        <w:t>ze</w:t>
      </w:r>
      <w:r w:rsidRPr="2F894E4A">
        <w:rPr>
          <w:rFonts w:ascii="Arial" w:eastAsia="Arial" w:hAnsi="Arial" w:cs="Arial"/>
          <w:sz w:val="20"/>
          <w:szCs w:val="20"/>
        </w:rPr>
        <w:t xml:space="preserve"> mini.</w:t>
      </w:r>
    </w:p>
    <w:p w14:paraId="336A138B" w14:textId="3AFC8268" w:rsidR="00683666" w:rsidRPr="00454220" w:rsidRDefault="00683666" w:rsidP="2F894E4A">
      <w:pPr>
        <w:pStyle w:val="Bezodstpw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eastAsia="Arial" w:hAnsi="Arial" w:cs="Arial"/>
          <w:sz w:val="20"/>
          <w:szCs w:val="20"/>
        </w:rPr>
      </w:pPr>
      <w:r w:rsidRPr="2F894E4A">
        <w:rPr>
          <w:rFonts w:ascii="Arial" w:eastAsia="Arial" w:hAnsi="Arial" w:cs="Arial"/>
          <w:sz w:val="20"/>
          <w:szCs w:val="20"/>
        </w:rPr>
        <w:t>Zabrania się umieszczania w poprzek drogi dla rowerów wszelkich przeszkód (w tym barier</w:t>
      </w:r>
      <w:r w:rsidRPr="007A5680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2F894E4A">
        <w:rPr>
          <w:rFonts w:ascii="Arial" w:eastAsia="Arial" w:hAnsi="Arial" w:cs="Arial"/>
          <w:sz w:val="20"/>
          <w:szCs w:val="20"/>
        </w:rPr>
        <w:t>lub „labiryntów/szykan”), z wyjątkiem elementów punktowych (słupków blokujących), służących zabezpieczeniu drogi dla rowerów przed wjazdem nieuprawnionych pojazdów.</w:t>
      </w:r>
    </w:p>
    <w:p w14:paraId="077C8275" w14:textId="77777777" w:rsidR="007E377A" w:rsidRPr="00454220" w:rsidRDefault="007E377A" w:rsidP="2F894E4A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sectPr w:rsidR="007E377A" w:rsidRPr="0045422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0B18A" w14:textId="77777777" w:rsidR="00535A5E" w:rsidRDefault="00535A5E">
      <w:pPr>
        <w:spacing w:after="0" w:line="240" w:lineRule="auto"/>
      </w:pPr>
      <w:r>
        <w:separator/>
      </w:r>
    </w:p>
  </w:endnote>
  <w:endnote w:type="continuationSeparator" w:id="0">
    <w:p w14:paraId="59954210" w14:textId="77777777" w:rsidR="00535A5E" w:rsidRDefault="0053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894E4A" w:rsidRPr="00446D58" w14:paraId="75069C0E" w14:textId="77777777" w:rsidTr="2F894E4A">
      <w:trPr>
        <w:trHeight w:val="300"/>
      </w:trPr>
      <w:tc>
        <w:tcPr>
          <w:tcW w:w="3020" w:type="dxa"/>
        </w:tcPr>
        <w:p w14:paraId="2ADD98E9" w14:textId="2EBBCBE3" w:rsidR="2F894E4A" w:rsidRDefault="2F894E4A" w:rsidP="2F894E4A">
          <w:pPr>
            <w:pStyle w:val="Nagwek"/>
            <w:ind w:left="-115"/>
          </w:pPr>
        </w:p>
      </w:tc>
      <w:tc>
        <w:tcPr>
          <w:tcW w:w="3020" w:type="dxa"/>
        </w:tcPr>
        <w:p w14:paraId="1F7A9EA1" w14:textId="7AC43F08" w:rsidR="2F894E4A" w:rsidRDefault="2F894E4A" w:rsidP="2F894E4A">
          <w:pPr>
            <w:pStyle w:val="Nagwek"/>
            <w:jc w:val="center"/>
          </w:pPr>
        </w:p>
      </w:tc>
      <w:tc>
        <w:tcPr>
          <w:tcW w:w="3020" w:type="dxa"/>
        </w:tcPr>
        <w:p w14:paraId="44BF4D6C" w14:textId="73061608" w:rsidR="2F894E4A" w:rsidRPr="00446D58" w:rsidRDefault="2F894E4A" w:rsidP="2F894E4A">
          <w:pPr>
            <w:pStyle w:val="Nagwek"/>
            <w:ind w:right="-115"/>
            <w:jc w:val="right"/>
            <w:rPr>
              <w:rFonts w:ascii="Arial" w:eastAsia="Arial" w:hAnsi="Arial" w:cs="Arial"/>
              <w:sz w:val="20"/>
              <w:szCs w:val="20"/>
            </w:rPr>
          </w:pPr>
          <w:r w:rsidRPr="00446D58">
            <w:rPr>
              <w:rFonts w:ascii="Arial" w:eastAsia="Arial" w:hAnsi="Arial" w:cs="Arial"/>
              <w:sz w:val="20"/>
              <w:szCs w:val="20"/>
            </w:rPr>
            <w:t xml:space="preserve">Strona </w:t>
          </w:r>
          <w:r w:rsidRPr="00446D58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446D58">
            <w:rPr>
              <w:rFonts w:ascii="Arial" w:hAnsi="Arial" w:cs="Arial"/>
              <w:sz w:val="20"/>
              <w:szCs w:val="20"/>
            </w:rPr>
            <w:instrText>PAGE</w:instrText>
          </w:r>
          <w:r w:rsidRPr="00446D58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EF0253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446D58">
            <w:rPr>
              <w:rFonts w:ascii="Arial" w:hAnsi="Arial" w:cs="Arial"/>
              <w:sz w:val="20"/>
              <w:szCs w:val="20"/>
            </w:rPr>
            <w:fldChar w:fldCharType="end"/>
          </w:r>
          <w:r w:rsidRPr="00446D58">
            <w:rPr>
              <w:rFonts w:ascii="Arial" w:eastAsia="Arial" w:hAnsi="Arial" w:cs="Arial"/>
              <w:sz w:val="20"/>
              <w:szCs w:val="20"/>
            </w:rPr>
            <w:t xml:space="preserve"> z </w:t>
          </w:r>
          <w:r w:rsidRPr="00446D58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446D58">
            <w:rPr>
              <w:rFonts w:ascii="Arial" w:hAnsi="Arial" w:cs="Arial"/>
              <w:sz w:val="20"/>
              <w:szCs w:val="20"/>
            </w:rPr>
            <w:instrText>NUMPAGES</w:instrText>
          </w:r>
          <w:r w:rsidRPr="00446D58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EF0253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446D58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8B915E2" w14:textId="3B5152A0" w:rsidR="2F894E4A" w:rsidRDefault="2F894E4A" w:rsidP="2F894E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9C32" w14:textId="77777777" w:rsidR="00535A5E" w:rsidRDefault="00535A5E">
      <w:pPr>
        <w:spacing w:after="0" w:line="240" w:lineRule="auto"/>
      </w:pPr>
      <w:r>
        <w:separator/>
      </w:r>
    </w:p>
  </w:footnote>
  <w:footnote w:type="continuationSeparator" w:id="0">
    <w:p w14:paraId="7007D8C7" w14:textId="77777777" w:rsidR="00535A5E" w:rsidRDefault="0053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894E4A" w14:paraId="76A4D875" w14:textId="77777777" w:rsidTr="2F894E4A">
      <w:trPr>
        <w:trHeight w:val="300"/>
      </w:trPr>
      <w:tc>
        <w:tcPr>
          <w:tcW w:w="3020" w:type="dxa"/>
        </w:tcPr>
        <w:p w14:paraId="7724A9C3" w14:textId="763CDFB7" w:rsidR="2F894E4A" w:rsidRDefault="2F894E4A" w:rsidP="2F894E4A">
          <w:pPr>
            <w:pStyle w:val="Nagwek"/>
            <w:ind w:left="-115"/>
          </w:pPr>
          <w:r>
            <w:rPr>
              <w:noProof/>
              <w:lang w:eastAsia="pl-PL"/>
            </w:rPr>
            <w:drawing>
              <wp:inline distT="0" distB="0" distL="0" distR="0" wp14:anchorId="2EF3DBFE" wp14:editId="3F9FF3D7">
                <wp:extent cx="1260000" cy="673200"/>
                <wp:effectExtent l="0" t="0" r="0" b="0"/>
                <wp:docPr id="59935380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53809" name="Picture 5993538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67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5E2107E7" w14:textId="75ADEB28" w:rsidR="2F894E4A" w:rsidRDefault="2F894E4A" w:rsidP="2F894E4A">
          <w:pPr>
            <w:pStyle w:val="Nagwek"/>
            <w:jc w:val="center"/>
          </w:pPr>
        </w:p>
      </w:tc>
      <w:tc>
        <w:tcPr>
          <w:tcW w:w="3020" w:type="dxa"/>
        </w:tcPr>
        <w:p w14:paraId="55140273" w14:textId="550419E6" w:rsidR="2F894E4A" w:rsidRDefault="00DB4FF9" w:rsidP="2F894E4A">
          <w:pPr>
            <w:pStyle w:val="Nagwek"/>
            <w:ind w:right="-115"/>
            <w:jc w:val="right"/>
          </w:pPr>
          <w:r w:rsidRPr="00DB4FF9">
            <w:rPr>
              <w:rFonts w:ascii="Arial" w:eastAsia="MS Mincho" w:hAnsi="Arial" w:cs="Arial"/>
              <w:b/>
              <w:sz w:val="20"/>
              <w:szCs w:val="20"/>
              <w:lang w:val="en-US"/>
            </w:rPr>
            <w:t xml:space="preserve">Załącznik nr </w:t>
          </w:r>
          <w:r>
            <w:rPr>
              <w:rFonts w:ascii="Arial" w:eastAsia="MS Mincho" w:hAnsi="Arial" w:cs="Arial"/>
              <w:b/>
              <w:sz w:val="20"/>
              <w:szCs w:val="20"/>
              <w:lang w:val="en-US"/>
            </w:rPr>
            <w:t>3</w:t>
          </w:r>
          <w:r w:rsidRPr="00DB4FF9">
            <w:rPr>
              <w:rFonts w:ascii="Arial" w:eastAsia="MS Mincho" w:hAnsi="Arial" w:cs="Arial"/>
              <w:b/>
              <w:sz w:val="20"/>
              <w:szCs w:val="20"/>
              <w:lang w:val="en-US"/>
            </w:rPr>
            <w:t xml:space="preserve"> do Regulaminu</w:t>
          </w:r>
        </w:p>
      </w:tc>
    </w:tr>
  </w:tbl>
  <w:p w14:paraId="438F07BD" w14:textId="5975DD24" w:rsidR="2F894E4A" w:rsidRDefault="2F894E4A" w:rsidP="2F894E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8FF"/>
    <w:multiLevelType w:val="hybridMultilevel"/>
    <w:tmpl w:val="9D16C9E0"/>
    <w:lvl w:ilvl="0" w:tplc="B498D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D1F28"/>
    <w:multiLevelType w:val="multilevel"/>
    <w:tmpl w:val="3208CC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6FF606C"/>
    <w:multiLevelType w:val="multilevel"/>
    <w:tmpl w:val="9B86D19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3802C69"/>
    <w:multiLevelType w:val="hybridMultilevel"/>
    <w:tmpl w:val="4AE0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987"/>
    <w:multiLevelType w:val="multilevel"/>
    <w:tmpl w:val="AAF29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0B5675"/>
    <w:multiLevelType w:val="hybridMultilevel"/>
    <w:tmpl w:val="F292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D7746"/>
    <w:multiLevelType w:val="multilevel"/>
    <w:tmpl w:val="AAF29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AA51E7"/>
    <w:multiLevelType w:val="hybridMultilevel"/>
    <w:tmpl w:val="08A63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32D6"/>
    <w:multiLevelType w:val="hybridMultilevel"/>
    <w:tmpl w:val="1EB8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425C"/>
    <w:multiLevelType w:val="hybridMultilevel"/>
    <w:tmpl w:val="CA9C6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87A4E"/>
    <w:multiLevelType w:val="hybridMultilevel"/>
    <w:tmpl w:val="69EAB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6FE7"/>
    <w:multiLevelType w:val="multilevel"/>
    <w:tmpl w:val="989C20FC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4344492"/>
    <w:multiLevelType w:val="multilevel"/>
    <w:tmpl w:val="AAF29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8CE5330"/>
    <w:multiLevelType w:val="multilevel"/>
    <w:tmpl w:val="AAF29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A52634"/>
    <w:multiLevelType w:val="hybridMultilevel"/>
    <w:tmpl w:val="E8CA45AE"/>
    <w:lvl w:ilvl="0" w:tplc="790C3786">
      <w:start w:val="1"/>
      <w:numFmt w:val="decimal"/>
      <w:lvlText w:val="%1."/>
      <w:lvlJc w:val="left"/>
      <w:pPr>
        <w:ind w:left="1069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84EEE"/>
    <w:multiLevelType w:val="hybridMultilevel"/>
    <w:tmpl w:val="CA1AC6B2"/>
    <w:lvl w:ilvl="0" w:tplc="BFCA2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285C93"/>
    <w:multiLevelType w:val="hybridMultilevel"/>
    <w:tmpl w:val="C9F2FD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AE3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307F6"/>
    <w:multiLevelType w:val="hybridMultilevel"/>
    <w:tmpl w:val="2CC6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334FB"/>
    <w:multiLevelType w:val="multilevel"/>
    <w:tmpl w:val="66B45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D727E7"/>
    <w:multiLevelType w:val="hybridMultilevel"/>
    <w:tmpl w:val="D4EC0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0"/>
  </w:num>
  <w:num w:numId="5">
    <w:abstractNumId w:val="16"/>
  </w:num>
  <w:num w:numId="6">
    <w:abstractNumId w:val="15"/>
  </w:num>
  <w:num w:numId="7">
    <w:abstractNumId w:val="3"/>
  </w:num>
  <w:num w:numId="8">
    <w:abstractNumId w:val="10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  <w:num w:numId="16">
    <w:abstractNumId w:val="17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A2"/>
    <w:rsid w:val="00011199"/>
    <w:rsid w:val="00025D05"/>
    <w:rsid w:val="00033559"/>
    <w:rsid w:val="00037790"/>
    <w:rsid w:val="00042706"/>
    <w:rsid w:val="000632AE"/>
    <w:rsid w:val="00072CC4"/>
    <w:rsid w:val="00075BC6"/>
    <w:rsid w:val="000974D4"/>
    <w:rsid w:val="000A4209"/>
    <w:rsid w:val="000A702D"/>
    <w:rsid w:val="000B5527"/>
    <w:rsid w:val="000C201F"/>
    <w:rsid w:val="000C35BF"/>
    <w:rsid w:val="000D6326"/>
    <w:rsid w:val="000E26C2"/>
    <w:rsid w:val="0013737A"/>
    <w:rsid w:val="00143648"/>
    <w:rsid w:val="00144D48"/>
    <w:rsid w:val="00160068"/>
    <w:rsid w:val="00194B64"/>
    <w:rsid w:val="00197A06"/>
    <w:rsid w:val="001A2281"/>
    <w:rsid w:val="001A334E"/>
    <w:rsid w:val="001A4896"/>
    <w:rsid w:val="001B28C0"/>
    <w:rsid w:val="001B62ED"/>
    <w:rsid w:val="001B7083"/>
    <w:rsid w:val="001C0E5E"/>
    <w:rsid w:val="001C7C81"/>
    <w:rsid w:val="001E1DE9"/>
    <w:rsid w:val="0020165B"/>
    <w:rsid w:val="00217C28"/>
    <w:rsid w:val="00224A9C"/>
    <w:rsid w:val="00263D60"/>
    <w:rsid w:val="0027208A"/>
    <w:rsid w:val="0028457E"/>
    <w:rsid w:val="002848A8"/>
    <w:rsid w:val="002A55C1"/>
    <w:rsid w:val="002B33AD"/>
    <w:rsid w:val="002F4BD6"/>
    <w:rsid w:val="0031354F"/>
    <w:rsid w:val="00325BF3"/>
    <w:rsid w:val="00331854"/>
    <w:rsid w:val="0033236B"/>
    <w:rsid w:val="003639C1"/>
    <w:rsid w:val="003670F0"/>
    <w:rsid w:val="00373C5A"/>
    <w:rsid w:val="003833CC"/>
    <w:rsid w:val="003863AF"/>
    <w:rsid w:val="00386B28"/>
    <w:rsid w:val="00396BEF"/>
    <w:rsid w:val="003D0D22"/>
    <w:rsid w:val="003D7786"/>
    <w:rsid w:val="003F29F3"/>
    <w:rsid w:val="004149B9"/>
    <w:rsid w:val="00416B7C"/>
    <w:rsid w:val="004301F2"/>
    <w:rsid w:val="00435D61"/>
    <w:rsid w:val="00446D58"/>
    <w:rsid w:val="00454220"/>
    <w:rsid w:val="00466ECC"/>
    <w:rsid w:val="00486BFF"/>
    <w:rsid w:val="00494748"/>
    <w:rsid w:val="004C38CF"/>
    <w:rsid w:val="00504D28"/>
    <w:rsid w:val="00525F59"/>
    <w:rsid w:val="00535A5E"/>
    <w:rsid w:val="00540ABA"/>
    <w:rsid w:val="00544681"/>
    <w:rsid w:val="005550B7"/>
    <w:rsid w:val="0059538B"/>
    <w:rsid w:val="005A3E78"/>
    <w:rsid w:val="005A5165"/>
    <w:rsid w:val="005C782F"/>
    <w:rsid w:val="005F6785"/>
    <w:rsid w:val="00622479"/>
    <w:rsid w:val="006574EA"/>
    <w:rsid w:val="00657748"/>
    <w:rsid w:val="00680CD0"/>
    <w:rsid w:val="00683666"/>
    <w:rsid w:val="006963B9"/>
    <w:rsid w:val="006C229E"/>
    <w:rsid w:val="006D00B9"/>
    <w:rsid w:val="006D1096"/>
    <w:rsid w:val="006D2303"/>
    <w:rsid w:val="006D3CB6"/>
    <w:rsid w:val="006E4385"/>
    <w:rsid w:val="006F6CE4"/>
    <w:rsid w:val="006F7AFB"/>
    <w:rsid w:val="00711F9C"/>
    <w:rsid w:val="00713068"/>
    <w:rsid w:val="007147FF"/>
    <w:rsid w:val="00735ABE"/>
    <w:rsid w:val="00744AEE"/>
    <w:rsid w:val="00793F66"/>
    <w:rsid w:val="007A5680"/>
    <w:rsid w:val="007A70C3"/>
    <w:rsid w:val="007E377A"/>
    <w:rsid w:val="00806A06"/>
    <w:rsid w:val="00815CA5"/>
    <w:rsid w:val="00836813"/>
    <w:rsid w:val="00843848"/>
    <w:rsid w:val="00857E17"/>
    <w:rsid w:val="00874772"/>
    <w:rsid w:val="00886491"/>
    <w:rsid w:val="008900E4"/>
    <w:rsid w:val="008D034B"/>
    <w:rsid w:val="008D7A89"/>
    <w:rsid w:val="008E717B"/>
    <w:rsid w:val="008F0B2D"/>
    <w:rsid w:val="008F1E4E"/>
    <w:rsid w:val="009046BA"/>
    <w:rsid w:val="00913A16"/>
    <w:rsid w:val="00921EA2"/>
    <w:rsid w:val="00922B35"/>
    <w:rsid w:val="00933AAC"/>
    <w:rsid w:val="009411DB"/>
    <w:rsid w:val="009464F8"/>
    <w:rsid w:val="00955B67"/>
    <w:rsid w:val="009662D8"/>
    <w:rsid w:val="00967EC3"/>
    <w:rsid w:val="009756E8"/>
    <w:rsid w:val="00981A43"/>
    <w:rsid w:val="00996759"/>
    <w:rsid w:val="009A35C7"/>
    <w:rsid w:val="009C1FB2"/>
    <w:rsid w:val="009C67AE"/>
    <w:rsid w:val="009E15AD"/>
    <w:rsid w:val="009E6661"/>
    <w:rsid w:val="009F46BB"/>
    <w:rsid w:val="00A06A35"/>
    <w:rsid w:val="00A2361A"/>
    <w:rsid w:val="00A310E1"/>
    <w:rsid w:val="00A379DD"/>
    <w:rsid w:val="00A46BB3"/>
    <w:rsid w:val="00A56723"/>
    <w:rsid w:val="00A60D07"/>
    <w:rsid w:val="00A6717E"/>
    <w:rsid w:val="00A67B40"/>
    <w:rsid w:val="00A77A98"/>
    <w:rsid w:val="00A8277B"/>
    <w:rsid w:val="00A83B86"/>
    <w:rsid w:val="00A864A1"/>
    <w:rsid w:val="00A92733"/>
    <w:rsid w:val="00AA4053"/>
    <w:rsid w:val="00AA7297"/>
    <w:rsid w:val="00AB1F46"/>
    <w:rsid w:val="00AE51ED"/>
    <w:rsid w:val="00AE7DE1"/>
    <w:rsid w:val="00B05C9E"/>
    <w:rsid w:val="00B06644"/>
    <w:rsid w:val="00B55273"/>
    <w:rsid w:val="00B60CCD"/>
    <w:rsid w:val="00B71862"/>
    <w:rsid w:val="00B75676"/>
    <w:rsid w:val="00BC6F42"/>
    <w:rsid w:val="00BD7CAB"/>
    <w:rsid w:val="00C14084"/>
    <w:rsid w:val="00C221EB"/>
    <w:rsid w:val="00C369A0"/>
    <w:rsid w:val="00C479F5"/>
    <w:rsid w:val="00C83C40"/>
    <w:rsid w:val="00C9639C"/>
    <w:rsid w:val="00CA7B45"/>
    <w:rsid w:val="00CB3240"/>
    <w:rsid w:val="00CD10AB"/>
    <w:rsid w:val="00CF3274"/>
    <w:rsid w:val="00D40549"/>
    <w:rsid w:val="00D57DED"/>
    <w:rsid w:val="00D92115"/>
    <w:rsid w:val="00DA0B78"/>
    <w:rsid w:val="00DA7074"/>
    <w:rsid w:val="00DB4FF9"/>
    <w:rsid w:val="00DE6911"/>
    <w:rsid w:val="00E0664A"/>
    <w:rsid w:val="00E15920"/>
    <w:rsid w:val="00E32A2E"/>
    <w:rsid w:val="00E468AB"/>
    <w:rsid w:val="00E62446"/>
    <w:rsid w:val="00E86FF5"/>
    <w:rsid w:val="00EC58CC"/>
    <w:rsid w:val="00ED3FA2"/>
    <w:rsid w:val="00EF0253"/>
    <w:rsid w:val="00EF33C1"/>
    <w:rsid w:val="00F078A2"/>
    <w:rsid w:val="00F317DB"/>
    <w:rsid w:val="00F43D0F"/>
    <w:rsid w:val="00F7700B"/>
    <w:rsid w:val="00F92EC7"/>
    <w:rsid w:val="00F94CEE"/>
    <w:rsid w:val="00FB672D"/>
    <w:rsid w:val="00FE00D1"/>
    <w:rsid w:val="08C6B813"/>
    <w:rsid w:val="2F894E4A"/>
    <w:rsid w:val="64EA81CE"/>
    <w:rsid w:val="7A2A6D3A"/>
    <w:rsid w:val="7C32D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CFBED6"/>
  <w15:docId w15:val="{4912D7F3-42C0-4861-929D-0AB9767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6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8A2"/>
    <w:pPr>
      <w:ind w:left="720"/>
      <w:contextualSpacing/>
    </w:pPr>
  </w:style>
  <w:style w:type="paragraph" w:styleId="Bezodstpw">
    <w:name w:val="No Spacing"/>
    <w:uiPriority w:val="1"/>
    <w:qFormat/>
    <w:rsid w:val="00F078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C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D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717E"/>
    <w:rPr>
      <w:color w:val="0000FF" w:themeColor="hyperlink"/>
      <w:u w:val="single"/>
    </w:rPr>
  </w:style>
  <w:style w:type="paragraph" w:styleId="Nagwek">
    <w:name w:val="header"/>
    <w:basedOn w:val="Normalny"/>
    <w:uiPriority w:val="99"/>
    <w:unhideWhenUsed/>
    <w:rsid w:val="2F894E4A"/>
    <w:pPr>
      <w:tabs>
        <w:tab w:val="center" w:pos="4680"/>
        <w:tab w:val="right" w:pos="9360"/>
      </w:tabs>
      <w:spacing w:after="0"/>
    </w:pPr>
  </w:style>
  <w:style w:type="paragraph" w:styleId="Stopka">
    <w:name w:val="footer"/>
    <w:basedOn w:val="Normalny"/>
    <w:uiPriority w:val="99"/>
    <w:unhideWhenUsed/>
    <w:rsid w:val="2F894E4A"/>
    <w:pPr>
      <w:tabs>
        <w:tab w:val="center" w:pos="4680"/>
        <w:tab w:val="right" w:pos="9360"/>
      </w:tabs>
      <w:spacing w:after="0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03efb0-b987-46c0-afaa-8db9dbca0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47CF645BD458ABDA88245FE3DFE" ma:contentTypeVersion="5" ma:contentTypeDescription="Create a new document." ma:contentTypeScope="" ma:versionID="2af24abb4f3bbb20daf9df59ae95d6be">
  <xsd:schema xmlns:xsd="http://www.w3.org/2001/XMLSchema" xmlns:xs="http://www.w3.org/2001/XMLSchema" xmlns:p="http://schemas.microsoft.com/office/2006/metadata/properties" xmlns:ns3="b203efb0-b987-46c0-afaa-8db9dbca0099" targetNamespace="http://schemas.microsoft.com/office/2006/metadata/properties" ma:root="true" ma:fieldsID="084b9a4fc0e446566dbc61b9ec5a392a" ns3:_="">
    <xsd:import namespace="b203efb0-b987-46c0-afaa-8db9dbca0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efb0-b987-46c0-afaa-8db9dbca0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43A6D-0F72-4130-940D-D60596B543E7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203efb0-b987-46c0-afaa-8db9dbca009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45D9F6-0F95-440D-94F0-09BD6757C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FFBE8-422E-4C9F-BE60-83E609F2B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efb0-b987-46c0-afaa-8db9dbca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Mierzwa</dc:creator>
  <cp:lastModifiedBy>Monika Pałęga</cp:lastModifiedBy>
  <cp:revision>2</cp:revision>
  <dcterms:created xsi:type="dcterms:W3CDTF">2026-01-14T12:42:00Z</dcterms:created>
  <dcterms:modified xsi:type="dcterms:W3CDTF">2026-01-14T12:42:00Z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0x010100425A647CF645BD458ABDA88245FE3DFE</vt:lpwstr>
  </property>
</Properties>
</file>