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1"/>
        <w:gridCol w:w="2931"/>
        <w:gridCol w:w="1581"/>
        <w:gridCol w:w="1581"/>
        <w:gridCol w:w="1581"/>
        <w:gridCol w:w="1581"/>
        <w:gridCol w:w="2740"/>
        <w:gridCol w:w="1578"/>
      </w:tblGrid>
      <w:tr w:rsidR="0033221B" w:rsidTr="0033221B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ZESTAWIENIE OFERT</w:t>
            </w:r>
          </w:p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zakup 25 sztuk zautomatyzowanych defibrylatorów AED, któ</w:t>
            </w:r>
            <w:r>
              <w:rPr>
                <w:rFonts w:ascii="Calibri" w:hAnsi="Calibri" w:cs="Calibri"/>
                <w:color w:val="000000"/>
              </w:rPr>
              <w:t>re w celu poprawy jakoś</w:t>
            </w:r>
            <w:r>
              <w:rPr>
                <w:rFonts w:ascii="Calibri" w:hAnsi="Calibri" w:cs="Calibri"/>
                <w:color w:val="000000"/>
              </w:rPr>
              <w:t>ci systemu bezpieczeństwa zdrowotnego zostaną udostę</w:t>
            </w:r>
            <w:r>
              <w:rPr>
                <w:rFonts w:ascii="Calibri" w:hAnsi="Calibri" w:cs="Calibri"/>
                <w:color w:val="000000"/>
              </w:rPr>
              <w:t>pnione do uż</w:t>
            </w:r>
            <w:r>
              <w:rPr>
                <w:rFonts w:ascii="Calibri" w:hAnsi="Calibri" w:cs="Calibri"/>
                <w:color w:val="000000"/>
              </w:rPr>
              <w:t>ytku publicznego na terenie gmin zlokalizowanych w pasie nadmorskim Województwa zachodniopomorskiego na potrzeby projektu pod nazwa roboczą</w:t>
            </w:r>
          </w:p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"ZDROWE SERCE POGRANICZA"</w:t>
            </w:r>
          </w:p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(Rozeznanie rynku w celu oszacowania wartości przedmiotu zamówienia)</w:t>
            </w:r>
          </w:p>
        </w:tc>
      </w:tr>
      <w:tr w:rsidR="0033221B" w:rsidTr="0006474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0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Nazwa oferenta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Część I - defibrylatory z szafkami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Część II - oznakowanie</w:t>
            </w:r>
          </w:p>
        </w:tc>
        <w:tc>
          <w:tcPr>
            <w:tcW w:w="9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Uwagi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Suma</w:t>
            </w:r>
          </w:p>
        </w:tc>
      </w:tr>
      <w:tr w:rsidR="0033221B" w:rsidTr="0006474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Kwota netto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Kwota brutto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Kwota netto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Kwota brutto</w:t>
            </w:r>
          </w:p>
        </w:tc>
        <w:tc>
          <w:tcPr>
            <w:tcW w:w="9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3221B" w:rsidTr="0033221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Medicavera</w:t>
            </w:r>
            <w:proofErr w:type="spellEnd"/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216 250,00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237 862,50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6 750,00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8 302,50 zł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246 165,00 zł</w:t>
            </w:r>
          </w:p>
        </w:tc>
      </w:tr>
      <w:tr w:rsidR="0033221B" w:rsidTr="0033221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AED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144 125,00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160 860,00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7 500,00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9 225,00 zł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170 085,00 zł</w:t>
            </w:r>
          </w:p>
        </w:tc>
      </w:tr>
      <w:tr w:rsidR="0033221B" w:rsidTr="0033221B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Viridian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Polska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2A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brak języka niemieckiego OFERTA ODRZUCONA - NIE SPEŁNIA WYMAGAŃ</w:t>
            </w:r>
            <w:bookmarkStart w:id="0" w:name="_GoBack"/>
            <w:bookmarkEnd w:id="0"/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3221B" w:rsidTr="0033221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CZARMED Łukasz Czarnecki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244 918,75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267 500,06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4 000,00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4 920,00 zł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272 420,06 zł</w:t>
            </w:r>
          </w:p>
        </w:tc>
      </w:tr>
      <w:tr w:rsidR="0033221B" w:rsidTr="0033221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DefiMed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AED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180 000,00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196 275,00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7 500,00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9 225,00 zł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205 500,00 zł</w:t>
            </w:r>
          </w:p>
        </w:tc>
      </w:tr>
      <w:tr w:rsidR="0033221B" w:rsidTr="0033221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AEDMAX.PL Sp. z o.o.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212 500,00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229 500,00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1 725,00 zł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2 121,75 zł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221B" w:rsidRDefault="0033221B" w:rsidP="0033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231 621,75 zł</w:t>
            </w:r>
          </w:p>
        </w:tc>
      </w:tr>
    </w:tbl>
    <w:p w:rsidR="005E6543" w:rsidRDefault="005E6543"/>
    <w:sectPr w:rsidR="005E6543" w:rsidSect="003322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1B"/>
    <w:rsid w:val="002A3E6D"/>
    <w:rsid w:val="0033221B"/>
    <w:rsid w:val="005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Filipczak</dc:creator>
  <cp:lastModifiedBy>Aleksandra Filipczak</cp:lastModifiedBy>
  <cp:revision>2</cp:revision>
  <dcterms:created xsi:type="dcterms:W3CDTF">2021-07-06T06:10:00Z</dcterms:created>
  <dcterms:modified xsi:type="dcterms:W3CDTF">2021-07-06T06:18:00Z</dcterms:modified>
</cp:coreProperties>
</file>